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2AEAA1AB" w:rsidR="00992E96" w:rsidRPr="00BB212B" w:rsidRDefault="004B47EA" w:rsidP="00992E96">
      <w:pPr>
        <w:pStyle w:val="LGAItemNoHeading"/>
        <w:spacing w:before="240"/>
        <w:rPr>
          <w:rFonts w:ascii="Arial" w:hAnsi="Arial" w:cs="Arial"/>
          <w:sz w:val="28"/>
          <w:szCs w:val="28"/>
        </w:rPr>
      </w:pPr>
      <w:bookmarkStart w:id="0" w:name="_GoBack"/>
      <w:bookmarkEnd w:id="0"/>
      <w:r>
        <w:rPr>
          <w:rFonts w:ascii="Arial" w:hAnsi="Arial" w:cs="Arial"/>
          <w:sz w:val="28"/>
          <w:szCs w:val="28"/>
        </w:rPr>
        <w:t>LGA Mental Health</w:t>
      </w:r>
      <w:r w:rsidR="00992E96">
        <w:rPr>
          <w:rFonts w:ascii="Arial" w:hAnsi="Arial" w:cs="Arial"/>
          <w:sz w:val="28"/>
          <w:szCs w:val="28"/>
        </w:rPr>
        <w:t xml:space="preserve"> </w:t>
      </w:r>
      <w:r>
        <w:rPr>
          <w:rFonts w:ascii="Arial" w:hAnsi="Arial" w:cs="Arial"/>
          <w:sz w:val="28"/>
          <w:szCs w:val="28"/>
        </w:rPr>
        <w:t>Report</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5A4FE992"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 and direction</w:t>
      </w:r>
      <w:r>
        <w:rPr>
          <w:rFonts w:ascii="Arial" w:hAnsi="Arial" w:cs="Arial"/>
          <w:szCs w:val="22"/>
        </w:rPr>
        <w:t>.</w:t>
      </w:r>
    </w:p>
    <w:p w14:paraId="3E832268" w14:textId="77777777" w:rsidR="00992E96" w:rsidRDefault="00992E96" w:rsidP="00992E96">
      <w:pPr>
        <w:pStyle w:val="MainText"/>
        <w:spacing w:line="240" w:lineRule="auto"/>
        <w:rPr>
          <w:rFonts w:ascii="Arial" w:hAnsi="Arial" w:cs="Arial"/>
          <w:b/>
          <w:szCs w:val="22"/>
        </w:rPr>
      </w:pP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D" w14:textId="3191D4DE" w:rsidR="00992E96" w:rsidRPr="004B47EA" w:rsidRDefault="004B47EA" w:rsidP="00992E96">
      <w:pPr>
        <w:pStyle w:val="MainText"/>
        <w:spacing w:line="240" w:lineRule="auto"/>
        <w:rPr>
          <w:rFonts w:ascii="Arial" w:hAnsi="Arial" w:cs="Arial"/>
          <w:szCs w:val="22"/>
        </w:rPr>
      </w:pPr>
      <w:r>
        <w:rPr>
          <w:rFonts w:ascii="Arial" w:hAnsi="Arial" w:cs="Arial"/>
          <w:szCs w:val="22"/>
        </w:rPr>
        <w:t xml:space="preserve">This paper sets out the proposed purpose, objectives, scope, </w:t>
      </w:r>
      <w:r w:rsidR="00083945">
        <w:rPr>
          <w:rFonts w:ascii="Arial" w:hAnsi="Arial" w:cs="Arial"/>
          <w:szCs w:val="22"/>
        </w:rPr>
        <w:t>structure</w:t>
      </w:r>
      <w:r>
        <w:rPr>
          <w:rFonts w:ascii="Arial" w:hAnsi="Arial" w:cs="Arial"/>
          <w:szCs w:val="22"/>
        </w:rPr>
        <w:t xml:space="preserve"> and launch of an LGA report on mental health and the role of local government. </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4B47EA">
        <w:tc>
          <w:tcPr>
            <w:tcW w:w="9157" w:type="dxa"/>
          </w:tcPr>
          <w:p w14:paraId="3E83226F" w14:textId="77777777" w:rsidR="00992E96" w:rsidRPr="0021114E" w:rsidRDefault="00992E96" w:rsidP="004B47EA">
            <w:pPr>
              <w:pStyle w:val="MainText"/>
              <w:spacing w:line="240" w:lineRule="auto"/>
              <w:rPr>
                <w:rFonts w:ascii="Arial" w:hAnsi="Arial" w:cs="Arial"/>
                <w:b/>
                <w:szCs w:val="22"/>
              </w:rPr>
            </w:pPr>
          </w:p>
          <w:p w14:paraId="3E832270" w14:textId="31B00113" w:rsidR="00992E96" w:rsidRDefault="00992E96" w:rsidP="004B47EA">
            <w:pPr>
              <w:pStyle w:val="MainText"/>
              <w:spacing w:line="240" w:lineRule="auto"/>
              <w:rPr>
                <w:rFonts w:ascii="Arial" w:hAnsi="Arial" w:cs="Arial"/>
                <w:b/>
                <w:szCs w:val="22"/>
              </w:rPr>
            </w:pPr>
            <w:r w:rsidRPr="0021114E">
              <w:rPr>
                <w:rFonts w:ascii="Arial" w:hAnsi="Arial" w:cs="Arial"/>
                <w:b/>
                <w:szCs w:val="22"/>
              </w:rPr>
              <w:t>Recommendation</w:t>
            </w:r>
            <w:r w:rsidR="004B47EA">
              <w:rPr>
                <w:rFonts w:ascii="Arial" w:hAnsi="Arial" w:cs="Arial"/>
                <w:b/>
                <w:szCs w:val="22"/>
              </w:rPr>
              <w:t xml:space="preserve"> </w:t>
            </w:r>
          </w:p>
          <w:p w14:paraId="3E832271" w14:textId="77777777" w:rsidR="00992E96" w:rsidRPr="0021114E" w:rsidRDefault="00992E96" w:rsidP="004B47EA">
            <w:pPr>
              <w:pStyle w:val="MainText"/>
              <w:spacing w:line="240" w:lineRule="auto"/>
              <w:rPr>
                <w:rFonts w:ascii="Arial" w:hAnsi="Arial" w:cs="Arial"/>
                <w:szCs w:val="22"/>
              </w:rPr>
            </w:pPr>
          </w:p>
          <w:p w14:paraId="3E832272" w14:textId="6D6ED80A" w:rsidR="00992E96" w:rsidRPr="0021114E" w:rsidRDefault="004B47EA" w:rsidP="004B47EA">
            <w:pPr>
              <w:pStyle w:val="MainText"/>
              <w:spacing w:line="240" w:lineRule="auto"/>
              <w:rPr>
                <w:rFonts w:ascii="Arial" w:hAnsi="Arial" w:cs="Arial"/>
                <w:szCs w:val="22"/>
              </w:rPr>
            </w:pPr>
            <w:r>
              <w:rPr>
                <w:rFonts w:ascii="Arial" w:hAnsi="Arial" w:cs="Arial"/>
                <w:szCs w:val="22"/>
              </w:rPr>
              <w:t>That the members of the Community Wellbeing Board give further direction on the purpose, objectives, scope and methodology of the LGA mental health report proposed</w:t>
            </w:r>
            <w:r w:rsidR="00394801">
              <w:rPr>
                <w:rFonts w:ascii="Arial" w:hAnsi="Arial" w:cs="Arial"/>
                <w:szCs w:val="22"/>
              </w:rPr>
              <w:t>.</w:t>
            </w:r>
            <w:r>
              <w:rPr>
                <w:rFonts w:ascii="Arial" w:hAnsi="Arial" w:cs="Arial"/>
                <w:szCs w:val="22"/>
              </w:rPr>
              <w:t xml:space="preserve"> </w:t>
            </w:r>
          </w:p>
          <w:p w14:paraId="3E832273" w14:textId="77777777" w:rsidR="00992E96" w:rsidRPr="0021114E" w:rsidRDefault="00992E96" w:rsidP="004B47EA">
            <w:pPr>
              <w:pStyle w:val="MainText"/>
              <w:spacing w:line="240" w:lineRule="auto"/>
              <w:rPr>
                <w:rFonts w:ascii="Arial" w:hAnsi="Arial" w:cs="Arial"/>
                <w:szCs w:val="22"/>
              </w:rPr>
            </w:pPr>
          </w:p>
          <w:p w14:paraId="3E832274" w14:textId="0B53CD93" w:rsidR="00992E96" w:rsidRPr="0021114E" w:rsidRDefault="00992E96" w:rsidP="004B47EA">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21114E" w:rsidRDefault="00992E96" w:rsidP="004B47EA">
            <w:pPr>
              <w:pStyle w:val="MainText"/>
              <w:spacing w:line="240" w:lineRule="auto"/>
              <w:rPr>
                <w:rFonts w:ascii="Arial" w:hAnsi="Arial" w:cs="Arial"/>
                <w:b/>
                <w:szCs w:val="22"/>
              </w:rPr>
            </w:pPr>
          </w:p>
          <w:p w14:paraId="3E832276" w14:textId="2D34074C" w:rsidR="00992E96" w:rsidRPr="0021114E" w:rsidRDefault="004B47EA" w:rsidP="004B47EA">
            <w:pPr>
              <w:pStyle w:val="MainText"/>
              <w:spacing w:line="240" w:lineRule="auto"/>
              <w:rPr>
                <w:rFonts w:ascii="Arial" w:hAnsi="Arial" w:cs="Arial"/>
                <w:szCs w:val="22"/>
              </w:rPr>
            </w:pPr>
            <w:r>
              <w:rPr>
                <w:rFonts w:ascii="Arial" w:hAnsi="Arial" w:cs="Arial"/>
                <w:szCs w:val="22"/>
              </w:rPr>
              <w:t>Officers will undertake the direction in the development of the report</w:t>
            </w:r>
            <w:r w:rsidR="00992E96">
              <w:rPr>
                <w:rFonts w:ascii="Arial" w:hAnsi="Arial" w:cs="Arial"/>
                <w:szCs w:val="22"/>
              </w:rPr>
              <w:t>.</w:t>
            </w:r>
          </w:p>
          <w:p w14:paraId="3E832277" w14:textId="77777777" w:rsidR="00992E96" w:rsidRPr="0021114E" w:rsidRDefault="00992E96" w:rsidP="004B47EA">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4B47EA">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2C047531" w:rsidR="00992E96" w:rsidRPr="00B27F61" w:rsidRDefault="004B47EA" w:rsidP="004B47EA">
            <w:pPr>
              <w:pStyle w:val="MainText"/>
              <w:spacing w:before="120" w:line="240" w:lineRule="auto"/>
              <w:rPr>
                <w:rFonts w:ascii="Arial" w:hAnsi="Arial" w:cs="Arial"/>
                <w:sz w:val="22"/>
                <w:szCs w:val="22"/>
              </w:rPr>
            </w:pPr>
            <w:r>
              <w:rPr>
                <w:rFonts w:ascii="Arial" w:hAnsi="Arial" w:cs="Arial"/>
                <w:sz w:val="22"/>
                <w:szCs w:val="22"/>
              </w:rPr>
              <w:t>Abigail Gallop</w:t>
            </w:r>
          </w:p>
        </w:tc>
      </w:tr>
      <w:tr w:rsidR="00992E96" w:rsidRPr="00B27F61" w14:paraId="3E832280" w14:textId="77777777" w:rsidTr="00992E96">
        <w:tc>
          <w:tcPr>
            <w:tcW w:w="2774" w:type="dxa"/>
          </w:tcPr>
          <w:p w14:paraId="3E83227E" w14:textId="77777777" w:rsidR="00992E96" w:rsidRPr="00B27F61" w:rsidRDefault="00992E96" w:rsidP="004B47EA">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14549E41" w:rsidR="00992E96" w:rsidRPr="00B27F61" w:rsidRDefault="004B47EA" w:rsidP="004B47EA">
            <w:pPr>
              <w:pStyle w:val="MainText"/>
              <w:spacing w:before="120" w:line="240" w:lineRule="auto"/>
              <w:rPr>
                <w:rFonts w:ascii="Arial" w:hAnsi="Arial" w:cs="Arial"/>
                <w:sz w:val="22"/>
                <w:szCs w:val="22"/>
              </w:rPr>
            </w:pPr>
            <w:r>
              <w:rPr>
                <w:rFonts w:ascii="Arial" w:hAnsi="Arial" w:cs="Arial"/>
                <w:sz w:val="22"/>
                <w:szCs w:val="22"/>
              </w:rPr>
              <w:t>Senior Adviser</w:t>
            </w:r>
          </w:p>
        </w:tc>
      </w:tr>
      <w:tr w:rsidR="00992E96" w:rsidRPr="00B27F61" w14:paraId="3E832283" w14:textId="77777777" w:rsidTr="00992E96">
        <w:tc>
          <w:tcPr>
            <w:tcW w:w="2774" w:type="dxa"/>
          </w:tcPr>
          <w:p w14:paraId="3E832281" w14:textId="77777777" w:rsidR="00992E96" w:rsidRPr="00B27F61" w:rsidRDefault="00992E96" w:rsidP="004B47EA">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1AA88149" w:rsidR="00992E96" w:rsidRPr="00B27F61" w:rsidRDefault="004B47EA" w:rsidP="004B47EA">
            <w:pPr>
              <w:pStyle w:val="MainText"/>
              <w:spacing w:before="120" w:line="240" w:lineRule="auto"/>
              <w:rPr>
                <w:rFonts w:ascii="Arial" w:hAnsi="Arial" w:cs="Arial"/>
                <w:sz w:val="22"/>
                <w:szCs w:val="22"/>
              </w:rPr>
            </w:pPr>
            <w:r>
              <w:rPr>
                <w:rFonts w:ascii="Arial" w:hAnsi="Arial" w:cs="Arial"/>
                <w:sz w:val="22"/>
                <w:szCs w:val="22"/>
              </w:rPr>
              <w:t>0207 664 3245</w:t>
            </w:r>
          </w:p>
        </w:tc>
      </w:tr>
      <w:tr w:rsidR="00992E96" w:rsidRPr="00B27F61" w14:paraId="3E832286" w14:textId="77777777" w:rsidTr="00992E96">
        <w:trPr>
          <w:trHeight w:val="507"/>
        </w:trPr>
        <w:tc>
          <w:tcPr>
            <w:tcW w:w="2774" w:type="dxa"/>
          </w:tcPr>
          <w:p w14:paraId="3E832284" w14:textId="77777777" w:rsidR="00992E96" w:rsidRPr="00B27F61" w:rsidRDefault="00992E96" w:rsidP="004B47EA">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5EC6CDFD" w:rsidR="00992E96" w:rsidRPr="004B47EA" w:rsidRDefault="00111657" w:rsidP="004B47EA">
            <w:pPr>
              <w:pStyle w:val="MainText"/>
              <w:spacing w:before="120" w:line="240" w:lineRule="auto"/>
              <w:rPr>
                <w:rFonts w:ascii="Arial" w:hAnsi="Arial" w:cs="Arial"/>
                <w:sz w:val="22"/>
                <w:szCs w:val="22"/>
              </w:rPr>
            </w:pPr>
            <w:hyperlink r:id="rId11" w:history="1">
              <w:r w:rsidR="004B47EA" w:rsidRPr="004B47EA">
                <w:rPr>
                  <w:rStyle w:val="Hyperlink"/>
                  <w:rFonts w:ascii="Arial" w:hAnsi="Arial" w:cs="Arial"/>
                  <w:sz w:val="22"/>
                  <w:szCs w:val="22"/>
                </w:rPr>
                <w:t>Abigail.gallop@local.gov.uk</w:t>
              </w:r>
            </w:hyperlink>
            <w:r w:rsidR="004B47EA" w:rsidRPr="004B47EA">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4B47EA">
          <w:headerReference w:type="default" r:id="rId12"/>
          <w:footerReference w:type="default" r:id="rId13"/>
          <w:headerReference w:type="first" r:id="rId14"/>
          <w:pgSz w:w="11907" w:h="16840" w:code="9"/>
          <w:pgMar w:top="1418" w:right="1418" w:bottom="851" w:left="1418" w:header="1134" w:footer="567" w:gutter="0"/>
          <w:cols w:space="720"/>
        </w:sectPr>
      </w:pPr>
    </w:p>
    <w:p w14:paraId="3E832289" w14:textId="37EF3046" w:rsidR="00992E96" w:rsidRPr="00992E96" w:rsidRDefault="004B47EA" w:rsidP="00992E96">
      <w:pPr>
        <w:rPr>
          <w:rFonts w:ascii="Arial" w:hAnsi="Arial" w:cs="Arial"/>
          <w:szCs w:val="22"/>
        </w:rPr>
      </w:pPr>
      <w:bookmarkStart w:id="3" w:name="MainHeading2"/>
      <w:bookmarkEnd w:id="3"/>
      <w:r>
        <w:rPr>
          <w:rFonts w:ascii="Arial" w:hAnsi="Arial" w:cs="Arial"/>
          <w:b/>
          <w:sz w:val="28"/>
          <w:szCs w:val="22"/>
        </w:rPr>
        <w:lastRenderedPageBreak/>
        <w:t>LGA Mental Health Report</w:t>
      </w:r>
    </w:p>
    <w:p w14:paraId="3E83228A" w14:textId="77777777" w:rsidR="00992E96" w:rsidRDefault="00992E96" w:rsidP="00992E96">
      <w:pPr>
        <w:pStyle w:val="MainText"/>
        <w:spacing w:line="240" w:lineRule="auto"/>
        <w:rPr>
          <w:rFonts w:ascii="Arial" w:hAnsi="Arial" w:cs="Arial"/>
          <w:b/>
          <w:color w:val="FF0000"/>
          <w:szCs w:val="22"/>
        </w:rPr>
      </w:pP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3C28ACAB" w14:textId="77777777" w:rsidR="000228A0" w:rsidRDefault="004B47EA" w:rsidP="00841D53">
      <w:pPr>
        <w:pStyle w:val="MainText"/>
        <w:numPr>
          <w:ilvl w:val="0"/>
          <w:numId w:val="1"/>
        </w:numPr>
        <w:spacing w:line="240" w:lineRule="auto"/>
        <w:rPr>
          <w:rFonts w:ascii="Arial" w:hAnsi="Arial" w:cs="Arial"/>
          <w:szCs w:val="22"/>
        </w:rPr>
      </w:pPr>
      <w:r>
        <w:rPr>
          <w:rFonts w:ascii="Arial" w:hAnsi="Arial" w:cs="Arial"/>
          <w:szCs w:val="22"/>
        </w:rPr>
        <w:t>The mental health of our communities and individuals is a priority for local government. Councils have st</w:t>
      </w:r>
      <w:r w:rsidR="000228A0">
        <w:rPr>
          <w:rFonts w:ascii="Arial" w:hAnsi="Arial" w:cs="Arial"/>
          <w:szCs w:val="22"/>
        </w:rPr>
        <w:t xml:space="preserve">atutory duties on mental health. Under </w:t>
      </w:r>
      <w:r>
        <w:rPr>
          <w:rFonts w:ascii="Arial" w:hAnsi="Arial" w:cs="Arial"/>
          <w:szCs w:val="22"/>
        </w:rPr>
        <w:t xml:space="preserve">the Mental Health Act 1983 </w:t>
      </w:r>
      <w:r w:rsidR="000228A0">
        <w:rPr>
          <w:rFonts w:ascii="Arial" w:hAnsi="Arial" w:cs="Arial"/>
          <w:szCs w:val="22"/>
        </w:rPr>
        <w:t xml:space="preserve">councils must </w:t>
      </w:r>
      <w:r>
        <w:rPr>
          <w:rFonts w:ascii="Arial" w:hAnsi="Arial" w:cs="Arial"/>
          <w:szCs w:val="22"/>
        </w:rPr>
        <w:t>provide step-down support to individuals</w:t>
      </w:r>
      <w:r w:rsidR="00FB23F3">
        <w:rPr>
          <w:rFonts w:ascii="Arial" w:hAnsi="Arial" w:cs="Arial"/>
          <w:szCs w:val="22"/>
        </w:rPr>
        <w:t xml:space="preserve"> with a mental health condition</w:t>
      </w:r>
      <w:r>
        <w:rPr>
          <w:rFonts w:ascii="Arial" w:hAnsi="Arial" w:cs="Arial"/>
          <w:szCs w:val="22"/>
        </w:rPr>
        <w:t xml:space="preserve"> moving out of hospital</w:t>
      </w:r>
      <w:r w:rsidR="000228A0">
        <w:rPr>
          <w:rFonts w:ascii="Arial" w:hAnsi="Arial" w:cs="Arial"/>
          <w:szCs w:val="22"/>
        </w:rPr>
        <w:t>,</w:t>
      </w:r>
      <w:r>
        <w:rPr>
          <w:rFonts w:ascii="Arial" w:hAnsi="Arial" w:cs="Arial"/>
          <w:szCs w:val="22"/>
        </w:rPr>
        <w:t xml:space="preserve"> and they must employ Approved Mental Health Practitioners (AMHPs) </w:t>
      </w:r>
      <w:r w:rsidR="00FB23F3">
        <w:rPr>
          <w:rFonts w:ascii="Arial" w:hAnsi="Arial" w:cs="Arial"/>
          <w:szCs w:val="22"/>
        </w:rPr>
        <w:t xml:space="preserve">under the 2007 amendments to the Act </w:t>
      </w:r>
      <w:r>
        <w:rPr>
          <w:rFonts w:ascii="Arial" w:hAnsi="Arial" w:cs="Arial"/>
          <w:szCs w:val="22"/>
        </w:rPr>
        <w:t xml:space="preserve">to </w:t>
      </w:r>
      <w:r w:rsidR="00FB23F3">
        <w:rPr>
          <w:rFonts w:ascii="Arial" w:hAnsi="Arial" w:cs="Arial"/>
          <w:szCs w:val="22"/>
        </w:rPr>
        <w:t>provide community-based mental health support.</w:t>
      </w:r>
      <w:r>
        <w:rPr>
          <w:rFonts w:ascii="Arial" w:hAnsi="Arial" w:cs="Arial"/>
          <w:szCs w:val="22"/>
        </w:rPr>
        <w:t xml:space="preserve"> </w:t>
      </w:r>
    </w:p>
    <w:p w14:paraId="46F55A0E" w14:textId="77777777" w:rsidR="000228A0" w:rsidRDefault="000228A0" w:rsidP="000228A0">
      <w:pPr>
        <w:pStyle w:val="MainText"/>
        <w:spacing w:line="240" w:lineRule="auto"/>
        <w:ind w:left="360"/>
        <w:rPr>
          <w:rFonts w:ascii="Arial" w:hAnsi="Arial" w:cs="Arial"/>
          <w:szCs w:val="22"/>
        </w:rPr>
      </w:pPr>
    </w:p>
    <w:p w14:paraId="3E83228E" w14:textId="6ACA081C" w:rsidR="00992E96" w:rsidRDefault="004B47EA" w:rsidP="00841D53">
      <w:pPr>
        <w:pStyle w:val="MainText"/>
        <w:numPr>
          <w:ilvl w:val="0"/>
          <w:numId w:val="1"/>
        </w:numPr>
        <w:spacing w:line="240" w:lineRule="auto"/>
        <w:rPr>
          <w:rFonts w:ascii="Arial" w:hAnsi="Arial" w:cs="Arial"/>
          <w:szCs w:val="22"/>
        </w:rPr>
      </w:pPr>
      <w:r>
        <w:rPr>
          <w:rFonts w:ascii="Arial" w:hAnsi="Arial" w:cs="Arial"/>
          <w:szCs w:val="22"/>
        </w:rPr>
        <w:t>Councils also have broader interactions with those experiencing mental health illness</w:t>
      </w:r>
      <w:r w:rsidR="00C31DF4">
        <w:rPr>
          <w:rFonts w:ascii="Arial" w:hAnsi="Arial" w:cs="Arial"/>
          <w:szCs w:val="22"/>
        </w:rPr>
        <w:t xml:space="preserve"> and </w:t>
      </w:r>
      <w:r>
        <w:rPr>
          <w:rFonts w:ascii="Arial" w:hAnsi="Arial" w:cs="Arial"/>
          <w:szCs w:val="22"/>
        </w:rPr>
        <w:t xml:space="preserve"> suicide and drugs and alcohol issues</w:t>
      </w:r>
      <w:r w:rsidR="000E64FA">
        <w:rPr>
          <w:rFonts w:ascii="Arial" w:hAnsi="Arial" w:cs="Arial"/>
          <w:szCs w:val="22"/>
        </w:rPr>
        <w:t xml:space="preserve"> </w:t>
      </w:r>
      <w:r>
        <w:rPr>
          <w:rFonts w:ascii="Arial" w:hAnsi="Arial" w:cs="Arial"/>
          <w:szCs w:val="22"/>
        </w:rPr>
        <w:t>within</w:t>
      </w:r>
      <w:r w:rsidR="00FC60F2">
        <w:rPr>
          <w:rFonts w:ascii="Arial" w:hAnsi="Arial" w:cs="Arial"/>
          <w:szCs w:val="22"/>
        </w:rPr>
        <w:t xml:space="preserve"> their services such as</w:t>
      </w:r>
      <w:r>
        <w:rPr>
          <w:rFonts w:ascii="Arial" w:hAnsi="Arial" w:cs="Arial"/>
          <w:szCs w:val="22"/>
        </w:rPr>
        <w:t xml:space="preserve"> social care, housing, </w:t>
      </w:r>
      <w:r w:rsidR="00C31DF4">
        <w:rPr>
          <w:rFonts w:ascii="Arial" w:hAnsi="Arial" w:cs="Arial"/>
          <w:szCs w:val="22"/>
        </w:rPr>
        <w:t>and public health</w:t>
      </w:r>
      <w:r>
        <w:rPr>
          <w:rFonts w:ascii="Arial" w:hAnsi="Arial" w:cs="Arial"/>
          <w:szCs w:val="22"/>
        </w:rPr>
        <w:t>. Councils also have an influence on the wider determinants of wellbeing and mental wellness, such as the design of ho</w:t>
      </w:r>
      <w:r w:rsidR="00C31DF4">
        <w:rPr>
          <w:rFonts w:ascii="Arial" w:hAnsi="Arial" w:cs="Arial"/>
          <w:szCs w:val="22"/>
        </w:rPr>
        <w:t>mes, spaces, and leisure facilities</w:t>
      </w:r>
      <w:r w:rsidR="000E64FA">
        <w:rPr>
          <w:rFonts w:ascii="Arial" w:hAnsi="Arial" w:cs="Arial"/>
          <w:szCs w:val="22"/>
        </w:rPr>
        <w:t>.</w:t>
      </w:r>
    </w:p>
    <w:p w14:paraId="637DE01C" w14:textId="77777777" w:rsidR="000E64FA" w:rsidRDefault="000E64FA" w:rsidP="000E64FA">
      <w:pPr>
        <w:pStyle w:val="MainText"/>
        <w:spacing w:line="240" w:lineRule="auto"/>
        <w:ind w:left="360"/>
        <w:rPr>
          <w:rFonts w:ascii="Arial" w:hAnsi="Arial" w:cs="Arial"/>
          <w:szCs w:val="22"/>
        </w:rPr>
      </w:pPr>
    </w:p>
    <w:p w14:paraId="591B0F80" w14:textId="63A60A0A" w:rsidR="00BA2DD4" w:rsidRPr="00BA2DD4" w:rsidRDefault="00BA2DD4" w:rsidP="00BA2DD4">
      <w:pPr>
        <w:pStyle w:val="MainText"/>
        <w:numPr>
          <w:ilvl w:val="0"/>
          <w:numId w:val="1"/>
        </w:numPr>
        <w:rPr>
          <w:rFonts w:ascii="Arial" w:hAnsi="Arial" w:cs="Arial"/>
          <w:szCs w:val="22"/>
          <w:lang w:val="en"/>
        </w:rPr>
      </w:pPr>
      <w:r>
        <w:rPr>
          <w:rFonts w:ascii="Arial" w:hAnsi="Arial" w:cs="Arial"/>
          <w:szCs w:val="22"/>
        </w:rPr>
        <w:t xml:space="preserve">The Prime Minister in her </w:t>
      </w:r>
      <w:hyperlink r:id="rId15" w:history="1">
        <w:r w:rsidRPr="00BA2DD4">
          <w:rPr>
            <w:rStyle w:val="Hyperlink"/>
            <w:rFonts w:ascii="Arial" w:hAnsi="Arial" w:cs="Arial"/>
            <w:szCs w:val="22"/>
          </w:rPr>
          <w:t>announcement</w:t>
        </w:r>
      </w:hyperlink>
      <w:r>
        <w:rPr>
          <w:rFonts w:ascii="Arial" w:hAnsi="Arial" w:cs="Arial"/>
          <w:szCs w:val="22"/>
        </w:rPr>
        <w:t xml:space="preserve"> on </w:t>
      </w:r>
      <w:r w:rsidR="00150FBB">
        <w:rPr>
          <w:rFonts w:ascii="Arial" w:hAnsi="Arial" w:cs="Arial"/>
          <w:szCs w:val="22"/>
        </w:rPr>
        <w:t>9</w:t>
      </w:r>
      <w:r>
        <w:rPr>
          <w:rFonts w:ascii="Arial" w:hAnsi="Arial" w:cs="Arial"/>
          <w:szCs w:val="22"/>
        </w:rPr>
        <w:t xml:space="preserve"> January stated that </w:t>
      </w:r>
      <w:r w:rsidR="00150FBB">
        <w:rPr>
          <w:rFonts w:ascii="Arial" w:hAnsi="Arial" w:cs="Arial"/>
          <w:szCs w:val="22"/>
          <w:lang w:val="en"/>
        </w:rPr>
        <w:t>one</w:t>
      </w:r>
      <w:r>
        <w:rPr>
          <w:rFonts w:ascii="Arial" w:hAnsi="Arial" w:cs="Arial"/>
          <w:szCs w:val="22"/>
          <w:lang w:val="en"/>
        </w:rPr>
        <w:t xml:space="preserve"> in </w:t>
      </w:r>
      <w:r w:rsidR="00150FBB">
        <w:rPr>
          <w:rFonts w:ascii="Arial" w:hAnsi="Arial" w:cs="Arial"/>
          <w:szCs w:val="22"/>
          <w:lang w:val="en"/>
        </w:rPr>
        <w:t>ten</w:t>
      </w:r>
      <w:r>
        <w:rPr>
          <w:rFonts w:ascii="Arial" w:hAnsi="Arial" w:cs="Arial"/>
          <w:szCs w:val="22"/>
          <w:lang w:val="en"/>
        </w:rPr>
        <w:t xml:space="preserve"> children in the </w:t>
      </w:r>
      <w:r w:rsidRPr="00BA2DD4">
        <w:rPr>
          <w:rFonts w:ascii="Arial" w:hAnsi="Arial" w:cs="Arial"/>
          <w:szCs w:val="22"/>
          <w:lang w:val="en"/>
        </w:rPr>
        <w:t>country has a diagnosable mental health condition</w:t>
      </w:r>
      <w:r>
        <w:rPr>
          <w:rFonts w:ascii="Arial" w:hAnsi="Arial" w:cs="Arial"/>
          <w:szCs w:val="22"/>
          <w:lang w:val="en"/>
        </w:rPr>
        <w:t xml:space="preserve">, and that </w:t>
      </w:r>
      <w:r w:rsidRPr="00BA2DD4">
        <w:rPr>
          <w:rFonts w:ascii="Arial" w:hAnsi="Arial" w:cs="Arial"/>
          <w:szCs w:val="22"/>
          <w:lang w:val="en"/>
        </w:rPr>
        <w:t xml:space="preserve">children with </w:t>
      </w:r>
      <w:proofErr w:type="spellStart"/>
      <w:r w:rsidRPr="00BA2DD4">
        <w:rPr>
          <w:rFonts w:ascii="Arial" w:hAnsi="Arial" w:cs="Arial"/>
          <w:szCs w:val="22"/>
          <w:lang w:val="en"/>
        </w:rPr>
        <w:t>behavioural</w:t>
      </w:r>
      <w:proofErr w:type="spellEnd"/>
      <w:r w:rsidRPr="00BA2DD4">
        <w:rPr>
          <w:rFonts w:ascii="Arial" w:hAnsi="Arial" w:cs="Arial"/>
          <w:szCs w:val="22"/>
          <w:lang w:val="en"/>
        </w:rPr>
        <w:t xml:space="preserve"> disorders are </w:t>
      </w:r>
      <w:r w:rsidR="00150FBB">
        <w:rPr>
          <w:rFonts w:ascii="Arial" w:hAnsi="Arial" w:cs="Arial"/>
          <w:szCs w:val="22"/>
          <w:lang w:val="en"/>
        </w:rPr>
        <w:t>four</w:t>
      </w:r>
      <w:r w:rsidRPr="00BA2DD4">
        <w:rPr>
          <w:rFonts w:ascii="Arial" w:hAnsi="Arial" w:cs="Arial"/>
          <w:szCs w:val="22"/>
          <w:lang w:val="en"/>
        </w:rPr>
        <w:t xml:space="preserve"> times more likely to be dependent on drugs, </w:t>
      </w:r>
      <w:r w:rsidR="00150FBB">
        <w:rPr>
          <w:rFonts w:ascii="Arial" w:hAnsi="Arial" w:cs="Arial"/>
          <w:szCs w:val="22"/>
          <w:lang w:val="en"/>
        </w:rPr>
        <w:t>six</w:t>
      </w:r>
      <w:r w:rsidRPr="00BA2DD4">
        <w:rPr>
          <w:rFonts w:ascii="Arial" w:hAnsi="Arial" w:cs="Arial"/>
          <w:szCs w:val="22"/>
          <w:lang w:val="en"/>
        </w:rPr>
        <w:t xml:space="preserve"> times more likely to die before the age of 30, and 20 times more likely to end up in prison</w:t>
      </w:r>
      <w:r w:rsidR="00C31DF4">
        <w:rPr>
          <w:rFonts w:ascii="Arial" w:hAnsi="Arial" w:cs="Arial"/>
          <w:szCs w:val="22"/>
          <w:lang w:val="en"/>
        </w:rPr>
        <w:t>.</w:t>
      </w:r>
    </w:p>
    <w:p w14:paraId="7E2E7484" w14:textId="77777777" w:rsidR="00BA2DD4" w:rsidRDefault="00BA2DD4" w:rsidP="00BA2DD4">
      <w:pPr>
        <w:pStyle w:val="ListParagraph"/>
        <w:rPr>
          <w:rFonts w:ascii="Arial" w:hAnsi="Arial" w:cs="Arial"/>
          <w:szCs w:val="22"/>
        </w:rPr>
      </w:pPr>
    </w:p>
    <w:p w14:paraId="266EDEB9" w14:textId="73DC02D0" w:rsidR="009F32B0" w:rsidRDefault="009F32B0" w:rsidP="009F32B0">
      <w:pPr>
        <w:pStyle w:val="MainText"/>
        <w:numPr>
          <w:ilvl w:val="0"/>
          <w:numId w:val="1"/>
        </w:numPr>
        <w:rPr>
          <w:rFonts w:ascii="Arial" w:hAnsi="Arial" w:cs="Arial"/>
          <w:szCs w:val="22"/>
        </w:rPr>
      </w:pPr>
      <w:r w:rsidRPr="009F32B0">
        <w:rPr>
          <w:rFonts w:ascii="Arial" w:hAnsi="Arial" w:cs="Arial"/>
          <w:szCs w:val="22"/>
        </w:rPr>
        <w:t>Mental health is estimated to account for a quarter of the country’s ‘burden of disease’</w:t>
      </w:r>
      <w:r w:rsidR="00C31DF4">
        <w:rPr>
          <w:rFonts w:ascii="Arial" w:hAnsi="Arial" w:cs="Arial"/>
          <w:szCs w:val="22"/>
        </w:rPr>
        <w:t>,</w:t>
      </w:r>
      <w:r w:rsidRPr="009F32B0">
        <w:rPr>
          <w:rFonts w:ascii="Arial" w:hAnsi="Arial" w:cs="Arial"/>
          <w:szCs w:val="22"/>
        </w:rPr>
        <w:t xml:space="preserve"> whilst it receives 11 per cent of NHS funding. </w:t>
      </w:r>
      <w:hyperlink r:id="rId16" w:history="1">
        <w:r w:rsidRPr="00BA2DD4">
          <w:rPr>
            <w:rStyle w:val="Hyperlink"/>
            <w:rFonts w:ascii="Arial" w:hAnsi="Arial" w:cs="Arial"/>
            <w:szCs w:val="22"/>
          </w:rPr>
          <w:t>BBC Panorama</w:t>
        </w:r>
      </w:hyperlink>
      <w:r w:rsidRPr="009F32B0">
        <w:rPr>
          <w:rFonts w:ascii="Arial" w:hAnsi="Arial" w:cs="Arial"/>
          <w:szCs w:val="22"/>
        </w:rPr>
        <w:t xml:space="preserve"> reported</w:t>
      </w:r>
      <w:r w:rsidR="000228A0">
        <w:rPr>
          <w:rFonts w:ascii="Arial" w:hAnsi="Arial" w:cs="Arial"/>
          <w:szCs w:val="22"/>
        </w:rPr>
        <w:t xml:space="preserve"> on 6 February 2017</w:t>
      </w:r>
      <w:r w:rsidRPr="009F32B0">
        <w:rPr>
          <w:rFonts w:ascii="Arial" w:hAnsi="Arial" w:cs="Arial"/>
          <w:szCs w:val="22"/>
        </w:rPr>
        <w:t xml:space="preserve"> that deaths in NHS Trusts have increased by 50 per cent</w:t>
      </w:r>
      <w:r>
        <w:rPr>
          <w:rFonts w:ascii="Arial" w:hAnsi="Arial" w:cs="Arial"/>
          <w:szCs w:val="22"/>
        </w:rPr>
        <w:t xml:space="preserve"> over the last year</w:t>
      </w:r>
      <w:r w:rsidRPr="009F32B0">
        <w:rPr>
          <w:rFonts w:ascii="Arial" w:hAnsi="Arial" w:cs="Arial"/>
          <w:szCs w:val="22"/>
        </w:rPr>
        <w:t>, a change in how the data is recorded according to NHS England. According to the 2016 ‘</w:t>
      </w:r>
      <w:hyperlink r:id="rId17" w:history="1">
        <w:r w:rsidRPr="00FB23F3">
          <w:rPr>
            <w:rStyle w:val="Hyperlink"/>
            <w:rFonts w:ascii="Arial" w:hAnsi="Arial" w:cs="Arial"/>
            <w:szCs w:val="22"/>
          </w:rPr>
          <w:t>lightning review’</w:t>
        </w:r>
      </w:hyperlink>
      <w:r w:rsidRPr="009F32B0">
        <w:rPr>
          <w:rFonts w:ascii="Arial" w:hAnsi="Arial" w:cs="Arial"/>
          <w:szCs w:val="22"/>
        </w:rPr>
        <w:t xml:space="preserve">, waiting times </w:t>
      </w:r>
      <w:r>
        <w:rPr>
          <w:rFonts w:ascii="Arial" w:hAnsi="Arial" w:cs="Arial"/>
          <w:szCs w:val="22"/>
        </w:rPr>
        <w:t>for children and young people to access mental health services can be up to</w:t>
      </w:r>
      <w:r w:rsidRPr="009F32B0">
        <w:rPr>
          <w:rFonts w:ascii="Arial" w:hAnsi="Arial" w:cs="Arial"/>
          <w:szCs w:val="22"/>
        </w:rPr>
        <w:t xml:space="preserve"> </w:t>
      </w:r>
      <w:r>
        <w:rPr>
          <w:rFonts w:ascii="Arial" w:hAnsi="Arial" w:cs="Arial"/>
          <w:szCs w:val="22"/>
        </w:rPr>
        <w:t>200 days.</w:t>
      </w:r>
    </w:p>
    <w:p w14:paraId="72DC0A19" w14:textId="77777777" w:rsidR="00FB23F3" w:rsidRDefault="00FB23F3" w:rsidP="00FB23F3">
      <w:pPr>
        <w:pStyle w:val="ListParagraph"/>
        <w:rPr>
          <w:rFonts w:ascii="Arial" w:hAnsi="Arial" w:cs="Arial"/>
          <w:szCs w:val="22"/>
        </w:rPr>
      </w:pPr>
    </w:p>
    <w:p w14:paraId="5041440A" w14:textId="54D85433" w:rsidR="00FB23F3" w:rsidRDefault="00BA2DD4" w:rsidP="009F32B0">
      <w:pPr>
        <w:pStyle w:val="MainText"/>
        <w:numPr>
          <w:ilvl w:val="0"/>
          <w:numId w:val="1"/>
        </w:numPr>
        <w:rPr>
          <w:rFonts w:ascii="Arial" w:hAnsi="Arial" w:cs="Arial"/>
          <w:szCs w:val="22"/>
        </w:rPr>
      </w:pPr>
      <w:r>
        <w:rPr>
          <w:rFonts w:ascii="Arial" w:hAnsi="Arial" w:cs="Arial"/>
          <w:szCs w:val="22"/>
        </w:rPr>
        <w:t>The</w:t>
      </w:r>
      <w:r w:rsidR="00FB23F3">
        <w:rPr>
          <w:rFonts w:ascii="Arial" w:hAnsi="Arial" w:cs="Arial"/>
          <w:szCs w:val="22"/>
        </w:rPr>
        <w:t xml:space="preserve"> MIND-led</w:t>
      </w:r>
      <w:r w:rsidR="000228A0">
        <w:rPr>
          <w:rFonts w:ascii="Arial" w:hAnsi="Arial" w:cs="Arial"/>
          <w:szCs w:val="22"/>
        </w:rPr>
        <w:t xml:space="preserve"> 2016</w:t>
      </w:r>
      <w:r w:rsidR="00FB23F3">
        <w:rPr>
          <w:rFonts w:ascii="Arial" w:hAnsi="Arial" w:cs="Arial"/>
          <w:szCs w:val="22"/>
        </w:rPr>
        <w:t xml:space="preserve"> </w:t>
      </w:r>
      <w:hyperlink r:id="rId18" w:history="1">
        <w:r w:rsidR="00FB23F3" w:rsidRPr="00FB23F3">
          <w:rPr>
            <w:rStyle w:val="Hyperlink"/>
            <w:rFonts w:ascii="Arial" w:hAnsi="Arial" w:cs="Arial"/>
            <w:szCs w:val="22"/>
          </w:rPr>
          <w:t>Mental Health Taskforce NHS 5-year-forward-view report</w:t>
        </w:r>
      </w:hyperlink>
      <w:r>
        <w:rPr>
          <w:rFonts w:ascii="Arial" w:hAnsi="Arial" w:cs="Arial"/>
          <w:szCs w:val="22"/>
        </w:rPr>
        <w:t xml:space="preserve">, </w:t>
      </w:r>
      <w:r w:rsidR="00FB23F3">
        <w:rPr>
          <w:rFonts w:ascii="Arial" w:hAnsi="Arial" w:cs="Arial"/>
          <w:szCs w:val="22"/>
        </w:rPr>
        <w:t>states that “t</w:t>
      </w:r>
      <w:r w:rsidR="00FB23F3" w:rsidRPr="00FB23F3">
        <w:rPr>
          <w:rFonts w:ascii="Arial" w:hAnsi="Arial" w:cs="Arial"/>
          <w:szCs w:val="22"/>
        </w:rPr>
        <w:t>he quality of local mental health commissioning is variable. We found a twofold difference in apparent per-capita spend by CCGs, a more than threefold difference in excess premature mortality in people with mental health problems in England and a fourfold variation in mortality across local authorities. For children and young people there is wide variation in spend in both the NHS and local authorities. Detentions under the Mental Health Act continue to rise</w:t>
      </w:r>
      <w:r>
        <w:rPr>
          <w:rFonts w:ascii="Arial" w:hAnsi="Arial" w:cs="Arial"/>
          <w:szCs w:val="22"/>
        </w:rPr>
        <w:t xml:space="preserve"> </w:t>
      </w:r>
      <w:r w:rsidRPr="00BA2DD4">
        <w:rPr>
          <w:rFonts w:ascii="Arial" w:hAnsi="Arial" w:cs="Arial"/>
          <w:szCs w:val="22"/>
        </w:rPr>
        <w:t>steadily year on year. Similarly, we know that many adults cannot get the right care locally, a clear demonstration of poor quality commissioning and a lack of investment to meet local need. Reductions in local authority budgets are also leading to rising pressures on important components of mental health care e.g. social care and residential housing.</w:t>
      </w:r>
      <w:r>
        <w:rPr>
          <w:rFonts w:ascii="Arial" w:hAnsi="Arial" w:cs="Arial"/>
          <w:szCs w:val="22"/>
        </w:rPr>
        <w:t>”</w:t>
      </w:r>
    </w:p>
    <w:p w14:paraId="44385FE9" w14:textId="77777777" w:rsidR="000E64FA" w:rsidRDefault="000E64FA" w:rsidP="000E64FA">
      <w:pPr>
        <w:pStyle w:val="MainText"/>
        <w:spacing w:line="240" w:lineRule="auto"/>
        <w:ind w:left="360"/>
        <w:rPr>
          <w:rFonts w:ascii="Arial" w:hAnsi="Arial" w:cs="Arial"/>
          <w:szCs w:val="22"/>
        </w:rPr>
      </w:pPr>
    </w:p>
    <w:p w14:paraId="185E7D40" w14:textId="71EF3D58" w:rsidR="00BA2DD4" w:rsidRPr="000228A0" w:rsidRDefault="000228A0" w:rsidP="000228A0">
      <w:pPr>
        <w:pStyle w:val="MainText"/>
        <w:numPr>
          <w:ilvl w:val="0"/>
          <w:numId w:val="1"/>
        </w:numPr>
        <w:spacing w:line="240" w:lineRule="auto"/>
        <w:rPr>
          <w:rFonts w:ascii="Arial" w:hAnsi="Arial" w:cs="Arial"/>
          <w:szCs w:val="22"/>
        </w:rPr>
      </w:pPr>
      <w:r>
        <w:rPr>
          <w:rFonts w:ascii="Arial" w:hAnsi="Arial" w:cs="Arial"/>
          <w:szCs w:val="22"/>
        </w:rPr>
        <w:t>Recent</w:t>
      </w:r>
      <w:r w:rsidR="000E64FA">
        <w:rPr>
          <w:rFonts w:ascii="Arial" w:hAnsi="Arial" w:cs="Arial"/>
          <w:szCs w:val="22"/>
        </w:rPr>
        <w:t xml:space="preserve"> initiatives, reports and Government announcements have failed to </w:t>
      </w:r>
      <w:r w:rsidR="00BA2DD4">
        <w:rPr>
          <w:rFonts w:ascii="Arial" w:hAnsi="Arial" w:cs="Arial"/>
          <w:szCs w:val="22"/>
        </w:rPr>
        <w:t xml:space="preserve">fully </w:t>
      </w:r>
      <w:r w:rsidR="000E64FA">
        <w:rPr>
          <w:rFonts w:ascii="Arial" w:hAnsi="Arial" w:cs="Arial"/>
          <w:szCs w:val="22"/>
        </w:rPr>
        <w:t xml:space="preserve">recognise the statutory role that councils have, the support services they provide, or how they contribute to the wider determinants of mental wellness. </w:t>
      </w:r>
      <w:r>
        <w:rPr>
          <w:rFonts w:ascii="Arial" w:hAnsi="Arial" w:cs="Arial"/>
          <w:szCs w:val="22"/>
        </w:rPr>
        <w:t xml:space="preserve">For example, the aforementioned </w:t>
      </w:r>
      <w:r w:rsidR="00BA2DD4" w:rsidRPr="000228A0">
        <w:rPr>
          <w:rFonts w:ascii="Arial" w:hAnsi="Arial" w:cs="Arial"/>
          <w:szCs w:val="22"/>
        </w:rPr>
        <w:t>Mental Health Taskforce NHS 5-year-forward-view report</w:t>
      </w:r>
      <w:r>
        <w:rPr>
          <w:rFonts w:ascii="Arial" w:hAnsi="Arial" w:cs="Arial"/>
          <w:szCs w:val="22"/>
        </w:rPr>
        <w:t xml:space="preserve"> deemed</w:t>
      </w:r>
      <w:r w:rsidR="009D2364" w:rsidRPr="000228A0">
        <w:rPr>
          <w:rFonts w:ascii="Arial" w:hAnsi="Arial" w:cs="Arial"/>
          <w:szCs w:val="22"/>
        </w:rPr>
        <w:t xml:space="preserve"> councils </w:t>
      </w:r>
      <w:r>
        <w:rPr>
          <w:rFonts w:ascii="Arial" w:hAnsi="Arial" w:cs="Arial"/>
          <w:szCs w:val="22"/>
        </w:rPr>
        <w:t>as</w:t>
      </w:r>
      <w:r w:rsidR="009D2364" w:rsidRPr="000228A0">
        <w:rPr>
          <w:rFonts w:ascii="Arial" w:hAnsi="Arial" w:cs="Arial"/>
          <w:szCs w:val="22"/>
        </w:rPr>
        <w:t xml:space="preserve"> out of scope</w:t>
      </w:r>
      <w:r w:rsidR="00C31DF4">
        <w:rPr>
          <w:rFonts w:ascii="Arial" w:hAnsi="Arial" w:cs="Arial"/>
          <w:szCs w:val="22"/>
        </w:rPr>
        <w:t>, as it was a NHS</w:t>
      </w:r>
      <w:r>
        <w:rPr>
          <w:rFonts w:ascii="Arial" w:hAnsi="Arial" w:cs="Arial"/>
          <w:szCs w:val="22"/>
        </w:rPr>
        <w:t xml:space="preserve"> report</w:t>
      </w:r>
      <w:r w:rsidR="00C31DF4">
        <w:rPr>
          <w:rFonts w:ascii="Arial" w:hAnsi="Arial" w:cs="Arial"/>
          <w:szCs w:val="22"/>
        </w:rPr>
        <w:t>, e</w:t>
      </w:r>
      <w:r w:rsidR="009D2364" w:rsidRPr="000228A0">
        <w:rPr>
          <w:rFonts w:ascii="Arial" w:hAnsi="Arial" w:cs="Arial"/>
          <w:szCs w:val="22"/>
        </w:rPr>
        <w:t>xcept where Public Health England</w:t>
      </w:r>
      <w:r w:rsidR="00BA2DD4" w:rsidRPr="000228A0">
        <w:rPr>
          <w:rFonts w:ascii="Arial" w:hAnsi="Arial" w:cs="Arial"/>
          <w:szCs w:val="22"/>
        </w:rPr>
        <w:t xml:space="preserve"> (PHE)</w:t>
      </w:r>
      <w:r w:rsidR="009D2364" w:rsidRPr="000228A0">
        <w:rPr>
          <w:rFonts w:ascii="Arial" w:hAnsi="Arial" w:cs="Arial"/>
          <w:szCs w:val="22"/>
        </w:rPr>
        <w:t xml:space="preserve"> could be held to account for local government action. </w:t>
      </w:r>
      <w:r w:rsidR="00BA2DD4" w:rsidRPr="000228A0">
        <w:rPr>
          <w:rFonts w:ascii="Arial" w:hAnsi="Arial" w:cs="Arial"/>
          <w:szCs w:val="22"/>
        </w:rPr>
        <w:t>As such, PHE were</w:t>
      </w:r>
      <w:r w:rsidR="009D2364" w:rsidRPr="000228A0">
        <w:rPr>
          <w:rFonts w:ascii="Arial" w:hAnsi="Arial" w:cs="Arial"/>
          <w:szCs w:val="22"/>
        </w:rPr>
        <w:t xml:space="preserve"> given the</w:t>
      </w:r>
      <w:r w:rsidR="00BA2DD4" w:rsidRPr="000228A0">
        <w:rPr>
          <w:rFonts w:ascii="Arial" w:hAnsi="Arial" w:cs="Arial"/>
          <w:szCs w:val="22"/>
        </w:rPr>
        <w:t xml:space="preserve"> following targets:</w:t>
      </w:r>
    </w:p>
    <w:p w14:paraId="46D5B85D" w14:textId="7E8C0032" w:rsidR="00BA2DD4" w:rsidRDefault="00BA2DD4" w:rsidP="001D72E6">
      <w:pPr>
        <w:pStyle w:val="MainText"/>
        <w:numPr>
          <w:ilvl w:val="1"/>
          <w:numId w:val="1"/>
        </w:numPr>
        <w:spacing w:line="240" w:lineRule="auto"/>
        <w:rPr>
          <w:rFonts w:ascii="Arial" w:hAnsi="Arial" w:cs="Arial"/>
          <w:szCs w:val="22"/>
        </w:rPr>
      </w:pPr>
      <w:r w:rsidRPr="00BA2DD4">
        <w:rPr>
          <w:rFonts w:ascii="Arial" w:hAnsi="Arial" w:cs="Arial"/>
          <w:szCs w:val="22"/>
        </w:rPr>
        <w:lastRenderedPageBreak/>
        <w:t xml:space="preserve">The Department of Health, PHE and NHS England should support all local areas to have multi-agency suicide prevention plans in place by 2017, reviewed annually thereafter and </w:t>
      </w:r>
      <w:r w:rsidRPr="00BA2DD4">
        <w:rPr>
          <w:rFonts w:ascii="Arial" w:hAnsi="Arial" w:cs="Arial"/>
          <w:b/>
          <w:szCs w:val="22"/>
        </w:rPr>
        <w:t>supported by new investment</w:t>
      </w:r>
      <w:r w:rsidRPr="00BA2DD4">
        <w:rPr>
          <w:rFonts w:ascii="Arial" w:hAnsi="Arial" w:cs="Arial"/>
          <w:szCs w:val="22"/>
        </w:rPr>
        <w:t>.</w:t>
      </w:r>
      <w:r w:rsidR="009D2364">
        <w:rPr>
          <w:rFonts w:ascii="Arial" w:hAnsi="Arial" w:cs="Arial"/>
          <w:szCs w:val="22"/>
        </w:rPr>
        <w:t xml:space="preserve"> </w:t>
      </w:r>
    </w:p>
    <w:p w14:paraId="2F12C7E9" w14:textId="77777777" w:rsidR="001D72E6" w:rsidRDefault="001D72E6" w:rsidP="001D72E6">
      <w:pPr>
        <w:pStyle w:val="MainText"/>
        <w:spacing w:line="240" w:lineRule="auto"/>
        <w:ind w:left="792"/>
        <w:rPr>
          <w:rFonts w:ascii="Arial" w:hAnsi="Arial" w:cs="Arial"/>
          <w:szCs w:val="22"/>
        </w:rPr>
      </w:pPr>
    </w:p>
    <w:p w14:paraId="79CFAAA4" w14:textId="6F2C3801" w:rsidR="000E64FA" w:rsidRDefault="00BA2DD4" w:rsidP="001D72E6">
      <w:pPr>
        <w:pStyle w:val="MainText"/>
        <w:numPr>
          <w:ilvl w:val="1"/>
          <w:numId w:val="1"/>
        </w:numPr>
        <w:spacing w:line="240" w:lineRule="auto"/>
        <w:rPr>
          <w:rFonts w:ascii="Arial" w:hAnsi="Arial" w:cs="Arial"/>
          <w:szCs w:val="22"/>
        </w:rPr>
      </w:pPr>
      <w:r w:rsidRPr="00BA2DD4">
        <w:rPr>
          <w:rFonts w:ascii="Arial" w:hAnsi="Arial" w:cs="Arial"/>
          <w:szCs w:val="22"/>
        </w:rPr>
        <w:t>PHE should develop a national Prevention Concordat programme that will support all Health and Wellbeing Boards (along with CCGs) to put in place updated Joint Strategic Needs Assessment (JSNA) and joint prevention plans that include mental health and co-morbid alcohol and drug misuse, parenting programmes, and housing, by no later than 2017</w:t>
      </w:r>
      <w:r w:rsidR="00C31DF4">
        <w:rPr>
          <w:rFonts w:ascii="Arial" w:hAnsi="Arial" w:cs="Arial"/>
          <w:szCs w:val="22"/>
        </w:rPr>
        <w:t xml:space="preserve">, with the </w:t>
      </w:r>
      <w:r w:rsidR="009D2364">
        <w:rPr>
          <w:rFonts w:ascii="Arial" w:hAnsi="Arial" w:cs="Arial"/>
          <w:szCs w:val="22"/>
        </w:rPr>
        <w:t xml:space="preserve">target of every council having a suicide prevention strategy by the end of 2016, and all councils signing up to a mental ill-health prevention concordat by the end of 2017. </w:t>
      </w:r>
    </w:p>
    <w:p w14:paraId="4703DE1B" w14:textId="77777777" w:rsidR="00520597" w:rsidRDefault="00520597" w:rsidP="00520597">
      <w:pPr>
        <w:pStyle w:val="MainText"/>
        <w:spacing w:line="240" w:lineRule="auto"/>
        <w:ind w:left="792"/>
        <w:rPr>
          <w:rFonts w:ascii="Arial" w:hAnsi="Arial" w:cs="Arial"/>
          <w:szCs w:val="22"/>
        </w:rPr>
      </w:pPr>
    </w:p>
    <w:p w14:paraId="2D664222" w14:textId="31C7ADCE" w:rsidR="00520597" w:rsidRDefault="000228A0" w:rsidP="00520597">
      <w:pPr>
        <w:pStyle w:val="MainText"/>
        <w:numPr>
          <w:ilvl w:val="0"/>
          <w:numId w:val="1"/>
        </w:numPr>
        <w:spacing w:line="240" w:lineRule="auto"/>
        <w:rPr>
          <w:rFonts w:ascii="Arial" w:hAnsi="Arial" w:cs="Arial"/>
          <w:szCs w:val="22"/>
        </w:rPr>
      </w:pPr>
      <w:r>
        <w:rPr>
          <w:rFonts w:ascii="Arial" w:hAnsi="Arial" w:cs="Arial"/>
          <w:szCs w:val="22"/>
        </w:rPr>
        <w:t>Responding to the NHS 5-</w:t>
      </w:r>
      <w:r w:rsidR="00520597">
        <w:rPr>
          <w:rFonts w:ascii="Arial" w:hAnsi="Arial" w:cs="Arial"/>
          <w:szCs w:val="22"/>
        </w:rPr>
        <w:t>year</w:t>
      </w:r>
      <w:r>
        <w:rPr>
          <w:rFonts w:ascii="Arial" w:hAnsi="Arial" w:cs="Arial"/>
          <w:szCs w:val="22"/>
        </w:rPr>
        <w:t>-forward-</w:t>
      </w:r>
      <w:r w:rsidR="00520597">
        <w:rPr>
          <w:rFonts w:ascii="Arial" w:hAnsi="Arial" w:cs="Arial"/>
          <w:szCs w:val="22"/>
        </w:rPr>
        <w:t xml:space="preserve">view report on mental health, funding of up to </w:t>
      </w:r>
      <w:hyperlink r:id="rId19" w:history="1">
        <w:r w:rsidR="00520597" w:rsidRPr="000228A0">
          <w:rPr>
            <w:rStyle w:val="Hyperlink"/>
            <w:rFonts w:ascii="Arial" w:hAnsi="Arial" w:cs="Arial"/>
            <w:szCs w:val="22"/>
          </w:rPr>
          <w:t>£1</w:t>
        </w:r>
        <w:r w:rsidR="00150FBB">
          <w:rPr>
            <w:rStyle w:val="Hyperlink"/>
            <w:rFonts w:ascii="Arial" w:hAnsi="Arial" w:cs="Arial"/>
            <w:szCs w:val="22"/>
          </w:rPr>
          <w:t xml:space="preserve"> </w:t>
        </w:r>
        <w:r w:rsidR="00520597" w:rsidRPr="000228A0">
          <w:rPr>
            <w:rStyle w:val="Hyperlink"/>
            <w:rFonts w:ascii="Arial" w:hAnsi="Arial" w:cs="Arial"/>
            <w:szCs w:val="22"/>
          </w:rPr>
          <w:t>b</w:t>
        </w:r>
        <w:r w:rsidR="00150FBB">
          <w:rPr>
            <w:rStyle w:val="Hyperlink"/>
            <w:rFonts w:ascii="Arial" w:hAnsi="Arial" w:cs="Arial"/>
            <w:szCs w:val="22"/>
          </w:rPr>
          <w:t>illio</w:t>
        </w:r>
        <w:r w:rsidR="00520597" w:rsidRPr="000228A0">
          <w:rPr>
            <w:rStyle w:val="Hyperlink"/>
            <w:rFonts w:ascii="Arial" w:hAnsi="Arial" w:cs="Arial"/>
            <w:szCs w:val="22"/>
          </w:rPr>
          <w:t>n until 2020</w:t>
        </w:r>
      </w:hyperlink>
      <w:r w:rsidR="00520597">
        <w:rPr>
          <w:rFonts w:ascii="Arial" w:hAnsi="Arial" w:cs="Arial"/>
          <w:szCs w:val="22"/>
        </w:rPr>
        <w:t xml:space="preserve"> was announced for the NHS. </w:t>
      </w:r>
    </w:p>
    <w:p w14:paraId="3E83228F" w14:textId="77777777" w:rsidR="00992E96" w:rsidRPr="0021114E" w:rsidRDefault="00992E96" w:rsidP="00841D53">
      <w:pPr>
        <w:pStyle w:val="MainText"/>
        <w:spacing w:line="240" w:lineRule="auto"/>
        <w:ind w:left="360"/>
        <w:rPr>
          <w:rFonts w:ascii="Arial" w:hAnsi="Arial" w:cs="Arial"/>
          <w:szCs w:val="22"/>
        </w:rPr>
      </w:pPr>
    </w:p>
    <w:p w14:paraId="3E832290" w14:textId="77777777" w:rsidR="00992E96" w:rsidRPr="0021114E" w:rsidRDefault="00992E96" w:rsidP="00841D53">
      <w:pPr>
        <w:pStyle w:val="MainText"/>
        <w:spacing w:line="240" w:lineRule="auto"/>
        <w:rPr>
          <w:rFonts w:ascii="Arial" w:hAnsi="Arial" w:cs="Arial"/>
          <w:b/>
          <w:szCs w:val="22"/>
        </w:rPr>
      </w:pPr>
      <w:r>
        <w:rPr>
          <w:rFonts w:ascii="Arial" w:hAnsi="Arial" w:cs="Arial"/>
          <w:b/>
          <w:szCs w:val="22"/>
        </w:rPr>
        <w:t>Issues</w:t>
      </w:r>
    </w:p>
    <w:p w14:paraId="3E832291" w14:textId="77777777" w:rsidR="00992E96" w:rsidRPr="0021114E" w:rsidRDefault="00992E96" w:rsidP="00841D53">
      <w:pPr>
        <w:pStyle w:val="ListParagraph"/>
        <w:rPr>
          <w:rFonts w:ascii="Arial" w:hAnsi="Arial" w:cs="Arial"/>
          <w:szCs w:val="22"/>
        </w:rPr>
      </w:pPr>
    </w:p>
    <w:p w14:paraId="38CC9079" w14:textId="1C4246EF" w:rsidR="00E1203F" w:rsidRDefault="000228A0" w:rsidP="004B47EA">
      <w:pPr>
        <w:pStyle w:val="ListParagraph"/>
        <w:numPr>
          <w:ilvl w:val="0"/>
          <w:numId w:val="1"/>
        </w:numPr>
        <w:rPr>
          <w:rFonts w:ascii="Arial" w:hAnsi="Arial" w:cs="Arial"/>
          <w:szCs w:val="22"/>
        </w:rPr>
      </w:pPr>
      <w:r>
        <w:rPr>
          <w:rFonts w:ascii="Arial" w:hAnsi="Arial" w:cs="Arial"/>
          <w:szCs w:val="22"/>
        </w:rPr>
        <w:t xml:space="preserve">Council </w:t>
      </w:r>
      <w:r w:rsidR="00C31DF4">
        <w:rPr>
          <w:rFonts w:ascii="Arial" w:hAnsi="Arial" w:cs="Arial"/>
          <w:szCs w:val="22"/>
        </w:rPr>
        <w:t>m</w:t>
      </w:r>
      <w:r w:rsidR="00520597">
        <w:rPr>
          <w:rFonts w:ascii="Arial" w:hAnsi="Arial" w:cs="Arial"/>
          <w:szCs w:val="22"/>
        </w:rPr>
        <w:t>embers and officers have expressed concern that the role of local government is not being acknowledged</w:t>
      </w:r>
      <w:r>
        <w:rPr>
          <w:rFonts w:ascii="Arial" w:hAnsi="Arial" w:cs="Arial"/>
          <w:szCs w:val="22"/>
        </w:rPr>
        <w:t xml:space="preserve"> nationally</w:t>
      </w:r>
      <w:r w:rsidR="00C31DF4">
        <w:rPr>
          <w:rFonts w:ascii="Arial" w:hAnsi="Arial" w:cs="Arial"/>
          <w:szCs w:val="22"/>
        </w:rPr>
        <w:t xml:space="preserve">. </w:t>
      </w:r>
      <w:r w:rsidR="00E1203F">
        <w:rPr>
          <w:rFonts w:ascii="Arial" w:hAnsi="Arial" w:cs="Arial"/>
          <w:szCs w:val="22"/>
        </w:rPr>
        <w:t xml:space="preserve">There are fears </w:t>
      </w:r>
      <w:r>
        <w:rPr>
          <w:rFonts w:ascii="Arial" w:hAnsi="Arial" w:cs="Arial"/>
          <w:szCs w:val="22"/>
        </w:rPr>
        <w:t>that the outcome of the silo-</w:t>
      </w:r>
      <w:r w:rsidR="00520597">
        <w:rPr>
          <w:rFonts w:ascii="Arial" w:hAnsi="Arial" w:cs="Arial"/>
          <w:szCs w:val="22"/>
        </w:rPr>
        <w:t>approach to mental health and wellness is that the sys</w:t>
      </w:r>
      <w:r>
        <w:rPr>
          <w:rFonts w:ascii="Arial" w:hAnsi="Arial" w:cs="Arial"/>
          <w:szCs w:val="22"/>
        </w:rPr>
        <w:t xml:space="preserve">tem is becoming more fragmented, </w:t>
      </w:r>
      <w:r w:rsidR="00520597">
        <w:rPr>
          <w:rFonts w:ascii="Arial" w:hAnsi="Arial" w:cs="Arial"/>
          <w:szCs w:val="22"/>
        </w:rPr>
        <w:t>that collectively we are not</w:t>
      </w:r>
      <w:r w:rsidR="00E1203F">
        <w:rPr>
          <w:rFonts w:ascii="Arial" w:hAnsi="Arial" w:cs="Arial"/>
          <w:szCs w:val="22"/>
        </w:rPr>
        <w:t xml:space="preserve"> giving the help and support a person experiencing mental illness needs, that we are not intervening early enough to prevent mental ill-health from escalating, and that we are not creating the conditions for mental wellness.</w:t>
      </w:r>
    </w:p>
    <w:p w14:paraId="57D5F698" w14:textId="77777777" w:rsidR="00E1203F" w:rsidRDefault="00E1203F" w:rsidP="00E1203F">
      <w:pPr>
        <w:pStyle w:val="ListParagraph"/>
        <w:ind w:left="360"/>
        <w:rPr>
          <w:rFonts w:ascii="Arial" w:hAnsi="Arial" w:cs="Arial"/>
          <w:szCs w:val="22"/>
        </w:rPr>
      </w:pPr>
    </w:p>
    <w:p w14:paraId="1A0F4BA7" w14:textId="3E391E33" w:rsidR="00E1203F" w:rsidRDefault="00C31DF4" w:rsidP="004B47EA">
      <w:pPr>
        <w:pStyle w:val="ListParagraph"/>
        <w:numPr>
          <w:ilvl w:val="0"/>
          <w:numId w:val="1"/>
        </w:numPr>
        <w:rPr>
          <w:rFonts w:ascii="Arial" w:hAnsi="Arial" w:cs="Arial"/>
          <w:szCs w:val="22"/>
        </w:rPr>
      </w:pPr>
      <w:r>
        <w:rPr>
          <w:rFonts w:ascii="Arial" w:hAnsi="Arial" w:cs="Arial"/>
          <w:szCs w:val="22"/>
        </w:rPr>
        <w:t xml:space="preserve">Additionally there is </w:t>
      </w:r>
      <w:r w:rsidR="00E1203F">
        <w:rPr>
          <w:rFonts w:ascii="Arial" w:hAnsi="Arial" w:cs="Arial"/>
          <w:szCs w:val="22"/>
        </w:rPr>
        <w:t>the concern that with the on-going pressure on local government finances, particularly the £2.6</w:t>
      </w:r>
      <w:r w:rsidR="00150FBB">
        <w:rPr>
          <w:rFonts w:ascii="Arial" w:hAnsi="Arial" w:cs="Arial"/>
          <w:szCs w:val="22"/>
        </w:rPr>
        <w:t xml:space="preserve"> </w:t>
      </w:r>
      <w:r w:rsidR="00E1203F">
        <w:rPr>
          <w:rFonts w:ascii="Arial" w:hAnsi="Arial" w:cs="Arial"/>
          <w:szCs w:val="22"/>
        </w:rPr>
        <w:t>b</w:t>
      </w:r>
      <w:r w:rsidR="00150FBB">
        <w:rPr>
          <w:rFonts w:ascii="Arial" w:hAnsi="Arial" w:cs="Arial"/>
          <w:szCs w:val="22"/>
        </w:rPr>
        <w:t>illio</w:t>
      </w:r>
      <w:r w:rsidR="00E1203F">
        <w:rPr>
          <w:rFonts w:ascii="Arial" w:hAnsi="Arial" w:cs="Arial"/>
          <w:szCs w:val="22"/>
        </w:rPr>
        <w:t xml:space="preserve">n shortfall for Adult Social Care and the 10 per cent reduction to the public health grant </w:t>
      </w:r>
      <w:r w:rsidR="000228A0">
        <w:rPr>
          <w:rFonts w:ascii="Arial" w:hAnsi="Arial" w:cs="Arial"/>
          <w:szCs w:val="22"/>
        </w:rPr>
        <w:t>to 2020</w:t>
      </w:r>
      <w:r w:rsidR="00E1203F">
        <w:rPr>
          <w:rFonts w:ascii="Arial" w:hAnsi="Arial" w:cs="Arial"/>
          <w:szCs w:val="22"/>
        </w:rPr>
        <w:t xml:space="preserve">, that councils will not be able to utilise their position in the system. </w:t>
      </w:r>
    </w:p>
    <w:p w14:paraId="7D165CDD" w14:textId="77777777" w:rsidR="009F32B0" w:rsidRPr="009F32B0" w:rsidRDefault="009F32B0" w:rsidP="009F32B0">
      <w:pPr>
        <w:pStyle w:val="ListParagraph"/>
        <w:rPr>
          <w:rFonts w:ascii="Arial" w:hAnsi="Arial" w:cs="Arial"/>
          <w:szCs w:val="22"/>
        </w:rPr>
      </w:pPr>
    </w:p>
    <w:p w14:paraId="73E5487D" w14:textId="657B6D98" w:rsidR="009B448F" w:rsidRPr="009B448F" w:rsidRDefault="009F32B0" w:rsidP="009B448F">
      <w:pPr>
        <w:pStyle w:val="ListParagraph"/>
        <w:numPr>
          <w:ilvl w:val="0"/>
          <w:numId w:val="1"/>
        </w:numPr>
        <w:rPr>
          <w:rFonts w:ascii="Arial" w:hAnsi="Arial" w:cs="Arial"/>
          <w:szCs w:val="22"/>
          <w:lang w:val="en"/>
        </w:rPr>
      </w:pPr>
      <w:r>
        <w:rPr>
          <w:rFonts w:ascii="Arial" w:hAnsi="Arial" w:cs="Arial"/>
          <w:szCs w:val="22"/>
        </w:rPr>
        <w:t>MIND</w:t>
      </w:r>
      <w:r w:rsidR="009B448F">
        <w:rPr>
          <w:rFonts w:ascii="Arial" w:hAnsi="Arial" w:cs="Arial"/>
          <w:szCs w:val="22"/>
        </w:rPr>
        <w:t>’s Decem</w:t>
      </w:r>
      <w:r w:rsidR="00C31DF4">
        <w:rPr>
          <w:rFonts w:ascii="Arial" w:hAnsi="Arial" w:cs="Arial"/>
          <w:szCs w:val="22"/>
        </w:rPr>
        <w:t>ber 2016 FOI-based announcement</w:t>
      </w:r>
      <w:r w:rsidR="009B448F">
        <w:rPr>
          <w:rFonts w:ascii="Arial" w:hAnsi="Arial" w:cs="Arial"/>
          <w:szCs w:val="22"/>
        </w:rPr>
        <w:t xml:space="preserve"> that local authorities </w:t>
      </w:r>
      <w:hyperlink r:id="rId20" w:anchor=".WJma7P6mmUk" w:history="1">
        <w:r w:rsidR="00150FBB">
          <w:rPr>
            <w:rStyle w:val="Hyperlink"/>
            <w:rFonts w:ascii="Arial" w:hAnsi="Arial" w:cs="Arial"/>
            <w:szCs w:val="22"/>
            <w:lang w:val="en"/>
          </w:rPr>
          <w:t>spend on average less than one</w:t>
        </w:r>
        <w:r w:rsidR="009B448F" w:rsidRPr="009B448F">
          <w:rPr>
            <w:rStyle w:val="Hyperlink"/>
            <w:rFonts w:ascii="Arial" w:hAnsi="Arial" w:cs="Arial"/>
            <w:szCs w:val="22"/>
            <w:lang w:val="en"/>
          </w:rPr>
          <w:t xml:space="preserve"> per cent of their public health budget</w:t>
        </w:r>
      </w:hyperlink>
      <w:r w:rsidR="009B448F" w:rsidRPr="009B448F">
        <w:rPr>
          <w:rFonts w:ascii="Arial" w:hAnsi="Arial" w:cs="Arial"/>
          <w:szCs w:val="22"/>
          <w:lang w:val="en"/>
        </w:rPr>
        <w:t xml:space="preserve"> on mental health</w:t>
      </w:r>
      <w:r w:rsidR="009B448F">
        <w:rPr>
          <w:rFonts w:ascii="Arial" w:hAnsi="Arial" w:cs="Arial"/>
          <w:szCs w:val="22"/>
          <w:lang w:val="en"/>
        </w:rPr>
        <w:t xml:space="preserve"> has also received much press attention, even though this only takes into account public health spend specifically identified as for mental health, rather than the suite of statutory and non-statutory services provided by public health and all council services.</w:t>
      </w:r>
    </w:p>
    <w:p w14:paraId="3A4C67B6" w14:textId="77777777" w:rsidR="00E1203F" w:rsidRPr="00E1203F" w:rsidRDefault="00E1203F" w:rsidP="00E1203F">
      <w:pPr>
        <w:pStyle w:val="ListParagraph"/>
        <w:rPr>
          <w:rFonts w:ascii="Arial" w:hAnsi="Arial" w:cs="Arial"/>
          <w:szCs w:val="22"/>
        </w:rPr>
      </w:pPr>
    </w:p>
    <w:p w14:paraId="2AE1AFB4" w14:textId="6BEAA7BC" w:rsidR="00E1203F" w:rsidRDefault="00E1203F" w:rsidP="00E1203F">
      <w:pPr>
        <w:pStyle w:val="ListParagraph"/>
        <w:numPr>
          <w:ilvl w:val="0"/>
          <w:numId w:val="1"/>
        </w:numPr>
        <w:rPr>
          <w:rFonts w:ascii="Arial" w:hAnsi="Arial" w:cs="Arial"/>
          <w:szCs w:val="22"/>
        </w:rPr>
      </w:pPr>
      <w:r>
        <w:rPr>
          <w:rFonts w:ascii="Arial" w:hAnsi="Arial" w:cs="Arial"/>
          <w:szCs w:val="22"/>
        </w:rPr>
        <w:t>As a result, the LGA is intending to develop a report that sets out the key role of local government in t</w:t>
      </w:r>
      <w:r w:rsidR="00C31DF4">
        <w:rPr>
          <w:rFonts w:ascii="Arial" w:hAnsi="Arial" w:cs="Arial"/>
          <w:szCs w:val="22"/>
        </w:rPr>
        <w:t xml:space="preserve">he landscape of mental health. </w:t>
      </w:r>
      <w:r>
        <w:rPr>
          <w:rFonts w:ascii="Arial" w:hAnsi="Arial" w:cs="Arial"/>
          <w:szCs w:val="22"/>
        </w:rPr>
        <w:t xml:space="preserve">The </w:t>
      </w:r>
      <w:r w:rsidRPr="00E1203F">
        <w:rPr>
          <w:rFonts w:ascii="Arial" w:hAnsi="Arial" w:cs="Arial"/>
          <w:b/>
          <w:szCs w:val="22"/>
        </w:rPr>
        <w:t>purpose</w:t>
      </w:r>
      <w:r>
        <w:rPr>
          <w:rFonts w:ascii="Arial" w:hAnsi="Arial" w:cs="Arial"/>
          <w:szCs w:val="22"/>
        </w:rPr>
        <w:t xml:space="preserve"> of this report is to address the under-representation of the </w:t>
      </w:r>
      <w:r w:rsidR="00C31DF4">
        <w:rPr>
          <w:rFonts w:ascii="Arial" w:hAnsi="Arial" w:cs="Arial"/>
          <w:szCs w:val="22"/>
        </w:rPr>
        <w:t>local g</w:t>
      </w:r>
      <w:r w:rsidR="00FC60F2">
        <w:rPr>
          <w:rFonts w:ascii="Arial" w:hAnsi="Arial" w:cs="Arial"/>
          <w:szCs w:val="22"/>
        </w:rPr>
        <w:t xml:space="preserve">overnment </w:t>
      </w:r>
      <w:r>
        <w:rPr>
          <w:rFonts w:ascii="Arial" w:hAnsi="Arial" w:cs="Arial"/>
          <w:szCs w:val="22"/>
        </w:rPr>
        <w:t>sector in national discussions</w:t>
      </w:r>
      <w:r w:rsidR="009B448F">
        <w:rPr>
          <w:rFonts w:ascii="Arial" w:hAnsi="Arial" w:cs="Arial"/>
          <w:szCs w:val="22"/>
        </w:rPr>
        <w:t>, to address misconceptions about council spend</w:t>
      </w:r>
      <w:r>
        <w:rPr>
          <w:rFonts w:ascii="Arial" w:hAnsi="Arial" w:cs="Arial"/>
          <w:szCs w:val="22"/>
        </w:rPr>
        <w:t xml:space="preserve"> on mental health and set out the case for adequate national investment to strengthen the local role.</w:t>
      </w:r>
    </w:p>
    <w:p w14:paraId="49436E16" w14:textId="77777777" w:rsidR="00E1203F" w:rsidRPr="00E1203F" w:rsidRDefault="00E1203F" w:rsidP="00E1203F">
      <w:pPr>
        <w:pStyle w:val="ListParagraph"/>
        <w:rPr>
          <w:rFonts w:ascii="Arial" w:hAnsi="Arial" w:cs="Arial"/>
          <w:szCs w:val="22"/>
        </w:rPr>
      </w:pPr>
    </w:p>
    <w:p w14:paraId="162FF7D5" w14:textId="16BDE652" w:rsidR="00E1203F" w:rsidRDefault="00E1203F" w:rsidP="00E1203F">
      <w:pPr>
        <w:pStyle w:val="ListParagraph"/>
        <w:numPr>
          <w:ilvl w:val="0"/>
          <w:numId w:val="1"/>
        </w:numPr>
        <w:rPr>
          <w:rFonts w:ascii="Arial" w:hAnsi="Arial" w:cs="Arial"/>
          <w:szCs w:val="22"/>
        </w:rPr>
      </w:pPr>
      <w:r>
        <w:rPr>
          <w:rFonts w:ascii="Arial" w:hAnsi="Arial" w:cs="Arial"/>
          <w:szCs w:val="22"/>
        </w:rPr>
        <w:t xml:space="preserve">The </w:t>
      </w:r>
      <w:r w:rsidRPr="00E1203F">
        <w:rPr>
          <w:rFonts w:ascii="Arial" w:hAnsi="Arial" w:cs="Arial"/>
          <w:b/>
          <w:szCs w:val="22"/>
        </w:rPr>
        <w:t>objectives</w:t>
      </w:r>
      <w:r>
        <w:rPr>
          <w:rFonts w:ascii="Arial" w:hAnsi="Arial" w:cs="Arial"/>
          <w:szCs w:val="22"/>
        </w:rPr>
        <w:t xml:space="preserve"> of the report are to:</w:t>
      </w:r>
    </w:p>
    <w:p w14:paraId="0E39A4AB" w14:textId="77777777" w:rsidR="00E1203F" w:rsidRPr="00E1203F" w:rsidRDefault="00E1203F" w:rsidP="00E1203F">
      <w:pPr>
        <w:pStyle w:val="ListParagraph"/>
        <w:rPr>
          <w:rFonts w:ascii="Arial" w:hAnsi="Arial" w:cs="Arial"/>
          <w:szCs w:val="22"/>
        </w:rPr>
      </w:pPr>
    </w:p>
    <w:p w14:paraId="4FE4B0F6" w14:textId="2431C66B" w:rsidR="00A74AEB" w:rsidRDefault="00A74AEB" w:rsidP="00E1203F">
      <w:pPr>
        <w:pStyle w:val="ListParagraph"/>
        <w:numPr>
          <w:ilvl w:val="1"/>
          <w:numId w:val="1"/>
        </w:numPr>
        <w:rPr>
          <w:rFonts w:ascii="Arial" w:hAnsi="Arial" w:cs="Arial"/>
          <w:szCs w:val="22"/>
        </w:rPr>
      </w:pPr>
      <w:r>
        <w:rPr>
          <w:rFonts w:ascii="Arial" w:hAnsi="Arial" w:cs="Arial"/>
          <w:szCs w:val="22"/>
        </w:rPr>
        <w:t>Set out a vision of wh</w:t>
      </w:r>
      <w:r w:rsidR="00ED53F5">
        <w:rPr>
          <w:rFonts w:ascii="Arial" w:hAnsi="Arial" w:cs="Arial"/>
          <w:szCs w:val="22"/>
        </w:rPr>
        <w:t>at a ‘mentally well’ place is</w:t>
      </w:r>
      <w:r w:rsidR="00C31DF4">
        <w:rPr>
          <w:rFonts w:ascii="Arial" w:hAnsi="Arial" w:cs="Arial"/>
          <w:szCs w:val="22"/>
        </w:rPr>
        <w:t>;</w:t>
      </w:r>
      <w:r w:rsidR="00ED53F5">
        <w:rPr>
          <w:rFonts w:ascii="Arial" w:hAnsi="Arial" w:cs="Arial"/>
          <w:szCs w:val="22"/>
        </w:rPr>
        <w:t xml:space="preserve"> </w:t>
      </w:r>
    </w:p>
    <w:p w14:paraId="46D5E4F8" w14:textId="2495B8BC" w:rsidR="00E1203F" w:rsidRDefault="00E1203F" w:rsidP="00E1203F">
      <w:pPr>
        <w:pStyle w:val="ListParagraph"/>
        <w:numPr>
          <w:ilvl w:val="1"/>
          <w:numId w:val="1"/>
        </w:numPr>
        <w:rPr>
          <w:rFonts w:ascii="Arial" w:hAnsi="Arial" w:cs="Arial"/>
          <w:szCs w:val="22"/>
        </w:rPr>
      </w:pPr>
      <w:r>
        <w:rPr>
          <w:rFonts w:ascii="Arial" w:hAnsi="Arial" w:cs="Arial"/>
          <w:szCs w:val="22"/>
        </w:rPr>
        <w:t xml:space="preserve">Articulate </w:t>
      </w:r>
      <w:r w:rsidR="00A74AEB">
        <w:rPr>
          <w:rFonts w:ascii="Arial" w:hAnsi="Arial" w:cs="Arial"/>
          <w:szCs w:val="22"/>
        </w:rPr>
        <w:t>what councils do</w:t>
      </w:r>
      <w:r w:rsidR="009B448F">
        <w:rPr>
          <w:rFonts w:ascii="Arial" w:hAnsi="Arial" w:cs="Arial"/>
          <w:szCs w:val="22"/>
        </w:rPr>
        <w:t xml:space="preserve"> on mental health</w:t>
      </w:r>
      <w:r w:rsidR="00C31DF4">
        <w:rPr>
          <w:rFonts w:ascii="Arial" w:hAnsi="Arial" w:cs="Arial"/>
          <w:szCs w:val="22"/>
        </w:rPr>
        <w:t>;</w:t>
      </w:r>
    </w:p>
    <w:p w14:paraId="0021E715" w14:textId="1EDCD12D" w:rsidR="001D72E6" w:rsidRDefault="00A74AEB" w:rsidP="001D72E6">
      <w:pPr>
        <w:pStyle w:val="ListParagraph"/>
        <w:numPr>
          <w:ilvl w:val="1"/>
          <w:numId w:val="1"/>
        </w:numPr>
        <w:rPr>
          <w:rFonts w:ascii="Arial" w:hAnsi="Arial" w:cs="Arial"/>
          <w:szCs w:val="22"/>
        </w:rPr>
      </w:pPr>
      <w:r w:rsidRPr="001D72E6">
        <w:rPr>
          <w:rFonts w:ascii="Arial" w:hAnsi="Arial" w:cs="Arial"/>
          <w:szCs w:val="22"/>
        </w:rPr>
        <w:t>Highlight examples of good practic</w:t>
      </w:r>
      <w:r>
        <w:rPr>
          <w:rFonts w:ascii="Arial" w:hAnsi="Arial" w:cs="Arial"/>
          <w:szCs w:val="22"/>
        </w:rPr>
        <w:t>e</w:t>
      </w:r>
      <w:r w:rsidR="00C31DF4">
        <w:rPr>
          <w:rFonts w:ascii="Arial" w:hAnsi="Arial" w:cs="Arial"/>
          <w:szCs w:val="22"/>
        </w:rPr>
        <w:t>;</w:t>
      </w:r>
    </w:p>
    <w:p w14:paraId="0C8A36EA" w14:textId="14A618BF" w:rsidR="00A74AEB" w:rsidRPr="001D72E6" w:rsidRDefault="001D72E6" w:rsidP="001D72E6">
      <w:pPr>
        <w:ind w:left="1440" w:hanging="1080"/>
        <w:rPr>
          <w:rFonts w:ascii="Arial" w:hAnsi="Arial" w:cs="Arial"/>
          <w:szCs w:val="22"/>
        </w:rPr>
      </w:pPr>
      <w:r>
        <w:rPr>
          <w:rFonts w:ascii="Arial" w:hAnsi="Arial" w:cs="Arial"/>
          <w:szCs w:val="22"/>
        </w:rPr>
        <w:t>12.4</w:t>
      </w:r>
      <w:r>
        <w:rPr>
          <w:rFonts w:ascii="Arial" w:hAnsi="Arial" w:cs="Arial"/>
          <w:szCs w:val="22"/>
        </w:rPr>
        <w:tab/>
      </w:r>
      <w:r w:rsidR="00A74AEB" w:rsidRPr="001D72E6">
        <w:rPr>
          <w:rFonts w:ascii="Arial" w:hAnsi="Arial" w:cs="Arial"/>
          <w:szCs w:val="22"/>
        </w:rPr>
        <w:t>Set out the inter-dependencies between the health sector and local</w:t>
      </w:r>
      <w:r w:rsidRPr="001D72E6">
        <w:rPr>
          <w:rFonts w:ascii="Arial" w:hAnsi="Arial" w:cs="Arial"/>
          <w:szCs w:val="22"/>
        </w:rPr>
        <w:t xml:space="preserve"> </w:t>
      </w:r>
      <w:r w:rsidR="00A74AEB" w:rsidRPr="001D72E6">
        <w:rPr>
          <w:rFonts w:ascii="Arial" w:hAnsi="Arial" w:cs="Arial"/>
          <w:szCs w:val="22"/>
        </w:rPr>
        <w:t>government on mental health</w:t>
      </w:r>
      <w:r w:rsidR="00C31DF4">
        <w:rPr>
          <w:rFonts w:ascii="Arial" w:hAnsi="Arial" w:cs="Arial"/>
          <w:szCs w:val="22"/>
        </w:rPr>
        <w:t>; and</w:t>
      </w:r>
    </w:p>
    <w:p w14:paraId="6129510E" w14:textId="5A102B5C" w:rsidR="00A74AEB" w:rsidRPr="001D72E6" w:rsidRDefault="001D72E6" w:rsidP="001D72E6">
      <w:pPr>
        <w:ind w:firstLine="360"/>
        <w:rPr>
          <w:rFonts w:ascii="Arial" w:hAnsi="Arial" w:cs="Arial"/>
          <w:szCs w:val="22"/>
        </w:rPr>
      </w:pPr>
      <w:r w:rsidRPr="001D72E6">
        <w:rPr>
          <w:rFonts w:ascii="Arial" w:hAnsi="Arial" w:cs="Arial"/>
        </w:rPr>
        <w:t>12.5</w:t>
      </w:r>
      <w:r w:rsidRPr="001D72E6">
        <w:rPr>
          <w:rFonts w:ascii="Arial" w:hAnsi="Arial" w:cs="Arial"/>
        </w:rPr>
        <w:tab/>
      </w:r>
      <w:r w:rsidR="00A74AEB" w:rsidRPr="001D72E6">
        <w:rPr>
          <w:rFonts w:ascii="Arial" w:hAnsi="Arial" w:cs="Arial"/>
          <w:szCs w:val="22"/>
        </w:rPr>
        <w:t xml:space="preserve">Set out a </w:t>
      </w:r>
      <w:r w:rsidR="00C31DF4">
        <w:rPr>
          <w:rFonts w:ascii="Arial" w:hAnsi="Arial" w:cs="Arial"/>
          <w:szCs w:val="22"/>
        </w:rPr>
        <w:t xml:space="preserve">case </w:t>
      </w:r>
      <w:r w:rsidR="00FC60F2" w:rsidRPr="001D72E6">
        <w:rPr>
          <w:rFonts w:ascii="Arial" w:hAnsi="Arial" w:cs="Arial"/>
          <w:szCs w:val="22"/>
        </w:rPr>
        <w:t xml:space="preserve">to Government </w:t>
      </w:r>
      <w:r w:rsidR="00A74AEB" w:rsidRPr="001D72E6">
        <w:rPr>
          <w:rFonts w:ascii="Arial" w:hAnsi="Arial" w:cs="Arial"/>
          <w:szCs w:val="22"/>
        </w:rPr>
        <w:t>for investment</w:t>
      </w:r>
      <w:r w:rsidR="00C31DF4">
        <w:rPr>
          <w:rFonts w:ascii="Arial" w:hAnsi="Arial" w:cs="Arial"/>
          <w:szCs w:val="22"/>
        </w:rPr>
        <w:t>.</w:t>
      </w:r>
    </w:p>
    <w:p w14:paraId="42D164BF" w14:textId="77777777" w:rsidR="00A74AEB" w:rsidRDefault="00A74AEB" w:rsidP="00A74AEB">
      <w:pPr>
        <w:pStyle w:val="ListParagraph"/>
        <w:ind w:left="792"/>
        <w:rPr>
          <w:rFonts w:ascii="Arial" w:hAnsi="Arial" w:cs="Arial"/>
          <w:szCs w:val="22"/>
        </w:rPr>
      </w:pPr>
    </w:p>
    <w:p w14:paraId="498D0A4F" w14:textId="0B1AD2AA" w:rsidR="00A74AEB" w:rsidRDefault="00FC60F2" w:rsidP="00A74AEB">
      <w:pPr>
        <w:pStyle w:val="ListParagraph"/>
        <w:numPr>
          <w:ilvl w:val="0"/>
          <w:numId w:val="1"/>
        </w:numPr>
        <w:rPr>
          <w:rFonts w:ascii="Arial" w:hAnsi="Arial" w:cs="Arial"/>
          <w:szCs w:val="22"/>
        </w:rPr>
      </w:pPr>
      <w:r>
        <w:rPr>
          <w:rFonts w:ascii="Arial" w:hAnsi="Arial" w:cs="Arial"/>
          <w:szCs w:val="22"/>
        </w:rPr>
        <w:t xml:space="preserve">It is intended to include in the </w:t>
      </w:r>
      <w:r w:rsidRPr="00FC60F2">
        <w:rPr>
          <w:rFonts w:ascii="Arial" w:hAnsi="Arial" w:cs="Arial"/>
          <w:b/>
          <w:szCs w:val="22"/>
        </w:rPr>
        <w:t>scope</w:t>
      </w:r>
      <w:r w:rsidR="00A74AEB">
        <w:rPr>
          <w:rFonts w:ascii="Arial" w:hAnsi="Arial" w:cs="Arial"/>
          <w:szCs w:val="22"/>
        </w:rPr>
        <w:t>:</w:t>
      </w:r>
    </w:p>
    <w:p w14:paraId="6F6DEC20" w14:textId="77777777" w:rsidR="00B86159" w:rsidRPr="001D72E6" w:rsidRDefault="00B86159" w:rsidP="00B86159">
      <w:pPr>
        <w:pStyle w:val="ListParagraph"/>
        <w:ind w:left="360"/>
        <w:rPr>
          <w:rFonts w:ascii="Arial" w:hAnsi="Arial" w:cs="Arial"/>
          <w:szCs w:val="22"/>
        </w:rPr>
      </w:pPr>
    </w:p>
    <w:p w14:paraId="42798B1A" w14:textId="26C5A3D5" w:rsidR="009B448F" w:rsidRPr="001D72E6" w:rsidRDefault="001D72E6" w:rsidP="001D72E6">
      <w:pPr>
        <w:ind w:left="1440" w:hanging="1080"/>
        <w:rPr>
          <w:rFonts w:ascii="Arial" w:hAnsi="Arial" w:cs="Arial"/>
          <w:szCs w:val="22"/>
        </w:rPr>
      </w:pPr>
      <w:r w:rsidRPr="001D72E6">
        <w:rPr>
          <w:rFonts w:ascii="Arial" w:hAnsi="Arial" w:cs="Arial"/>
        </w:rPr>
        <w:t>13.1</w:t>
      </w:r>
      <w:r w:rsidRPr="001D72E6">
        <w:rPr>
          <w:rFonts w:ascii="Arial" w:hAnsi="Arial" w:cs="Arial"/>
        </w:rPr>
        <w:tab/>
      </w:r>
      <w:r w:rsidR="00A74AEB" w:rsidRPr="001D72E6">
        <w:rPr>
          <w:rFonts w:ascii="Arial" w:hAnsi="Arial" w:cs="Arial"/>
          <w:szCs w:val="22"/>
        </w:rPr>
        <w:t>Statutory social care duties on mental health –</w:t>
      </w:r>
      <w:r w:rsidR="009B448F" w:rsidRPr="001D72E6">
        <w:rPr>
          <w:rFonts w:ascii="Arial" w:hAnsi="Arial" w:cs="Arial"/>
          <w:szCs w:val="22"/>
        </w:rPr>
        <w:t xml:space="preserve"> </w:t>
      </w:r>
      <w:r w:rsidR="00A74AEB" w:rsidRPr="001D72E6">
        <w:rPr>
          <w:rFonts w:ascii="Arial" w:hAnsi="Arial" w:cs="Arial"/>
          <w:szCs w:val="22"/>
        </w:rPr>
        <w:t xml:space="preserve">as well as </w:t>
      </w:r>
      <w:r w:rsidR="009B448F" w:rsidRPr="001D72E6">
        <w:rPr>
          <w:rFonts w:ascii="Arial" w:hAnsi="Arial" w:cs="Arial"/>
          <w:szCs w:val="22"/>
        </w:rPr>
        <w:t xml:space="preserve">general </w:t>
      </w:r>
      <w:r w:rsidR="00A74AEB" w:rsidRPr="001D72E6">
        <w:rPr>
          <w:rFonts w:ascii="Arial" w:hAnsi="Arial" w:cs="Arial"/>
          <w:szCs w:val="22"/>
        </w:rPr>
        <w:t xml:space="preserve">social care </w:t>
      </w:r>
      <w:r w:rsidR="009B448F" w:rsidRPr="001D72E6">
        <w:rPr>
          <w:rFonts w:ascii="Arial" w:hAnsi="Arial" w:cs="Arial"/>
          <w:szCs w:val="22"/>
        </w:rPr>
        <w:t>support</w:t>
      </w:r>
      <w:r w:rsidR="00A74AEB" w:rsidRPr="001D72E6">
        <w:rPr>
          <w:rFonts w:ascii="Arial" w:hAnsi="Arial" w:cs="Arial"/>
          <w:szCs w:val="22"/>
        </w:rPr>
        <w:t>, carers’ mental health</w:t>
      </w:r>
      <w:r w:rsidR="009B448F" w:rsidRPr="001D72E6">
        <w:rPr>
          <w:rFonts w:ascii="Arial" w:hAnsi="Arial" w:cs="Arial"/>
          <w:szCs w:val="22"/>
        </w:rPr>
        <w:t xml:space="preserve"> support, supporting people complex needs and the links with learning disabilities, dementia, </w:t>
      </w:r>
      <w:proofErr w:type="spellStart"/>
      <w:r w:rsidR="00C31DF4">
        <w:rPr>
          <w:rFonts w:ascii="Arial" w:hAnsi="Arial" w:cs="Arial"/>
          <w:szCs w:val="22"/>
        </w:rPr>
        <w:t>etc</w:t>
      </w:r>
      <w:proofErr w:type="spellEnd"/>
      <w:r w:rsidR="00C31DF4">
        <w:rPr>
          <w:rFonts w:ascii="Arial" w:hAnsi="Arial" w:cs="Arial"/>
          <w:szCs w:val="22"/>
        </w:rPr>
        <w:t>;</w:t>
      </w:r>
      <w:r w:rsidR="009B448F" w:rsidRPr="001D72E6">
        <w:rPr>
          <w:rFonts w:ascii="Arial" w:hAnsi="Arial" w:cs="Arial"/>
          <w:szCs w:val="22"/>
        </w:rPr>
        <w:t xml:space="preserve"> </w:t>
      </w:r>
    </w:p>
    <w:p w14:paraId="4DFC2620" w14:textId="072AEFB5" w:rsidR="00FC60F2" w:rsidRPr="001D72E6" w:rsidRDefault="001D72E6" w:rsidP="001D72E6">
      <w:pPr>
        <w:ind w:firstLine="360"/>
        <w:rPr>
          <w:rFonts w:ascii="Arial" w:hAnsi="Arial" w:cs="Arial"/>
          <w:szCs w:val="22"/>
        </w:rPr>
      </w:pPr>
      <w:r w:rsidRPr="001D72E6">
        <w:rPr>
          <w:rFonts w:ascii="Arial" w:hAnsi="Arial" w:cs="Arial"/>
        </w:rPr>
        <w:t>13.2</w:t>
      </w:r>
      <w:r w:rsidRPr="001D72E6">
        <w:rPr>
          <w:rFonts w:ascii="Arial" w:hAnsi="Arial" w:cs="Arial"/>
        </w:rPr>
        <w:tab/>
      </w:r>
      <w:r w:rsidR="00FC60F2" w:rsidRPr="001D72E6">
        <w:rPr>
          <w:rFonts w:ascii="Arial" w:hAnsi="Arial" w:cs="Arial"/>
          <w:szCs w:val="22"/>
        </w:rPr>
        <w:t>Crisis</w:t>
      </w:r>
      <w:r w:rsidR="009B448F" w:rsidRPr="001D72E6">
        <w:rPr>
          <w:rFonts w:ascii="Arial" w:hAnsi="Arial" w:cs="Arial"/>
          <w:szCs w:val="22"/>
        </w:rPr>
        <w:t xml:space="preserve"> care</w:t>
      </w:r>
      <w:r w:rsidR="00FC60F2" w:rsidRPr="001D72E6">
        <w:rPr>
          <w:rFonts w:ascii="Arial" w:hAnsi="Arial" w:cs="Arial"/>
          <w:szCs w:val="22"/>
        </w:rPr>
        <w:t xml:space="preserve"> and the Mental Health Crisis Care Concordat</w:t>
      </w:r>
      <w:r w:rsidR="00C31DF4">
        <w:rPr>
          <w:rFonts w:ascii="Arial" w:hAnsi="Arial" w:cs="Arial"/>
          <w:szCs w:val="22"/>
        </w:rPr>
        <w:t>;</w:t>
      </w:r>
      <w:r w:rsidR="00FC60F2" w:rsidRPr="001D72E6">
        <w:rPr>
          <w:rFonts w:ascii="Arial" w:hAnsi="Arial" w:cs="Arial"/>
          <w:szCs w:val="22"/>
        </w:rPr>
        <w:t xml:space="preserve"> </w:t>
      </w:r>
    </w:p>
    <w:p w14:paraId="70BC90EA" w14:textId="153AB79E" w:rsidR="00A74AEB" w:rsidRPr="001D72E6" w:rsidRDefault="001D72E6" w:rsidP="001D72E6">
      <w:pPr>
        <w:ind w:left="1440" w:hanging="1080"/>
        <w:rPr>
          <w:rFonts w:ascii="Arial" w:hAnsi="Arial" w:cs="Arial"/>
          <w:szCs w:val="22"/>
        </w:rPr>
      </w:pPr>
      <w:r w:rsidRPr="001D72E6">
        <w:rPr>
          <w:rFonts w:ascii="Arial" w:hAnsi="Arial" w:cs="Arial"/>
        </w:rPr>
        <w:t>13.3</w:t>
      </w:r>
      <w:r w:rsidRPr="001D72E6">
        <w:rPr>
          <w:rFonts w:ascii="Arial" w:hAnsi="Arial" w:cs="Arial"/>
        </w:rPr>
        <w:tab/>
      </w:r>
      <w:r w:rsidR="00A74AEB" w:rsidRPr="001D72E6">
        <w:rPr>
          <w:rFonts w:ascii="Arial" w:hAnsi="Arial" w:cs="Arial"/>
          <w:szCs w:val="22"/>
        </w:rPr>
        <w:t xml:space="preserve">Public health – suicide prevention, </w:t>
      </w:r>
      <w:r w:rsidR="00FC60F2" w:rsidRPr="001D72E6">
        <w:rPr>
          <w:rFonts w:ascii="Arial" w:hAnsi="Arial" w:cs="Arial"/>
          <w:szCs w:val="22"/>
        </w:rPr>
        <w:t xml:space="preserve">loneliness, </w:t>
      </w:r>
      <w:r w:rsidR="00A74AEB" w:rsidRPr="001D72E6">
        <w:rPr>
          <w:rFonts w:ascii="Arial" w:hAnsi="Arial" w:cs="Arial"/>
          <w:szCs w:val="22"/>
        </w:rPr>
        <w:t>obesity, drinking and alcohol services, smoking cessation</w:t>
      </w:r>
      <w:r w:rsidR="00FC60F2" w:rsidRPr="001D72E6">
        <w:rPr>
          <w:rFonts w:ascii="Arial" w:hAnsi="Arial" w:cs="Arial"/>
          <w:szCs w:val="22"/>
        </w:rPr>
        <w:t>, wellbeing</w:t>
      </w:r>
      <w:r w:rsidR="00C31DF4">
        <w:rPr>
          <w:rFonts w:ascii="Arial" w:hAnsi="Arial" w:cs="Arial"/>
          <w:szCs w:val="22"/>
        </w:rPr>
        <w:t>;</w:t>
      </w:r>
    </w:p>
    <w:p w14:paraId="1D656C90" w14:textId="6A6F96D4" w:rsidR="00A74AEB" w:rsidRPr="001D72E6" w:rsidRDefault="001D72E6" w:rsidP="001D72E6">
      <w:pPr>
        <w:ind w:left="1440" w:hanging="1080"/>
        <w:rPr>
          <w:rFonts w:ascii="Arial" w:hAnsi="Arial" w:cs="Arial"/>
          <w:szCs w:val="22"/>
        </w:rPr>
      </w:pPr>
      <w:r w:rsidRPr="001D72E6">
        <w:rPr>
          <w:rFonts w:ascii="Arial" w:hAnsi="Arial" w:cs="Arial"/>
        </w:rPr>
        <w:t>13.4</w:t>
      </w:r>
      <w:r w:rsidRPr="001D72E6">
        <w:rPr>
          <w:rFonts w:ascii="Arial" w:hAnsi="Arial" w:cs="Arial"/>
        </w:rPr>
        <w:tab/>
      </w:r>
      <w:r w:rsidR="00A74AEB" w:rsidRPr="001D72E6">
        <w:rPr>
          <w:rFonts w:ascii="Arial" w:hAnsi="Arial" w:cs="Arial"/>
          <w:szCs w:val="22"/>
        </w:rPr>
        <w:t xml:space="preserve">Housing – </w:t>
      </w:r>
      <w:r w:rsidR="00C31DF4">
        <w:rPr>
          <w:rFonts w:ascii="Arial" w:hAnsi="Arial" w:cs="Arial"/>
          <w:szCs w:val="22"/>
        </w:rPr>
        <w:t xml:space="preserve">the </w:t>
      </w:r>
      <w:r w:rsidR="00A74AEB" w:rsidRPr="001D72E6">
        <w:rPr>
          <w:rFonts w:ascii="Arial" w:hAnsi="Arial" w:cs="Arial"/>
          <w:szCs w:val="22"/>
        </w:rPr>
        <w:t>role of housing officers, supported housing and step-down housing, as well as issues around homelessness</w:t>
      </w:r>
      <w:r w:rsidR="00C31DF4">
        <w:rPr>
          <w:rFonts w:ascii="Arial" w:hAnsi="Arial" w:cs="Arial"/>
          <w:szCs w:val="22"/>
        </w:rPr>
        <w:t>;</w:t>
      </w:r>
    </w:p>
    <w:p w14:paraId="08090CAB" w14:textId="55FA41CB" w:rsidR="00FC60F2" w:rsidRPr="001D72E6" w:rsidRDefault="001D72E6" w:rsidP="001D72E6">
      <w:pPr>
        <w:ind w:firstLine="360"/>
        <w:rPr>
          <w:rFonts w:ascii="Arial" w:hAnsi="Arial" w:cs="Arial"/>
          <w:szCs w:val="22"/>
        </w:rPr>
      </w:pPr>
      <w:r w:rsidRPr="001D72E6">
        <w:rPr>
          <w:rFonts w:ascii="Arial" w:hAnsi="Arial" w:cs="Arial"/>
        </w:rPr>
        <w:t>13.5</w:t>
      </w:r>
      <w:r>
        <w:tab/>
      </w:r>
      <w:r w:rsidR="00FC60F2" w:rsidRPr="001D72E6">
        <w:rPr>
          <w:rFonts w:ascii="Arial" w:hAnsi="Arial" w:cs="Arial"/>
          <w:szCs w:val="22"/>
        </w:rPr>
        <w:t>Schools and education – early intervention as well as life-long learning</w:t>
      </w:r>
      <w:r w:rsidR="00C31DF4">
        <w:rPr>
          <w:rFonts w:ascii="Arial" w:hAnsi="Arial" w:cs="Arial"/>
          <w:szCs w:val="22"/>
        </w:rPr>
        <w:t>;</w:t>
      </w:r>
    </w:p>
    <w:p w14:paraId="1904D159" w14:textId="2A81CFEC" w:rsidR="00A74AEB" w:rsidRPr="001D72E6" w:rsidRDefault="001D72E6" w:rsidP="001D72E6">
      <w:pPr>
        <w:ind w:left="1440" w:hanging="1080"/>
        <w:rPr>
          <w:rFonts w:ascii="Arial" w:hAnsi="Arial" w:cs="Arial"/>
          <w:szCs w:val="22"/>
        </w:rPr>
      </w:pPr>
      <w:r w:rsidRPr="001D72E6">
        <w:rPr>
          <w:rFonts w:ascii="Arial" w:hAnsi="Arial" w:cs="Arial"/>
        </w:rPr>
        <w:t>13.6</w:t>
      </w:r>
      <w:r w:rsidRPr="001D72E6">
        <w:rPr>
          <w:rFonts w:ascii="Arial" w:hAnsi="Arial" w:cs="Arial"/>
        </w:rPr>
        <w:tab/>
      </w:r>
      <w:r w:rsidR="00A74AEB" w:rsidRPr="001D72E6">
        <w:rPr>
          <w:rFonts w:ascii="Arial" w:hAnsi="Arial" w:cs="Arial"/>
          <w:szCs w:val="22"/>
        </w:rPr>
        <w:t xml:space="preserve">Design of place – green spaces, noise, transport connections, telecommunication infrastructure, </w:t>
      </w:r>
      <w:r w:rsidR="009B448F" w:rsidRPr="001D72E6">
        <w:rPr>
          <w:rFonts w:ascii="Arial" w:hAnsi="Arial" w:cs="Arial"/>
          <w:szCs w:val="22"/>
        </w:rPr>
        <w:t>places to meet other people</w:t>
      </w:r>
      <w:r w:rsidR="00A74AEB" w:rsidRPr="001D72E6">
        <w:rPr>
          <w:rFonts w:ascii="Arial" w:hAnsi="Arial" w:cs="Arial"/>
          <w:szCs w:val="22"/>
        </w:rPr>
        <w:t>, activities, event</w:t>
      </w:r>
      <w:r w:rsidR="009B448F" w:rsidRPr="001D72E6">
        <w:rPr>
          <w:rFonts w:ascii="Arial" w:hAnsi="Arial" w:cs="Arial"/>
          <w:szCs w:val="22"/>
        </w:rPr>
        <w:t xml:space="preserve">s, </w:t>
      </w:r>
      <w:proofErr w:type="spellStart"/>
      <w:r w:rsidR="009B448F" w:rsidRPr="001D72E6">
        <w:rPr>
          <w:rFonts w:ascii="Arial" w:hAnsi="Arial" w:cs="Arial"/>
          <w:szCs w:val="22"/>
        </w:rPr>
        <w:t>etc</w:t>
      </w:r>
      <w:proofErr w:type="spellEnd"/>
      <w:r w:rsidR="00C31DF4">
        <w:rPr>
          <w:rFonts w:ascii="Arial" w:hAnsi="Arial" w:cs="Arial"/>
          <w:szCs w:val="22"/>
        </w:rPr>
        <w:t>; and</w:t>
      </w:r>
    </w:p>
    <w:p w14:paraId="3A22F088" w14:textId="1D35DFC9" w:rsidR="00A74AEB" w:rsidRPr="001D72E6" w:rsidRDefault="001D72E6" w:rsidP="001D72E6">
      <w:pPr>
        <w:ind w:firstLine="360"/>
        <w:rPr>
          <w:rFonts w:ascii="Arial" w:hAnsi="Arial" w:cs="Arial"/>
          <w:szCs w:val="22"/>
        </w:rPr>
      </w:pPr>
      <w:r w:rsidRPr="001D72E6">
        <w:rPr>
          <w:rFonts w:ascii="Arial" w:hAnsi="Arial" w:cs="Arial"/>
        </w:rPr>
        <w:t>13.7</w:t>
      </w:r>
      <w:r w:rsidRPr="001D72E6">
        <w:rPr>
          <w:rFonts w:ascii="Arial" w:hAnsi="Arial" w:cs="Arial"/>
        </w:rPr>
        <w:tab/>
      </w:r>
      <w:r w:rsidR="009B448F" w:rsidRPr="001D72E6">
        <w:rPr>
          <w:rFonts w:ascii="Arial" w:hAnsi="Arial" w:cs="Arial"/>
          <w:szCs w:val="22"/>
        </w:rPr>
        <w:t>Culture, leisure and local identity.</w:t>
      </w:r>
    </w:p>
    <w:p w14:paraId="7446AD41" w14:textId="77777777" w:rsidR="00FC60F2" w:rsidRDefault="00FC60F2" w:rsidP="00FC60F2">
      <w:pPr>
        <w:pStyle w:val="ListParagraph"/>
        <w:ind w:left="792"/>
        <w:rPr>
          <w:rFonts w:ascii="Arial" w:hAnsi="Arial" w:cs="Arial"/>
          <w:szCs w:val="22"/>
        </w:rPr>
      </w:pPr>
    </w:p>
    <w:p w14:paraId="575AE3FE" w14:textId="45ADCC77" w:rsidR="00083945" w:rsidRPr="00083945" w:rsidRDefault="00FC60F2" w:rsidP="00083945">
      <w:pPr>
        <w:pStyle w:val="ListParagraph"/>
        <w:numPr>
          <w:ilvl w:val="0"/>
          <w:numId w:val="1"/>
        </w:numPr>
        <w:rPr>
          <w:rFonts w:ascii="Arial" w:hAnsi="Arial" w:cs="Arial"/>
          <w:szCs w:val="22"/>
        </w:rPr>
      </w:pPr>
      <w:r w:rsidRPr="00083945">
        <w:rPr>
          <w:rFonts w:ascii="Arial" w:hAnsi="Arial" w:cs="Arial"/>
          <w:szCs w:val="22"/>
        </w:rPr>
        <w:t xml:space="preserve">Other areas being </w:t>
      </w:r>
      <w:r w:rsidR="00083945" w:rsidRPr="00083945">
        <w:rPr>
          <w:rFonts w:ascii="Arial" w:hAnsi="Arial" w:cs="Arial"/>
          <w:szCs w:val="22"/>
        </w:rPr>
        <w:t>considered within the scope are l</w:t>
      </w:r>
      <w:r w:rsidR="009B448F">
        <w:rPr>
          <w:rFonts w:ascii="Arial" w:hAnsi="Arial" w:cs="Arial"/>
          <w:szCs w:val="22"/>
        </w:rPr>
        <w:t>inks with employment and growth,</w:t>
      </w:r>
      <w:r w:rsidR="00083945" w:rsidRPr="00083945">
        <w:rPr>
          <w:rFonts w:ascii="Arial" w:hAnsi="Arial" w:cs="Arial"/>
          <w:szCs w:val="22"/>
        </w:rPr>
        <w:t xml:space="preserve"> planning, community safety, community resilience, children in care and </w:t>
      </w:r>
      <w:r w:rsidR="00083945">
        <w:rPr>
          <w:rFonts w:ascii="Arial" w:hAnsi="Arial" w:cs="Arial"/>
          <w:szCs w:val="22"/>
        </w:rPr>
        <w:t>y</w:t>
      </w:r>
      <w:r w:rsidR="00083945" w:rsidRPr="00083945">
        <w:rPr>
          <w:rFonts w:ascii="Arial" w:hAnsi="Arial" w:cs="Arial"/>
          <w:szCs w:val="22"/>
        </w:rPr>
        <w:t>oung carers</w:t>
      </w:r>
      <w:r w:rsidR="00083945">
        <w:rPr>
          <w:rFonts w:ascii="Arial" w:hAnsi="Arial" w:cs="Arial"/>
          <w:szCs w:val="22"/>
        </w:rPr>
        <w:t>.</w:t>
      </w:r>
    </w:p>
    <w:p w14:paraId="03D35213" w14:textId="77777777" w:rsidR="00B86159" w:rsidRDefault="00B86159" w:rsidP="00B86159">
      <w:pPr>
        <w:pStyle w:val="ListParagraph"/>
        <w:ind w:left="360"/>
        <w:rPr>
          <w:rFonts w:ascii="Arial" w:hAnsi="Arial" w:cs="Arial"/>
          <w:szCs w:val="22"/>
        </w:rPr>
      </w:pPr>
    </w:p>
    <w:p w14:paraId="6C252FB5" w14:textId="76DEB86C" w:rsidR="00B86159" w:rsidRDefault="00B86159" w:rsidP="00B86159">
      <w:pPr>
        <w:pStyle w:val="ListParagraph"/>
        <w:numPr>
          <w:ilvl w:val="0"/>
          <w:numId w:val="1"/>
        </w:numPr>
        <w:rPr>
          <w:rFonts w:ascii="Arial" w:hAnsi="Arial" w:cs="Arial"/>
          <w:szCs w:val="22"/>
        </w:rPr>
      </w:pPr>
      <w:r>
        <w:rPr>
          <w:rFonts w:ascii="Arial" w:hAnsi="Arial" w:cs="Arial"/>
          <w:szCs w:val="22"/>
        </w:rPr>
        <w:t xml:space="preserve">The aim is to launch the report at the </w:t>
      </w:r>
      <w:r w:rsidRPr="00083945">
        <w:rPr>
          <w:rFonts w:ascii="Arial" w:hAnsi="Arial" w:cs="Arial"/>
          <w:b/>
          <w:szCs w:val="22"/>
        </w:rPr>
        <w:t>LGA Annual Conference in early July 2017</w:t>
      </w:r>
      <w:r>
        <w:rPr>
          <w:rFonts w:ascii="Arial" w:hAnsi="Arial" w:cs="Arial"/>
          <w:szCs w:val="22"/>
        </w:rPr>
        <w:t xml:space="preserve">.  The timescales will in-part dictate the methodology we will be able to use to develop the report.   </w:t>
      </w:r>
    </w:p>
    <w:p w14:paraId="5151A8EC" w14:textId="77777777" w:rsidR="00B86159" w:rsidRPr="00B86159" w:rsidRDefault="00B86159" w:rsidP="00B86159">
      <w:pPr>
        <w:pStyle w:val="ListParagraph"/>
        <w:rPr>
          <w:rFonts w:ascii="Arial" w:hAnsi="Arial" w:cs="Arial"/>
          <w:szCs w:val="22"/>
        </w:rPr>
      </w:pPr>
    </w:p>
    <w:p w14:paraId="5955F2D5" w14:textId="47C67B26" w:rsidR="00B86159" w:rsidRDefault="00B86159" w:rsidP="00B86159">
      <w:pPr>
        <w:pStyle w:val="ListParagraph"/>
        <w:numPr>
          <w:ilvl w:val="0"/>
          <w:numId w:val="1"/>
        </w:numPr>
        <w:rPr>
          <w:rFonts w:ascii="Arial" w:hAnsi="Arial" w:cs="Arial"/>
          <w:szCs w:val="22"/>
        </w:rPr>
      </w:pPr>
      <w:r>
        <w:rPr>
          <w:rFonts w:ascii="Arial" w:hAnsi="Arial" w:cs="Arial"/>
          <w:szCs w:val="22"/>
        </w:rPr>
        <w:t xml:space="preserve">We will need to sign off the report </w:t>
      </w:r>
      <w:r w:rsidR="00150FBB">
        <w:rPr>
          <w:rFonts w:ascii="Arial" w:hAnsi="Arial" w:cs="Arial"/>
          <w:szCs w:val="22"/>
        </w:rPr>
        <w:t>four</w:t>
      </w:r>
      <w:r w:rsidR="00C31DF4">
        <w:rPr>
          <w:rFonts w:ascii="Arial" w:hAnsi="Arial" w:cs="Arial"/>
          <w:szCs w:val="22"/>
        </w:rPr>
        <w:t xml:space="preserve"> to </w:t>
      </w:r>
      <w:r w:rsidR="00150FBB">
        <w:rPr>
          <w:rFonts w:ascii="Arial" w:hAnsi="Arial" w:cs="Arial"/>
          <w:szCs w:val="22"/>
        </w:rPr>
        <w:t>six</w:t>
      </w:r>
      <w:r>
        <w:rPr>
          <w:rFonts w:ascii="Arial" w:hAnsi="Arial" w:cs="Arial"/>
          <w:szCs w:val="22"/>
        </w:rPr>
        <w:t xml:space="preserve"> weeks before the Annual Conference in order to secure adequate design and print </w:t>
      </w:r>
      <w:r w:rsidR="00083945">
        <w:rPr>
          <w:rFonts w:ascii="Arial" w:hAnsi="Arial" w:cs="Arial"/>
          <w:szCs w:val="22"/>
        </w:rPr>
        <w:t>time, which allows for around 14</w:t>
      </w:r>
      <w:r>
        <w:rPr>
          <w:rFonts w:ascii="Arial" w:hAnsi="Arial" w:cs="Arial"/>
          <w:szCs w:val="22"/>
        </w:rPr>
        <w:t xml:space="preserve"> weeks development time. </w:t>
      </w:r>
    </w:p>
    <w:p w14:paraId="5B88443F" w14:textId="77777777" w:rsidR="00B86159" w:rsidRPr="00B86159" w:rsidRDefault="00B86159" w:rsidP="00B86159">
      <w:pPr>
        <w:pStyle w:val="ListParagraph"/>
        <w:rPr>
          <w:rFonts w:ascii="Arial" w:hAnsi="Arial" w:cs="Arial"/>
          <w:szCs w:val="22"/>
        </w:rPr>
      </w:pPr>
    </w:p>
    <w:p w14:paraId="405D6F6B" w14:textId="4E296AD3" w:rsidR="00B86159" w:rsidRDefault="00B86159" w:rsidP="00B86159">
      <w:pPr>
        <w:pStyle w:val="ListParagraph"/>
        <w:numPr>
          <w:ilvl w:val="0"/>
          <w:numId w:val="1"/>
        </w:numPr>
        <w:rPr>
          <w:rFonts w:ascii="Arial" w:hAnsi="Arial" w:cs="Arial"/>
          <w:szCs w:val="22"/>
        </w:rPr>
      </w:pPr>
      <w:r>
        <w:rPr>
          <w:rFonts w:ascii="Arial" w:hAnsi="Arial" w:cs="Arial"/>
          <w:szCs w:val="22"/>
        </w:rPr>
        <w:t xml:space="preserve">It is proposed that the </w:t>
      </w:r>
      <w:r w:rsidRPr="00083945">
        <w:rPr>
          <w:rFonts w:ascii="Arial" w:hAnsi="Arial" w:cs="Arial"/>
          <w:b/>
          <w:szCs w:val="22"/>
        </w:rPr>
        <w:t>structure</w:t>
      </w:r>
      <w:r>
        <w:rPr>
          <w:rFonts w:ascii="Arial" w:hAnsi="Arial" w:cs="Arial"/>
          <w:szCs w:val="22"/>
        </w:rPr>
        <w:t xml:space="preserve"> of the report has:</w:t>
      </w:r>
    </w:p>
    <w:p w14:paraId="25F3EF67" w14:textId="77777777" w:rsidR="00B86159" w:rsidRPr="00B86159" w:rsidRDefault="00B86159" w:rsidP="00B86159">
      <w:pPr>
        <w:pStyle w:val="ListParagraph"/>
        <w:rPr>
          <w:rFonts w:ascii="Arial" w:hAnsi="Arial" w:cs="Arial"/>
          <w:szCs w:val="22"/>
        </w:rPr>
      </w:pPr>
    </w:p>
    <w:p w14:paraId="599898C4" w14:textId="7C7F6789" w:rsidR="00B86159" w:rsidRPr="006E0E63" w:rsidRDefault="001D72E6" w:rsidP="001D72E6">
      <w:pPr>
        <w:ind w:left="1440" w:hanging="1080"/>
        <w:rPr>
          <w:rFonts w:ascii="Arial" w:hAnsi="Arial" w:cs="Arial"/>
          <w:szCs w:val="22"/>
        </w:rPr>
      </w:pPr>
      <w:r w:rsidRPr="006E0E63">
        <w:rPr>
          <w:rFonts w:ascii="Arial" w:hAnsi="Arial" w:cs="Arial"/>
          <w:szCs w:val="22"/>
        </w:rPr>
        <w:t>17.1</w:t>
      </w:r>
      <w:r w:rsidRPr="006E0E63">
        <w:rPr>
          <w:rFonts w:ascii="Arial" w:hAnsi="Arial" w:cs="Arial"/>
          <w:szCs w:val="22"/>
        </w:rPr>
        <w:tab/>
      </w:r>
      <w:r w:rsidR="00B86159" w:rsidRPr="006E0E63">
        <w:rPr>
          <w:rFonts w:ascii="Arial" w:hAnsi="Arial" w:cs="Arial"/>
          <w:szCs w:val="22"/>
        </w:rPr>
        <w:t xml:space="preserve">Contributions from key organisations similar to the format adopted in the </w:t>
      </w:r>
      <w:hyperlink r:id="rId21" w:history="1">
        <w:r w:rsidR="00B86159" w:rsidRPr="006E0E63">
          <w:rPr>
            <w:rStyle w:val="Hyperlink"/>
            <w:rFonts w:ascii="Arial" w:hAnsi="Arial" w:cs="Arial"/>
            <w:szCs w:val="22"/>
          </w:rPr>
          <w:t>State of the Nation report for adult social care</w:t>
        </w:r>
      </w:hyperlink>
      <w:r w:rsidR="00B86159" w:rsidRPr="006E0E63">
        <w:rPr>
          <w:rFonts w:ascii="Arial" w:hAnsi="Arial" w:cs="Arial"/>
          <w:szCs w:val="22"/>
        </w:rPr>
        <w:t>.</w:t>
      </w:r>
    </w:p>
    <w:p w14:paraId="07D23DD8" w14:textId="1A5DDD21" w:rsidR="00B86159" w:rsidRPr="006E0E63" w:rsidRDefault="001D72E6" w:rsidP="006E0E63">
      <w:pPr>
        <w:ind w:left="1440" w:hanging="1080"/>
        <w:rPr>
          <w:rFonts w:ascii="Arial" w:hAnsi="Arial" w:cs="Arial"/>
          <w:szCs w:val="22"/>
        </w:rPr>
      </w:pPr>
      <w:r w:rsidRPr="006E0E63">
        <w:rPr>
          <w:rFonts w:ascii="Arial" w:hAnsi="Arial" w:cs="Arial"/>
        </w:rPr>
        <w:t>17.2</w:t>
      </w:r>
      <w:r w:rsidRPr="006E0E63">
        <w:rPr>
          <w:rFonts w:ascii="Arial" w:hAnsi="Arial" w:cs="Arial"/>
        </w:rPr>
        <w:tab/>
      </w:r>
      <w:r w:rsidR="00B86159" w:rsidRPr="006E0E63">
        <w:rPr>
          <w:rFonts w:ascii="Arial" w:hAnsi="Arial" w:cs="Arial"/>
          <w:szCs w:val="22"/>
        </w:rPr>
        <w:t>A core narrative developed by LGA officers in consultation with member authorities, ADASS and ADCS.</w:t>
      </w:r>
    </w:p>
    <w:p w14:paraId="10D2DE59" w14:textId="61A50F60" w:rsidR="00B86159" w:rsidRPr="006E0E63" w:rsidRDefault="006E0E63" w:rsidP="006E0E63">
      <w:pPr>
        <w:ind w:left="1440" w:hanging="1080"/>
        <w:rPr>
          <w:rFonts w:ascii="Arial" w:hAnsi="Arial" w:cs="Arial"/>
          <w:szCs w:val="22"/>
        </w:rPr>
      </w:pPr>
      <w:r w:rsidRPr="006E0E63">
        <w:rPr>
          <w:rFonts w:ascii="Arial" w:hAnsi="Arial" w:cs="Arial"/>
        </w:rPr>
        <w:t>17.3</w:t>
      </w:r>
      <w:r w:rsidRPr="006E0E63">
        <w:rPr>
          <w:rFonts w:ascii="Arial" w:hAnsi="Arial" w:cs="Arial"/>
        </w:rPr>
        <w:tab/>
      </w:r>
      <w:r w:rsidR="00B86159" w:rsidRPr="006E0E63">
        <w:rPr>
          <w:rFonts w:ascii="Arial" w:hAnsi="Arial" w:cs="Arial"/>
          <w:szCs w:val="22"/>
        </w:rPr>
        <w:t>Some quantitative analysis to articulate the contribution that local government makes to the mental health landscape, and how councils save other organisations money.</w:t>
      </w:r>
    </w:p>
    <w:p w14:paraId="1CF17BF3" w14:textId="7AC1408B" w:rsidR="00F25C1A" w:rsidRPr="006E0E63" w:rsidRDefault="006E0E63" w:rsidP="006E0E63">
      <w:pPr>
        <w:ind w:firstLine="360"/>
        <w:rPr>
          <w:rFonts w:ascii="Arial" w:hAnsi="Arial" w:cs="Arial"/>
          <w:szCs w:val="22"/>
        </w:rPr>
      </w:pPr>
      <w:r w:rsidRPr="006E0E63">
        <w:rPr>
          <w:rFonts w:ascii="Arial" w:hAnsi="Arial" w:cs="Arial"/>
        </w:rPr>
        <w:t>17.4</w:t>
      </w:r>
      <w:r w:rsidRPr="006E0E63">
        <w:rPr>
          <w:rFonts w:ascii="Arial" w:hAnsi="Arial" w:cs="Arial"/>
        </w:rPr>
        <w:tab/>
      </w:r>
      <w:r w:rsidR="00F25C1A" w:rsidRPr="006E0E63">
        <w:rPr>
          <w:rFonts w:ascii="Arial" w:hAnsi="Arial" w:cs="Arial"/>
          <w:szCs w:val="22"/>
        </w:rPr>
        <w:t>Examples of good practice</w:t>
      </w:r>
      <w:r w:rsidR="009B448F" w:rsidRPr="006E0E63">
        <w:rPr>
          <w:rFonts w:ascii="Arial" w:hAnsi="Arial" w:cs="Arial"/>
          <w:szCs w:val="22"/>
        </w:rPr>
        <w:t>.</w:t>
      </w:r>
    </w:p>
    <w:p w14:paraId="2BFC4EC5" w14:textId="7FF54E1B" w:rsidR="00B86159" w:rsidRPr="006E0E63" w:rsidRDefault="006E0E63" w:rsidP="006E0E63">
      <w:pPr>
        <w:ind w:left="1440" w:hanging="1080"/>
        <w:rPr>
          <w:rFonts w:ascii="Arial" w:hAnsi="Arial" w:cs="Arial"/>
          <w:szCs w:val="22"/>
        </w:rPr>
      </w:pPr>
      <w:r w:rsidRPr="006E0E63">
        <w:rPr>
          <w:rFonts w:ascii="Arial" w:hAnsi="Arial" w:cs="Arial"/>
        </w:rPr>
        <w:t>17.5</w:t>
      </w:r>
      <w:r w:rsidRPr="006E0E63">
        <w:rPr>
          <w:rFonts w:ascii="Arial" w:hAnsi="Arial" w:cs="Arial"/>
        </w:rPr>
        <w:tab/>
      </w:r>
      <w:r w:rsidR="00B86159" w:rsidRPr="006E0E63">
        <w:rPr>
          <w:rFonts w:ascii="Arial" w:hAnsi="Arial" w:cs="Arial"/>
          <w:szCs w:val="22"/>
        </w:rPr>
        <w:t xml:space="preserve">Proposals for future ways of working, including a call for a comprehensive whole-system review of mental health. </w:t>
      </w:r>
    </w:p>
    <w:p w14:paraId="2B2D87B1" w14:textId="77777777" w:rsidR="00F25C1A" w:rsidRDefault="00F25C1A" w:rsidP="00F25C1A">
      <w:pPr>
        <w:pStyle w:val="ListParagraph"/>
        <w:ind w:left="792"/>
        <w:rPr>
          <w:rFonts w:ascii="Arial" w:hAnsi="Arial" w:cs="Arial"/>
          <w:szCs w:val="22"/>
        </w:rPr>
      </w:pPr>
    </w:p>
    <w:p w14:paraId="0EF6BFEC" w14:textId="1A13E66C" w:rsidR="00F25C1A" w:rsidRDefault="00F25C1A" w:rsidP="00F25C1A">
      <w:pPr>
        <w:pStyle w:val="ListParagraph"/>
        <w:numPr>
          <w:ilvl w:val="0"/>
          <w:numId w:val="1"/>
        </w:numPr>
        <w:rPr>
          <w:rFonts w:ascii="Arial" w:hAnsi="Arial" w:cs="Arial"/>
          <w:szCs w:val="22"/>
        </w:rPr>
      </w:pPr>
      <w:r w:rsidRPr="0006152A">
        <w:rPr>
          <w:rFonts w:ascii="Arial" w:hAnsi="Arial" w:cs="Arial"/>
          <w:b/>
          <w:szCs w:val="22"/>
        </w:rPr>
        <w:t>Organisations</w:t>
      </w:r>
      <w:r>
        <w:rPr>
          <w:rFonts w:ascii="Arial" w:hAnsi="Arial" w:cs="Arial"/>
          <w:szCs w:val="22"/>
        </w:rPr>
        <w:t xml:space="preserve"> that we would seek to engage with and contribute to the report include:</w:t>
      </w:r>
    </w:p>
    <w:p w14:paraId="20D74FC8" w14:textId="77777777" w:rsidR="00E756DE" w:rsidRDefault="00E756DE" w:rsidP="00E756DE">
      <w:pPr>
        <w:pStyle w:val="ListParagraph"/>
        <w:ind w:left="360"/>
        <w:rPr>
          <w:rFonts w:ascii="Arial" w:hAnsi="Arial" w:cs="Arial"/>
          <w:szCs w:val="22"/>
        </w:rPr>
      </w:pPr>
    </w:p>
    <w:p w14:paraId="174CA4BA" w14:textId="6872FFEA" w:rsidR="00F25C1A" w:rsidRDefault="00F25C1A" w:rsidP="00F25C1A">
      <w:pPr>
        <w:pStyle w:val="ListParagraph"/>
        <w:numPr>
          <w:ilvl w:val="1"/>
          <w:numId w:val="1"/>
        </w:numPr>
        <w:rPr>
          <w:rFonts w:ascii="Arial" w:hAnsi="Arial" w:cs="Arial"/>
          <w:szCs w:val="22"/>
        </w:rPr>
      </w:pPr>
      <w:r>
        <w:rPr>
          <w:rFonts w:ascii="Arial" w:hAnsi="Arial" w:cs="Arial"/>
          <w:szCs w:val="22"/>
        </w:rPr>
        <w:t>MIND</w:t>
      </w:r>
    </w:p>
    <w:p w14:paraId="3AD069AE" w14:textId="46A4388A" w:rsidR="00F25C1A" w:rsidRDefault="00F25C1A" w:rsidP="00F25C1A">
      <w:pPr>
        <w:pStyle w:val="ListParagraph"/>
        <w:numPr>
          <w:ilvl w:val="1"/>
          <w:numId w:val="1"/>
        </w:numPr>
        <w:rPr>
          <w:rFonts w:ascii="Arial" w:hAnsi="Arial" w:cs="Arial"/>
          <w:szCs w:val="22"/>
        </w:rPr>
      </w:pPr>
      <w:r>
        <w:rPr>
          <w:rFonts w:ascii="Arial" w:hAnsi="Arial" w:cs="Arial"/>
          <w:szCs w:val="22"/>
        </w:rPr>
        <w:t>Mental Health Foundation</w:t>
      </w:r>
    </w:p>
    <w:p w14:paraId="0757DB88" w14:textId="72DA4466" w:rsidR="00F25C1A" w:rsidRDefault="00F25C1A" w:rsidP="00F25C1A">
      <w:pPr>
        <w:pStyle w:val="ListParagraph"/>
        <w:numPr>
          <w:ilvl w:val="1"/>
          <w:numId w:val="1"/>
        </w:numPr>
        <w:rPr>
          <w:rFonts w:ascii="Arial" w:hAnsi="Arial" w:cs="Arial"/>
          <w:szCs w:val="22"/>
        </w:rPr>
      </w:pPr>
      <w:r>
        <w:rPr>
          <w:rFonts w:ascii="Arial" w:hAnsi="Arial" w:cs="Arial"/>
          <w:szCs w:val="22"/>
        </w:rPr>
        <w:t>Centre for Mental Health</w:t>
      </w:r>
    </w:p>
    <w:p w14:paraId="28011E8E" w14:textId="3A7EEC53" w:rsidR="00F25C1A" w:rsidRDefault="00F25C1A" w:rsidP="00F25C1A">
      <w:pPr>
        <w:pStyle w:val="ListParagraph"/>
        <w:numPr>
          <w:ilvl w:val="1"/>
          <w:numId w:val="1"/>
        </w:numPr>
        <w:rPr>
          <w:rFonts w:ascii="Arial" w:hAnsi="Arial" w:cs="Arial"/>
          <w:szCs w:val="22"/>
        </w:rPr>
      </w:pPr>
      <w:r>
        <w:rPr>
          <w:rFonts w:ascii="Arial" w:hAnsi="Arial" w:cs="Arial"/>
          <w:szCs w:val="22"/>
        </w:rPr>
        <w:t>Young Minds</w:t>
      </w:r>
    </w:p>
    <w:p w14:paraId="1ED0ADB2" w14:textId="14A13416" w:rsidR="00F25C1A" w:rsidRDefault="00F25C1A" w:rsidP="00F25C1A">
      <w:pPr>
        <w:pStyle w:val="ListParagraph"/>
        <w:numPr>
          <w:ilvl w:val="1"/>
          <w:numId w:val="1"/>
        </w:numPr>
        <w:rPr>
          <w:rFonts w:ascii="Arial" w:hAnsi="Arial" w:cs="Arial"/>
          <w:szCs w:val="22"/>
        </w:rPr>
      </w:pPr>
      <w:r>
        <w:rPr>
          <w:rFonts w:ascii="Arial" w:hAnsi="Arial" w:cs="Arial"/>
          <w:szCs w:val="22"/>
        </w:rPr>
        <w:t>Member Mental Health Champions</w:t>
      </w:r>
    </w:p>
    <w:p w14:paraId="323CFBF4" w14:textId="1C74CE65" w:rsidR="00F25C1A" w:rsidRDefault="00F25C1A" w:rsidP="00F25C1A">
      <w:pPr>
        <w:pStyle w:val="ListParagraph"/>
        <w:numPr>
          <w:ilvl w:val="1"/>
          <w:numId w:val="1"/>
        </w:numPr>
        <w:rPr>
          <w:rFonts w:ascii="Arial" w:hAnsi="Arial" w:cs="Arial"/>
          <w:szCs w:val="22"/>
        </w:rPr>
      </w:pPr>
      <w:r>
        <w:rPr>
          <w:rFonts w:ascii="Arial" w:hAnsi="Arial" w:cs="Arial"/>
          <w:szCs w:val="22"/>
        </w:rPr>
        <w:t>Rethink Mental Illness</w:t>
      </w:r>
    </w:p>
    <w:p w14:paraId="40DDB623" w14:textId="354F814B" w:rsidR="00F25C1A" w:rsidRDefault="00F25C1A" w:rsidP="00F25C1A">
      <w:pPr>
        <w:pStyle w:val="ListParagraph"/>
        <w:numPr>
          <w:ilvl w:val="1"/>
          <w:numId w:val="1"/>
        </w:numPr>
        <w:rPr>
          <w:rFonts w:ascii="Arial" w:hAnsi="Arial" w:cs="Arial"/>
          <w:szCs w:val="22"/>
        </w:rPr>
      </w:pPr>
      <w:r w:rsidRPr="00F25C1A">
        <w:rPr>
          <w:rFonts w:ascii="Arial" w:hAnsi="Arial" w:cs="Arial"/>
          <w:szCs w:val="22"/>
        </w:rPr>
        <w:t>Royal College of Psychiatrists</w:t>
      </w:r>
    </w:p>
    <w:p w14:paraId="4800D8E5" w14:textId="4E775BC3" w:rsidR="00B2402F" w:rsidRDefault="00B2402F" w:rsidP="00F25C1A">
      <w:pPr>
        <w:pStyle w:val="ListParagraph"/>
        <w:numPr>
          <w:ilvl w:val="1"/>
          <w:numId w:val="1"/>
        </w:numPr>
        <w:rPr>
          <w:rFonts w:ascii="Arial" w:hAnsi="Arial" w:cs="Arial"/>
          <w:szCs w:val="22"/>
        </w:rPr>
      </w:pPr>
      <w:r>
        <w:rPr>
          <w:rFonts w:ascii="Arial" w:hAnsi="Arial" w:cs="Arial"/>
          <w:szCs w:val="22"/>
        </w:rPr>
        <w:t>National Suicide Prevention Advisory Group</w:t>
      </w:r>
    </w:p>
    <w:p w14:paraId="638DB576" w14:textId="5A3CBCA3" w:rsidR="00B2402F" w:rsidRDefault="00B2402F" w:rsidP="00F25C1A">
      <w:pPr>
        <w:pStyle w:val="ListParagraph"/>
        <w:numPr>
          <w:ilvl w:val="1"/>
          <w:numId w:val="1"/>
        </w:numPr>
        <w:rPr>
          <w:rFonts w:ascii="Arial" w:hAnsi="Arial" w:cs="Arial"/>
          <w:szCs w:val="22"/>
        </w:rPr>
      </w:pPr>
      <w:r>
        <w:rPr>
          <w:rFonts w:ascii="Arial" w:hAnsi="Arial" w:cs="Arial"/>
          <w:szCs w:val="22"/>
        </w:rPr>
        <w:t>Public Health England</w:t>
      </w:r>
    </w:p>
    <w:p w14:paraId="54083742" w14:textId="74EA0E64" w:rsidR="00B2402F" w:rsidRDefault="00B2402F" w:rsidP="00F25C1A">
      <w:pPr>
        <w:pStyle w:val="ListParagraph"/>
        <w:numPr>
          <w:ilvl w:val="1"/>
          <w:numId w:val="1"/>
        </w:numPr>
        <w:rPr>
          <w:rFonts w:ascii="Arial" w:hAnsi="Arial" w:cs="Arial"/>
          <w:szCs w:val="22"/>
        </w:rPr>
      </w:pPr>
      <w:r>
        <w:rPr>
          <w:rFonts w:ascii="Arial" w:hAnsi="Arial" w:cs="Arial"/>
          <w:szCs w:val="22"/>
        </w:rPr>
        <w:t>ADASS</w:t>
      </w:r>
    </w:p>
    <w:p w14:paraId="671D9500" w14:textId="5807762F" w:rsidR="00B2402F" w:rsidRDefault="00C31DF4" w:rsidP="00F25C1A">
      <w:pPr>
        <w:pStyle w:val="ListParagraph"/>
        <w:numPr>
          <w:ilvl w:val="1"/>
          <w:numId w:val="1"/>
        </w:numPr>
        <w:rPr>
          <w:rFonts w:ascii="Arial" w:hAnsi="Arial" w:cs="Arial"/>
          <w:szCs w:val="22"/>
        </w:rPr>
      </w:pPr>
      <w:r>
        <w:rPr>
          <w:rFonts w:ascii="Arial" w:hAnsi="Arial" w:cs="Arial"/>
          <w:szCs w:val="22"/>
        </w:rPr>
        <w:t>AD</w:t>
      </w:r>
      <w:r w:rsidR="00B2402F">
        <w:rPr>
          <w:rFonts w:ascii="Arial" w:hAnsi="Arial" w:cs="Arial"/>
          <w:szCs w:val="22"/>
        </w:rPr>
        <w:t>CS</w:t>
      </w:r>
    </w:p>
    <w:p w14:paraId="52371A06" w14:textId="1ABCBE98" w:rsidR="00B2402F" w:rsidRDefault="00B2402F" w:rsidP="00F25C1A">
      <w:pPr>
        <w:pStyle w:val="ListParagraph"/>
        <w:numPr>
          <w:ilvl w:val="1"/>
          <w:numId w:val="1"/>
        </w:numPr>
        <w:rPr>
          <w:rFonts w:ascii="Arial" w:hAnsi="Arial" w:cs="Arial"/>
          <w:szCs w:val="22"/>
        </w:rPr>
      </w:pPr>
      <w:r>
        <w:rPr>
          <w:rFonts w:ascii="Arial" w:hAnsi="Arial" w:cs="Arial"/>
          <w:szCs w:val="22"/>
        </w:rPr>
        <w:t>Kings Fund</w:t>
      </w:r>
    </w:p>
    <w:p w14:paraId="0EB2FFFF" w14:textId="7DFF58DC" w:rsidR="00B2402F" w:rsidRDefault="00B2402F" w:rsidP="00F25C1A">
      <w:pPr>
        <w:pStyle w:val="ListParagraph"/>
        <w:numPr>
          <w:ilvl w:val="1"/>
          <w:numId w:val="1"/>
        </w:numPr>
        <w:rPr>
          <w:rFonts w:ascii="Arial" w:hAnsi="Arial" w:cs="Arial"/>
          <w:szCs w:val="22"/>
        </w:rPr>
      </w:pPr>
      <w:r>
        <w:rPr>
          <w:rFonts w:ascii="Arial" w:hAnsi="Arial" w:cs="Arial"/>
          <w:szCs w:val="22"/>
        </w:rPr>
        <w:t>West Midlands Combined Authority Mental Health Commission</w:t>
      </w:r>
    </w:p>
    <w:p w14:paraId="0413931C" w14:textId="5AF6F6EC" w:rsidR="00B2402F" w:rsidRDefault="00E756DE" w:rsidP="00F25C1A">
      <w:pPr>
        <w:pStyle w:val="ListParagraph"/>
        <w:numPr>
          <w:ilvl w:val="1"/>
          <w:numId w:val="1"/>
        </w:numPr>
        <w:rPr>
          <w:rFonts w:ascii="Arial" w:hAnsi="Arial" w:cs="Arial"/>
          <w:szCs w:val="22"/>
        </w:rPr>
      </w:pPr>
      <w:r>
        <w:rPr>
          <w:rFonts w:ascii="Arial" w:hAnsi="Arial" w:cs="Arial"/>
          <w:szCs w:val="22"/>
        </w:rPr>
        <w:t>Forces in Mind Trust</w:t>
      </w:r>
    </w:p>
    <w:p w14:paraId="4F6BA9E1" w14:textId="52F19CA9" w:rsidR="00E756DE" w:rsidRDefault="00E756DE" w:rsidP="00F25C1A">
      <w:pPr>
        <w:pStyle w:val="ListParagraph"/>
        <w:numPr>
          <w:ilvl w:val="1"/>
          <w:numId w:val="1"/>
        </w:numPr>
        <w:rPr>
          <w:rFonts w:ascii="Arial" w:hAnsi="Arial" w:cs="Arial"/>
          <w:szCs w:val="22"/>
        </w:rPr>
      </w:pPr>
      <w:r>
        <w:rPr>
          <w:rFonts w:ascii="Arial" w:hAnsi="Arial" w:cs="Arial"/>
          <w:szCs w:val="22"/>
        </w:rPr>
        <w:t>Woodland Trust</w:t>
      </w:r>
    </w:p>
    <w:p w14:paraId="492EADCA" w14:textId="77777777" w:rsidR="00083945" w:rsidRPr="00083945" w:rsidRDefault="00083945" w:rsidP="00083945">
      <w:pPr>
        <w:rPr>
          <w:rFonts w:ascii="Arial" w:hAnsi="Arial" w:cs="Arial"/>
          <w:szCs w:val="22"/>
        </w:rPr>
      </w:pPr>
    </w:p>
    <w:p w14:paraId="4B460B29" w14:textId="705E395E" w:rsidR="00083945" w:rsidRDefault="00E756DE" w:rsidP="00083945">
      <w:pPr>
        <w:pStyle w:val="ListParagraph"/>
        <w:numPr>
          <w:ilvl w:val="0"/>
          <w:numId w:val="1"/>
        </w:numPr>
        <w:rPr>
          <w:rFonts w:ascii="Arial" w:hAnsi="Arial" w:cs="Arial"/>
          <w:szCs w:val="22"/>
        </w:rPr>
      </w:pPr>
      <w:r>
        <w:rPr>
          <w:rFonts w:ascii="Arial" w:hAnsi="Arial" w:cs="Arial"/>
          <w:szCs w:val="22"/>
        </w:rPr>
        <w:t xml:space="preserve">Public Health England are also developing a </w:t>
      </w:r>
      <w:r w:rsidRPr="0006152A">
        <w:rPr>
          <w:rFonts w:ascii="Arial" w:hAnsi="Arial" w:cs="Arial"/>
          <w:b/>
          <w:szCs w:val="22"/>
        </w:rPr>
        <w:t xml:space="preserve">‘mental </w:t>
      </w:r>
      <w:r w:rsidR="009B448F">
        <w:rPr>
          <w:rFonts w:ascii="Arial" w:hAnsi="Arial" w:cs="Arial"/>
          <w:b/>
          <w:szCs w:val="22"/>
        </w:rPr>
        <w:t>ill health prevention concordat</w:t>
      </w:r>
      <w:r>
        <w:rPr>
          <w:rFonts w:ascii="Arial" w:hAnsi="Arial" w:cs="Arial"/>
          <w:szCs w:val="22"/>
        </w:rPr>
        <w:t>,</w:t>
      </w:r>
      <w:r w:rsidR="009B448F">
        <w:rPr>
          <w:rFonts w:ascii="Arial" w:hAnsi="Arial" w:cs="Arial"/>
          <w:szCs w:val="22"/>
        </w:rPr>
        <w:t xml:space="preserve"> in accordance with the recommendation in the NHS 5-year-forward-view</w:t>
      </w:r>
      <w:r>
        <w:rPr>
          <w:rFonts w:ascii="Arial" w:hAnsi="Arial" w:cs="Arial"/>
          <w:szCs w:val="22"/>
        </w:rPr>
        <w:t xml:space="preserve"> which</w:t>
      </w:r>
      <w:r w:rsidRPr="00E756DE">
        <w:rPr>
          <w:rFonts w:ascii="Arial" w:hAnsi="Arial" w:cs="Arial"/>
          <w:szCs w:val="22"/>
        </w:rPr>
        <w:t xml:space="preserve"> </w:t>
      </w:r>
      <w:r>
        <w:rPr>
          <w:rFonts w:ascii="Arial" w:hAnsi="Arial" w:cs="Arial"/>
          <w:szCs w:val="22"/>
        </w:rPr>
        <w:t>“</w:t>
      </w:r>
      <w:r w:rsidRPr="00E756DE">
        <w:rPr>
          <w:rFonts w:ascii="Arial" w:hAnsi="Arial" w:cs="Arial"/>
          <w:szCs w:val="22"/>
        </w:rPr>
        <w:t>aims to help areas across England plan for how they best prevent</w:t>
      </w:r>
      <w:r>
        <w:rPr>
          <w:rFonts w:ascii="Arial" w:hAnsi="Arial" w:cs="Arial"/>
          <w:szCs w:val="22"/>
        </w:rPr>
        <w:t xml:space="preserve"> </w:t>
      </w:r>
      <w:r w:rsidRPr="00E756DE">
        <w:rPr>
          <w:rFonts w:ascii="Arial" w:hAnsi="Arial" w:cs="Arial"/>
          <w:szCs w:val="22"/>
        </w:rPr>
        <w:t>mental illness and promote good mental health</w:t>
      </w:r>
      <w:r>
        <w:rPr>
          <w:rFonts w:ascii="Arial" w:hAnsi="Arial" w:cs="Arial"/>
          <w:szCs w:val="22"/>
        </w:rPr>
        <w:t>.”</w:t>
      </w:r>
      <w:r w:rsidR="00083945">
        <w:rPr>
          <w:rFonts w:ascii="Arial" w:hAnsi="Arial" w:cs="Arial"/>
          <w:szCs w:val="22"/>
        </w:rPr>
        <w:t xml:space="preserve"> </w:t>
      </w:r>
      <w:r w:rsidR="00083945" w:rsidRPr="00083945">
        <w:rPr>
          <w:rFonts w:ascii="Arial" w:hAnsi="Arial" w:cs="Arial"/>
          <w:szCs w:val="22"/>
        </w:rPr>
        <w:t>This practical guide seeks to set out:</w:t>
      </w:r>
    </w:p>
    <w:p w14:paraId="5825F2E5" w14:textId="77777777" w:rsidR="006E0E63" w:rsidRPr="00083945" w:rsidRDefault="006E0E63" w:rsidP="006E0E63">
      <w:pPr>
        <w:pStyle w:val="ListParagraph"/>
        <w:ind w:left="360"/>
        <w:rPr>
          <w:rFonts w:ascii="Arial" w:hAnsi="Arial" w:cs="Arial"/>
          <w:szCs w:val="22"/>
        </w:rPr>
      </w:pPr>
    </w:p>
    <w:p w14:paraId="48D81BD9" w14:textId="314DD233" w:rsidR="00083945" w:rsidRPr="006E0E63" w:rsidRDefault="006E0E63" w:rsidP="006E0E63">
      <w:pPr>
        <w:ind w:left="1440" w:hanging="1080"/>
        <w:rPr>
          <w:rFonts w:ascii="Arial" w:hAnsi="Arial" w:cs="Arial"/>
          <w:szCs w:val="22"/>
        </w:rPr>
      </w:pPr>
      <w:r w:rsidRPr="006E0E63">
        <w:rPr>
          <w:rFonts w:ascii="Arial" w:hAnsi="Arial" w:cs="Arial"/>
          <w:szCs w:val="22"/>
        </w:rPr>
        <w:t>19.1</w:t>
      </w:r>
      <w:r w:rsidRPr="006E0E63">
        <w:rPr>
          <w:rFonts w:ascii="Arial" w:hAnsi="Arial" w:cs="Arial"/>
          <w:szCs w:val="22"/>
        </w:rPr>
        <w:tab/>
      </w:r>
      <w:r w:rsidR="00083945" w:rsidRPr="006E0E63">
        <w:rPr>
          <w:rFonts w:ascii="Arial" w:hAnsi="Arial" w:cs="Arial"/>
          <w:szCs w:val="22"/>
        </w:rPr>
        <w:t>what we mean by ‘preventing mental illness and promoting good mental health’</w:t>
      </w:r>
      <w:r w:rsidR="00C31DF4">
        <w:rPr>
          <w:rFonts w:ascii="Arial" w:hAnsi="Arial" w:cs="Arial"/>
          <w:szCs w:val="22"/>
        </w:rPr>
        <w:t>;</w:t>
      </w:r>
    </w:p>
    <w:p w14:paraId="17C201B6" w14:textId="66F7D8F1" w:rsidR="00083945" w:rsidRPr="006E0E63" w:rsidRDefault="006E0E63" w:rsidP="006E0E63">
      <w:pPr>
        <w:ind w:left="1440" w:hanging="1080"/>
        <w:rPr>
          <w:rFonts w:ascii="Arial" w:hAnsi="Arial" w:cs="Arial"/>
          <w:szCs w:val="22"/>
        </w:rPr>
      </w:pPr>
      <w:r w:rsidRPr="006E0E63">
        <w:rPr>
          <w:rFonts w:ascii="Arial" w:hAnsi="Arial" w:cs="Arial"/>
        </w:rPr>
        <w:t>19.2</w:t>
      </w:r>
      <w:r w:rsidRPr="006E0E63">
        <w:rPr>
          <w:rFonts w:ascii="Arial" w:hAnsi="Arial" w:cs="Arial"/>
        </w:rPr>
        <w:tab/>
      </w:r>
      <w:r w:rsidR="00083945" w:rsidRPr="006E0E63">
        <w:rPr>
          <w:rFonts w:ascii="Arial" w:hAnsi="Arial" w:cs="Arial"/>
          <w:szCs w:val="22"/>
        </w:rPr>
        <w:t>a range of actions and interventions local areas can take to improve mental health in their area</w:t>
      </w:r>
      <w:r w:rsidR="00C31DF4">
        <w:rPr>
          <w:rFonts w:ascii="Arial" w:hAnsi="Arial" w:cs="Arial"/>
          <w:szCs w:val="22"/>
        </w:rPr>
        <w:t>;</w:t>
      </w:r>
    </w:p>
    <w:p w14:paraId="0CED6602" w14:textId="4D4A965A" w:rsidR="00083945" w:rsidRPr="006E0E63" w:rsidRDefault="006E0E63" w:rsidP="006E0E63">
      <w:pPr>
        <w:ind w:left="1440" w:hanging="1080"/>
        <w:rPr>
          <w:rFonts w:ascii="Arial" w:hAnsi="Arial" w:cs="Arial"/>
          <w:szCs w:val="22"/>
        </w:rPr>
      </w:pPr>
      <w:r w:rsidRPr="006E0E63">
        <w:rPr>
          <w:rFonts w:ascii="Arial" w:hAnsi="Arial" w:cs="Arial"/>
        </w:rPr>
        <w:t>19.3</w:t>
      </w:r>
      <w:r w:rsidRPr="006E0E63">
        <w:rPr>
          <w:rFonts w:ascii="Arial" w:hAnsi="Arial" w:cs="Arial"/>
        </w:rPr>
        <w:tab/>
      </w:r>
      <w:r w:rsidR="00083945" w:rsidRPr="006E0E63">
        <w:rPr>
          <w:rFonts w:ascii="Arial" w:hAnsi="Arial" w:cs="Arial"/>
          <w:szCs w:val="22"/>
        </w:rPr>
        <w:t>a framework of five domains for effective planning for better mental health all local areas should consider</w:t>
      </w:r>
      <w:r w:rsidR="00C31DF4">
        <w:rPr>
          <w:rFonts w:ascii="Arial" w:hAnsi="Arial" w:cs="Arial"/>
          <w:szCs w:val="22"/>
        </w:rPr>
        <w:t>;</w:t>
      </w:r>
    </w:p>
    <w:p w14:paraId="061E3B40" w14:textId="0825ED8A" w:rsidR="00083945" w:rsidRPr="006E0E63" w:rsidRDefault="006E0E63" w:rsidP="006E0E63">
      <w:pPr>
        <w:ind w:left="1440" w:hanging="1080"/>
        <w:rPr>
          <w:rFonts w:ascii="Arial" w:hAnsi="Arial" w:cs="Arial"/>
          <w:szCs w:val="22"/>
        </w:rPr>
      </w:pPr>
      <w:r w:rsidRPr="006E0E63">
        <w:rPr>
          <w:rFonts w:ascii="Arial" w:hAnsi="Arial" w:cs="Arial"/>
        </w:rPr>
        <w:t>19.4</w:t>
      </w:r>
      <w:r w:rsidRPr="006E0E63">
        <w:rPr>
          <w:rFonts w:ascii="Arial" w:hAnsi="Arial" w:cs="Arial"/>
        </w:rPr>
        <w:tab/>
      </w:r>
      <w:r w:rsidR="00083945" w:rsidRPr="006E0E63">
        <w:rPr>
          <w:rFonts w:ascii="Arial" w:hAnsi="Arial" w:cs="Arial"/>
          <w:szCs w:val="22"/>
        </w:rPr>
        <w:t xml:space="preserve">a framework for how local areas can improve, regardless of their starting point, along </w:t>
      </w:r>
      <w:r w:rsidR="00C31DF4">
        <w:rPr>
          <w:rFonts w:ascii="Arial" w:hAnsi="Arial" w:cs="Arial"/>
          <w:szCs w:val="22"/>
        </w:rPr>
        <w:t xml:space="preserve">and </w:t>
      </w:r>
      <w:r w:rsidR="00083945" w:rsidRPr="006E0E63">
        <w:rPr>
          <w:rFonts w:ascii="Arial" w:hAnsi="Arial" w:cs="Arial"/>
          <w:szCs w:val="22"/>
        </w:rPr>
        <w:t>across these five domains</w:t>
      </w:r>
      <w:r w:rsidR="00C31DF4">
        <w:rPr>
          <w:rFonts w:ascii="Arial" w:hAnsi="Arial" w:cs="Arial"/>
          <w:szCs w:val="22"/>
        </w:rPr>
        <w:t>; and</w:t>
      </w:r>
    </w:p>
    <w:p w14:paraId="4705952A" w14:textId="5BC8EAD0" w:rsidR="00E756DE" w:rsidRPr="006E0E63" w:rsidRDefault="006E0E63" w:rsidP="006E0E63">
      <w:pPr>
        <w:ind w:left="1440" w:hanging="1080"/>
        <w:rPr>
          <w:rFonts w:ascii="Arial" w:hAnsi="Arial" w:cs="Arial"/>
          <w:szCs w:val="22"/>
        </w:rPr>
      </w:pPr>
      <w:r w:rsidRPr="006E0E63">
        <w:rPr>
          <w:rFonts w:ascii="Arial" w:hAnsi="Arial" w:cs="Arial"/>
        </w:rPr>
        <w:t>19.5</w:t>
      </w:r>
      <w:r w:rsidRPr="006E0E63">
        <w:rPr>
          <w:rFonts w:ascii="Arial" w:hAnsi="Arial" w:cs="Arial"/>
        </w:rPr>
        <w:tab/>
      </w:r>
      <w:r w:rsidR="00083945" w:rsidRPr="006E0E63">
        <w:rPr>
          <w:rFonts w:ascii="Arial" w:hAnsi="Arial" w:cs="Arial"/>
          <w:szCs w:val="22"/>
        </w:rPr>
        <w:t>a range of case studies and further resources which local areas should seek to draw on in putting together their plans locally.</w:t>
      </w:r>
    </w:p>
    <w:p w14:paraId="0F0E628F" w14:textId="77777777" w:rsidR="00083945" w:rsidRDefault="00083945" w:rsidP="00083945">
      <w:pPr>
        <w:pStyle w:val="ListParagraph"/>
        <w:ind w:left="792"/>
        <w:rPr>
          <w:rFonts w:ascii="Arial" w:hAnsi="Arial" w:cs="Arial"/>
          <w:szCs w:val="22"/>
        </w:rPr>
      </w:pPr>
    </w:p>
    <w:p w14:paraId="39F1DF40" w14:textId="575B20E0" w:rsidR="00083945" w:rsidRDefault="00083945" w:rsidP="00083945">
      <w:pPr>
        <w:pStyle w:val="ListParagraph"/>
        <w:numPr>
          <w:ilvl w:val="0"/>
          <w:numId w:val="1"/>
        </w:numPr>
        <w:rPr>
          <w:rFonts w:ascii="Arial" w:hAnsi="Arial" w:cs="Arial"/>
          <w:szCs w:val="22"/>
        </w:rPr>
      </w:pPr>
      <w:r>
        <w:rPr>
          <w:rFonts w:ascii="Arial" w:hAnsi="Arial" w:cs="Arial"/>
          <w:szCs w:val="22"/>
        </w:rPr>
        <w:t xml:space="preserve">The LGA is on the steering group set up to help PHE develop this ‘guidance’. The guide is due for publication in April 2017, and we have been asked to consider how to make the LGA report and the PHE guide ‘complementary’. </w:t>
      </w:r>
    </w:p>
    <w:p w14:paraId="75DACFBC" w14:textId="77777777" w:rsidR="00BC49EB" w:rsidRDefault="00BC49EB" w:rsidP="00BC49EB">
      <w:pPr>
        <w:pStyle w:val="ListParagraph"/>
        <w:ind w:left="360"/>
        <w:rPr>
          <w:rFonts w:ascii="Arial" w:hAnsi="Arial" w:cs="Arial"/>
          <w:szCs w:val="22"/>
        </w:rPr>
      </w:pPr>
    </w:p>
    <w:p w14:paraId="573E36F6" w14:textId="2407ACF8" w:rsidR="006411E1" w:rsidRDefault="00BC49EB" w:rsidP="009B448F">
      <w:pPr>
        <w:pStyle w:val="ListParagraph"/>
        <w:numPr>
          <w:ilvl w:val="0"/>
          <w:numId w:val="1"/>
        </w:numPr>
        <w:rPr>
          <w:rFonts w:ascii="Arial" w:hAnsi="Arial" w:cs="Arial"/>
          <w:szCs w:val="22"/>
        </w:rPr>
      </w:pPr>
      <w:r>
        <w:rPr>
          <w:rFonts w:ascii="Arial" w:hAnsi="Arial" w:cs="Arial"/>
          <w:szCs w:val="22"/>
        </w:rPr>
        <w:t>It is the intention to also hold an LGA conference on mental health during the 2017/18 year.</w:t>
      </w:r>
    </w:p>
    <w:p w14:paraId="60DFA397" w14:textId="77777777" w:rsidR="00ED4256" w:rsidRPr="00ED4256" w:rsidRDefault="00ED4256" w:rsidP="00ED4256">
      <w:pPr>
        <w:pStyle w:val="ListParagraph"/>
        <w:rPr>
          <w:rFonts w:ascii="Arial" w:hAnsi="Arial" w:cs="Arial"/>
          <w:szCs w:val="22"/>
        </w:rPr>
      </w:pPr>
    </w:p>
    <w:p w14:paraId="3E83229D" w14:textId="10069110" w:rsidR="00992E96" w:rsidRDefault="00992E96" w:rsidP="00841D53">
      <w:pPr>
        <w:rPr>
          <w:rFonts w:ascii="Arial" w:hAnsi="Arial" w:cs="Arial"/>
          <w:b/>
          <w:szCs w:val="22"/>
        </w:rPr>
      </w:pPr>
      <w:r>
        <w:rPr>
          <w:rFonts w:ascii="Arial" w:hAnsi="Arial" w:cs="Arial"/>
          <w:b/>
          <w:szCs w:val="22"/>
        </w:rPr>
        <w:t xml:space="preserve">Implications for Wales </w:t>
      </w:r>
    </w:p>
    <w:p w14:paraId="0B181241" w14:textId="77777777" w:rsidR="00F82574" w:rsidRDefault="00F82574" w:rsidP="00841D53">
      <w:pPr>
        <w:rPr>
          <w:rFonts w:ascii="Arial" w:hAnsi="Arial" w:cs="Arial"/>
          <w:b/>
          <w:szCs w:val="22"/>
        </w:rPr>
      </w:pPr>
    </w:p>
    <w:p w14:paraId="3E83229F" w14:textId="04C4FE86" w:rsidR="00992E96" w:rsidRPr="00AC2D50" w:rsidRDefault="0006152A" w:rsidP="00841D53">
      <w:pPr>
        <w:pStyle w:val="ListParagraph"/>
        <w:numPr>
          <w:ilvl w:val="0"/>
          <w:numId w:val="1"/>
        </w:numPr>
        <w:rPr>
          <w:rFonts w:ascii="Arial" w:hAnsi="Arial" w:cs="Arial"/>
          <w:szCs w:val="22"/>
        </w:rPr>
      </w:pPr>
      <w:r>
        <w:rPr>
          <w:rFonts w:ascii="Arial" w:hAnsi="Arial" w:cs="Arial"/>
          <w:szCs w:val="22"/>
        </w:rPr>
        <w:t>The WLGA will also be invited to contribute to the report</w:t>
      </w:r>
      <w:r w:rsidR="007D34E2">
        <w:rPr>
          <w:rFonts w:ascii="Arial" w:hAnsi="Arial" w:cs="Arial"/>
          <w:szCs w:val="22"/>
        </w:rPr>
        <w:t>.</w:t>
      </w:r>
    </w:p>
    <w:p w14:paraId="3E8322A0" w14:textId="77777777" w:rsidR="00992E96" w:rsidRDefault="00992E96" w:rsidP="00841D53">
      <w:pPr>
        <w:rPr>
          <w:rFonts w:ascii="Arial" w:hAnsi="Arial" w:cs="Arial"/>
          <w:b/>
          <w:szCs w:val="22"/>
        </w:rPr>
      </w:pPr>
    </w:p>
    <w:p w14:paraId="3E8322A1"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E8322A2" w14:textId="77777777" w:rsidR="00992E96" w:rsidRPr="004B0FD9" w:rsidRDefault="00992E96" w:rsidP="00841D53">
      <w:pPr>
        <w:rPr>
          <w:rFonts w:ascii="Arial" w:hAnsi="Arial" w:cs="Arial"/>
          <w:szCs w:val="22"/>
        </w:rPr>
      </w:pPr>
    </w:p>
    <w:p w14:paraId="079E41C1" w14:textId="03C51A32" w:rsidR="006411E1" w:rsidRDefault="0006152A" w:rsidP="006411E1">
      <w:pPr>
        <w:pStyle w:val="ListParagraph"/>
        <w:numPr>
          <w:ilvl w:val="0"/>
          <w:numId w:val="1"/>
        </w:numPr>
        <w:rPr>
          <w:rFonts w:ascii="Arial" w:hAnsi="Arial" w:cs="Arial"/>
          <w:szCs w:val="22"/>
        </w:rPr>
      </w:pPr>
      <w:r w:rsidRPr="006411E1">
        <w:rPr>
          <w:rFonts w:ascii="Arial" w:hAnsi="Arial" w:cs="Arial"/>
          <w:szCs w:val="22"/>
        </w:rPr>
        <w:t xml:space="preserve">The </w:t>
      </w:r>
      <w:r w:rsidR="006411E1" w:rsidRPr="006411E1">
        <w:rPr>
          <w:rFonts w:ascii="Arial" w:hAnsi="Arial" w:cs="Arial"/>
          <w:szCs w:val="22"/>
        </w:rPr>
        <w:t>quantitative analysis to articulate the contribution that local government makes to the mental health landscape, and how councils save other organisations money</w:t>
      </w:r>
      <w:r w:rsidR="006411E1">
        <w:rPr>
          <w:rFonts w:ascii="Arial" w:hAnsi="Arial" w:cs="Arial"/>
          <w:szCs w:val="22"/>
        </w:rPr>
        <w:t>, may require commissioning and LGA expenditure</w:t>
      </w:r>
      <w:r w:rsidR="006411E1" w:rsidRPr="006411E1">
        <w:rPr>
          <w:rFonts w:ascii="Arial" w:hAnsi="Arial" w:cs="Arial"/>
          <w:szCs w:val="22"/>
        </w:rPr>
        <w:t>.</w:t>
      </w:r>
    </w:p>
    <w:p w14:paraId="3FC03278" w14:textId="77777777" w:rsidR="0047212A" w:rsidRDefault="0047212A" w:rsidP="0047212A">
      <w:pPr>
        <w:pStyle w:val="ListParagraph"/>
        <w:ind w:left="360"/>
        <w:rPr>
          <w:rFonts w:ascii="Arial" w:hAnsi="Arial" w:cs="Arial"/>
          <w:szCs w:val="22"/>
        </w:rPr>
      </w:pPr>
    </w:p>
    <w:p w14:paraId="166A9F99" w14:textId="046B79EF" w:rsidR="0047212A" w:rsidRPr="005F0364" w:rsidRDefault="0047212A" w:rsidP="0047212A">
      <w:pPr>
        <w:rPr>
          <w:rFonts w:ascii="Arial" w:hAnsi="Arial" w:cs="Arial"/>
          <w:szCs w:val="22"/>
        </w:rPr>
      </w:pPr>
      <w:r>
        <w:rPr>
          <w:rFonts w:ascii="Arial" w:hAnsi="Arial" w:cs="Arial"/>
          <w:b/>
          <w:szCs w:val="22"/>
        </w:rPr>
        <w:t>Next steps</w:t>
      </w:r>
    </w:p>
    <w:p w14:paraId="13797F43" w14:textId="77777777" w:rsidR="0047212A" w:rsidRPr="0021114E" w:rsidRDefault="0047212A" w:rsidP="0047212A">
      <w:pPr>
        <w:rPr>
          <w:rFonts w:ascii="Arial" w:hAnsi="Arial" w:cs="Arial"/>
          <w:szCs w:val="22"/>
        </w:rPr>
      </w:pPr>
    </w:p>
    <w:p w14:paraId="3713D62D" w14:textId="77777777" w:rsidR="0047212A" w:rsidRDefault="0047212A" w:rsidP="0047212A">
      <w:pPr>
        <w:pStyle w:val="ListParagraph"/>
        <w:numPr>
          <w:ilvl w:val="0"/>
          <w:numId w:val="1"/>
        </w:numPr>
        <w:rPr>
          <w:rFonts w:ascii="Arial" w:hAnsi="Arial" w:cs="Arial"/>
          <w:szCs w:val="22"/>
        </w:rPr>
      </w:pPr>
      <w:r>
        <w:rPr>
          <w:rFonts w:ascii="Arial" w:hAnsi="Arial" w:cs="Arial"/>
          <w:szCs w:val="22"/>
        </w:rPr>
        <w:t>Members are asked to:</w:t>
      </w:r>
    </w:p>
    <w:p w14:paraId="0F0C55F7" w14:textId="77777777" w:rsidR="0047212A" w:rsidRDefault="0047212A" w:rsidP="0047212A">
      <w:pPr>
        <w:pStyle w:val="ListParagraph"/>
        <w:ind w:left="360"/>
        <w:rPr>
          <w:rFonts w:ascii="Arial" w:hAnsi="Arial" w:cs="Arial"/>
          <w:szCs w:val="22"/>
        </w:rPr>
      </w:pPr>
    </w:p>
    <w:p w14:paraId="674AA17F" w14:textId="1DAFA1CC" w:rsidR="0047212A" w:rsidRPr="00ED4256" w:rsidRDefault="00150FBB" w:rsidP="0047212A">
      <w:pPr>
        <w:ind w:left="1440" w:hanging="1080"/>
        <w:rPr>
          <w:rFonts w:ascii="Arial" w:hAnsi="Arial" w:cs="Arial"/>
          <w:szCs w:val="22"/>
        </w:rPr>
      </w:pPr>
      <w:r>
        <w:rPr>
          <w:rFonts w:ascii="Arial" w:hAnsi="Arial" w:cs="Arial"/>
          <w:szCs w:val="22"/>
        </w:rPr>
        <w:t>24</w:t>
      </w:r>
      <w:r w:rsidR="0047212A" w:rsidRPr="00ED4256">
        <w:rPr>
          <w:rFonts w:ascii="Arial" w:hAnsi="Arial" w:cs="Arial"/>
          <w:szCs w:val="22"/>
        </w:rPr>
        <w:t>.1</w:t>
      </w:r>
      <w:r w:rsidR="0047212A" w:rsidRPr="00ED4256">
        <w:rPr>
          <w:rFonts w:ascii="Arial" w:hAnsi="Arial" w:cs="Arial"/>
          <w:szCs w:val="22"/>
        </w:rPr>
        <w:tab/>
        <w:t>Identify if there are other organisations the LGA should engage with on this report.</w:t>
      </w:r>
    </w:p>
    <w:p w14:paraId="6579A7ED" w14:textId="01317FC2" w:rsidR="0047212A" w:rsidRPr="0047212A" w:rsidRDefault="0047212A" w:rsidP="0047212A">
      <w:pPr>
        <w:ind w:left="1440" w:hanging="1080"/>
        <w:rPr>
          <w:rFonts w:ascii="Arial" w:hAnsi="Arial" w:cs="Arial"/>
          <w:szCs w:val="22"/>
        </w:rPr>
      </w:pPr>
      <w:r w:rsidRPr="00ED4256">
        <w:rPr>
          <w:rFonts w:ascii="Arial" w:hAnsi="Arial" w:cs="Arial"/>
          <w:szCs w:val="22"/>
        </w:rPr>
        <w:t>2</w:t>
      </w:r>
      <w:r w:rsidR="00150FBB">
        <w:rPr>
          <w:rFonts w:ascii="Arial" w:hAnsi="Arial" w:cs="Arial"/>
          <w:szCs w:val="22"/>
        </w:rPr>
        <w:t>4</w:t>
      </w:r>
      <w:r w:rsidRPr="00ED4256">
        <w:rPr>
          <w:rFonts w:ascii="Arial" w:hAnsi="Arial" w:cs="Arial"/>
          <w:szCs w:val="22"/>
        </w:rPr>
        <w:t>.2</w:t>
      </w:r>
      <w:r w:rsidRPr="00ED4256">
        <w:rPr>
          <w:rFonts w:ascii="Arial" w:hAnsi="Arial" w:cs="Arial"/>
          <w:szCs w:val="22"/>
        </w:rPr>
        <w:tab/>
        <w:t>Consider the purpose, objectives, scope, structure and launch of the mental health report as set out above and to provide officers with any comments.</w:t>
      </w:r>
    </w:p>
    <w:sectPr w:rsidR="0047212A" w:rsidRPr="004721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6E0E63" w:rsidRDefault="006E0E63">
      <w:r>
        <w:separator/>
      </w:r>
    </w:p>
  </w:endnote>
  <w:endnote w:type="continuationSeparator" w:id="0">
    <w:p w14:paraId="3E8322B5" w14:textId="77777777" w:rsidR="006E0E63" w:rsidRDefault="006E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6E0E63" w:rsidRDefault="006E0E63">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6E0E63" w:rsidRDefault="006E0E63">
      <w:r>
        <w:separator/>
      </w:r>
    </w:p>
  </w:footnote>
  <w:footnote w:type="continuationSeparator" w:id="0">
    <w:p w14:paraId="3E8322B3" w14:textId="77777777" w:rsidR="006E0E63" w:rsidRDefault="006E0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65"/>
      <w:gridCol w:w="3396"/>
    </w:tblGrid>
    <w:tr w:rsidR="006E0E63" w:rsidRPr="004F266E" w14:paraId="26413EA6" w14:textId="77777777" w:rsidTr="00394801">
      <w:trPr>
        <w:trHeight w:val="279"/>
      </w:trPr>
      <w:tc>
        <w:tcPr>
          <w:tcW w:w="5665" w:type="dxa"/>
          <w:vMerge w:val="restart"/>
          <w:shd w:val="clear" w:color="auto" w:fill="auto"/>
        </w:tcPr>
        <w:p w14:paraId="451870DD" w14:textId="77777777" w:rsidR="006E0E63" w:rsidRDefault="006E0E63" w:rsidP="00394801">
          <w:pPr>
            <w:pStyle w:val="Header"/>
            <w:tabs>
              <w:tab w:val="center" w:pos="2923"/>
            </w:tabs>
            <w:rPr>
              <w:rFonts w:ascii="Arial" w:hAnsi="Arial" w:cs="Arial"/>
              <w:noProof/>
              <w:sz w:val="44"/>
              <w:szCs w:val="44"/>
            </w:rPr>
          </w:pPr>
          <w:r>
            <w:rPr>
              <w:rFonts w:ascii="Arial" w:hAnsi="Arial" w:cs="Arial"/>
              <w:noProof/>
              <w:sz w:val="44"/>
              <w:szCs w:val="44"/>
            </w:rPr>
            <w:drawing>
              <wp:inline distT="0" distB="0" distL="0" distR="0" wp14:anchorId="192E8C9C" wp14:editId="29D50D6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6" w:type="dxa"/>
          <w:shd w:val="clear" w:color="auto" w:fill="auto"/>
          <w:vAlign w:val="center"/>
        </w:tcPr>
        <w:p w14:paraId="55AE9970" w14:textId="77777777" w:rsidR="006E0E63" w:rsidRPr="0234E103" w:rsidRDefault="006E0E63" w:rsidP="00394801">
          <w:pPr>
            <w:pStyle w:val="Header"/>
            <w:rPr>
              <w:rFonts w:ascii="Arial" w:eastAsia="Arial" w:hAnsi="Arial" w:cs="Arial"/>
              <w:b/>
              <w:bCs/>
            </w:rPr>
          </w:pPr>
        </w:p>
      </w:tc>
    </w:tr>
    <w:tr w:rsidR="006E0E63" w:rsidRPr="004F266E" w14:paraId="5A6B8C80" w14:textId="77777777" w:rsidTr="00394801">
      <w:trPr>
        <w:trHeight w:val="723"/>
      </w:trPr>
      <w:tc>
        <w:tcPr>
          <w:tcW w:w="5665" w:type="dxa"/>
          <w:vMerge/>
          <w:shd w:val="clear" w:color="auto" w:fill="auto"/>
        </w:tcPr>
        <w:p w14:paraId="300D1B6E" w14:textId="77777777" w:rsidR="006E0E63" w:rsidRPr="00374227" w:rsidRDefault="006E0E63" w:rsidP="00394801">
          <w:pPr>
            <w:pStyle w:val="Header"/>
            <w:tabs>
              <w:tab w:val="clear" w:pos="4153"/>
              <w:tab w:val="clear" w:pos="8306"/>
              <w:tab w:val="center" w:pos="2923"/>
            </w:tabs>
          </w:pPr>
        </w:p>
      </w:tc>
      <w:tc>
        <w:tcPr>
          <w:tcW w:w="3396" w:type="dxa"/>
          <w:shd w:val="clear" w:color="auto" w:fill="auto"/>
          <w:vAlign w:val="center"/>
        </w:tcPr>
        <w:p w14:paraId="01E21C7D" w14:textId="77777777" w:rsidR="006E0E63" w:rsidRPr="00E7702B" w:rsidRDefault="006E0E63" w:rsidP="00394801">
          <w:pPr>
            <w:pStyle w:val="Header"/>
            <w:rPr>
              <w:rFonts w:ascii="Arial" w:eastAsia="Arial" w:hAnsi="Arial" w:cs="Arial"/>
              <w:b/>
              <w:bCs/>
              <w:i/>
              <w:iCs/>
            </w:rPr>
          </w:pPr>
          <w:r>
            <w:rPr>
              <w:rFonts w:ascii="Arial" w:eastAsia="Arial" w:hAnsi="Arial" w:cs="Arial"/>
              <w:b/>
              <w:bCs/>
            </w:rPr>
            <w:t>Community Wellbeing</w:t>
          </w:r>
          <w:r w:rsidRPr="0234E103">
            <w:rPr>
              <w:rFonts w:ascii="Arial" w:eastAsia="Arial" w:hAnsi="Arial" w:cs="Arial"/>
              <w:b/>
              <w:bCs/>
            </w:rPr>
            <w:t xml:space="preserve"> Board</w:t>
          </w:r>
        </w:p>
      </w:tc>
    </w:tr>
    <w:tr w:rsidR="006E0E63" w14:paraId="0297EB67" w14:textId="77777777" w:rsidTr="00394801">
      <w:trPr>
        <w:trHeight w:val="85"/>
      </w:trPr>
      <w:tc>
        <w:tcPr>
          <w:tcW w:w="5665" w:type="dxa"/>
          <w:vMerge/>
          <w:shd w:val="clear" w:color="auto" w:fill="auto"/>
        </w:tcPr>
        <w:p w14:paraId="6AF9E0F8" w14:textId="77777777" w:rsidR="006E0E63" w:rsidRPr="00374227" w:rsidRDefault="006E0E63" w:rsidP="00394801">
          <w:pPr>
            <w:pStyle w:val="Header"/>
          </w:pPr>
        </w:p>
      </w:tc>
      <w:tc>
        <w:tcPr>
          <w:tcW w:w="3396" w:type="dxa"/>
          <w:shd w:val="clear" w:color="auto" w:fill="auto"/>
          <w:vAlign w:val="center"/>
        </w:tcPr>
        <w:p w14:paraId="0F386C1A" w14:textId="77777777" w:rsidR="006E0E63" w:rsidRPr="00374227" w:rsidRDefault="006E0E63" w:rsidP="00394801">
          <w:pPr>
            <w:pStyle w:val="Header"/>
            <w:spacing w:before="60"/>
            <w:rPr>
              <w:rFonts w:ascii="Arial" w:eastAsia="Arial" w:hAnsi="Arial" w:cs="Arial"/>
            </w:rPr>
          </w:pPr>
          <w:r>
            <w:rPr>
              <w:rFonts w:ascii="Arial" w:eastAsia="Arial" w:hAnsi="Arial" w:cs="Arial"/>
            </w:rPr>
            <w:t>16 February</w:t>
          </w:r>
          <w:r w:rsidRPr="0234E103">
            <w:rPr>
              <w:rFonts w:ascii="Arial" w:eastAsia="Arial" w:hAnsi="Arial" w:cs="Arial"/>
            </w:rPr>
            <w:t xml:space="preserve"> 2017</w:t>
          </w:r>
        </w:p>
      </w:tc>
    </w:tr>
  </w:tbl>
  <w:p w14:paraId="3E8322BF" w14:textId="77777777" w:rsidR="006E0E63" w:rsidRPr="0021114E" w:rsidRDefault="006E0E63">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6E0E63" w:rsidRDefault="006E0E63" w:rsidP="004B47EA">
    <w:pPr>
      <w:pStyle w:val="Header"/>
      <w:rPr>
        <w:sz w:val="2"/>
      </w:rPr>
    </w:pPr>
  </w:p>
  <w:p w14:paraId="3E8322C2" w14:textId="77777777" w:rsidR="006E0E63" w:rsidRDefault="006E0E63" w:rsidP="004B47EA">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6E0E63" w:rsidRPr="001D2C76" w14:paraId="3E8322C5" w14:textId="77777777" w:rsidTr="004B47EA">
      <w:tc>
        <w:tcPr>
          <w:tcW w:w="6062" w:type="dxa"/>
          <w:vMerge w:val="restart"/>
        </w:tcPr>
        <w:p w14:paraId="3E8322C3" w14:textId="77777777" w:rsidR="006E0E63" w:rsidRDefault="006E0E63" w:rsidP="004B47EA">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6E0E63" w:rsidRPr="001D2C76" w:rsidRDefault="006E0E63" w:rsidP="004B47EA">
          <w:pPr>
            <w:pStyle w:val="Header"/>
            <w:rPr>
              <w:b/>
            </w:rPr>
          </w:pPr>
          <w:r>
            <w:rPr>
              <w:rFonts w:ascii="Arial" w:hAnsi="Arial" w:cs="Arial"/>
              <w:b/>
              <w:sz w:val="24"/>
              <w:szCs w:val="24"/>
            </w:rPr>
            <w:t>Meeting title</w:t>
          </w:r>
        </w:p>
      </w:tc>
    </w:tr>
    <w:tr w:rsidR="006E0E63" w14:paraId="3E8322C8" w14:textId="77777777" w:rsidTr="004B47EA">
      <w:trPr>
        <w:trHeight w:val="450"/>
      </w:trPr>
      <w:tc>
        <w:tcPr>
          <w:tcW w:w="6062" w:type="dxa"/>
          <w:vMerge/>
        </w:tcPr>
        <w:p w14:paraId="3E8322C6" w14:textId="77777777" w:rsidR="006E0E63" w:rsidRDefault="006E0E63" w:rsidP="004B47EA">
          <w:pPr>
            <w:pStyle w:val="Header"/>
          </w:pPr>
        </w:p>
      </w:tc>
      <w:tc>
        <w:tcPr>
          <w:tcW w:w="3225" w:type="dxa"/>
        </w:tcPr>
        <w:p w14:paraId="3E8322C7" w14:textId="77777777" w:rsidR="006E0E63" w:rsidRDefault="006E0E63" w:rsidP="004B47EA">
          <w:pPr>
            <w:pStyle w:val="Header"/>
            <w:spacing w:before="60"/>
          </w:pPr>
          <w:r>
            <w:rPr>
              <w:rFonts w:ascii="Arial" w:hAnsi="Arial" w:cs="Arial"/>
              <w:sz w:val="24"/>
              <w:szCs w:val="24"/>
            </w:rPr>
            <w:t xml:space="preserve">Meeting date </w:t>
          </w:r>
        </w:p>
      </w:tc>
    </w:tr>
    <w:tr w:rsidR="006E0E63" w14:paraId="3E8322CC" w14:textId="77777777" w:rsidTr="004B47EA">
      <w:trPr>
        <w:trHeight w:val="450"/>
      </w:trPr>
      <w:tc>
        <w:tcPr>
          <w:tcW w:w="6062" w:type="dxa"/>
          <w:vMerge/>
        </w:tcPr>
        <w:p w14:paraId="3E8322C9" w14:textId="77777777" w:rsidR="006E0E63" w:rsidRDefault="006E0E63" w:rsidP="004B47EA">
          <w:pPr>
            <w:pStyle w:val="Header"/>
          </w:pPr>
        </w:p>
      </w:tc>
      <w:tc>
        <w:tcPr>
          <w:tcW w:w="3225" w:type="dxa"/>
        </w:tcPr>
        <w:p w14:paraId="3E8322CA" w14:textId="77777777" w:rsidR="006E0E63" w:rsidRDefault="006E0E63" w:rsidP="004B47EA">
          <w:pPr>
            <w:pStyle w:val="Header"/>
            <w:spacing w:before="60"/>
            <w:rPr>
              <w:rFonts w:ascii="Arial" w:hAnsi="Arial" w:cs="Arial"/>
              <w:b/>
              <w:sz w:val="24"/>
              <w:szCs w:val="24"/>
            </w:rPr>
          </w:pPr>
        </w:p>
        <w:p w14:paraId="3E8322CB" w14:textId="77777777" w:rsidR="006E0E63" w:rsidRPr="00546D0D" w:rsidRDefault="006E0E63" w:rsidP="004B47EA">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6E0E63" w:rsidRDefault="006E0E63" w:rsidP="004B47E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525"/>
    <w:multiLevelType w:val="multilevel"/>
    <w:tmpl w:val="7B4C9B0E"/>
    <w:lvl w:ilvl="0">
      <w:start w:val="1"/>
      <w:numFmt w:val="decimal"/>
      <w:lvlText w:val="%1."/>
      <w:lvlJc w:val="left"/>
      <w:pPr>
        <w:ind w:left="720" w:hanging="360"/>
      </w:pPr>
      <w:rPr>
        <w:b w: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DD429EF"/>
    <w:multiLevelType w:val="multilevel"/>
    <w:tmpl w:val="7B4C9B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5812B3"/>
    <w:multiLevelType w:val="multilevel"/>
    <w:tmpl w:val="40DEF438"/>
    <w:lvl w:ilvl="0">
      <w:start w:val="13"/>
      <w:numFmt w:val="decimal"/>
      <w:lvlText w:val="%1"/>
      <w:lvlJc w:val="left"/>
      <w:pPr>
        <w:ind w:left="405" w:hanging="405"/>
      </w:pPr>
      <w:rPr>
        <w:rFonts w:ascii="Frutiger 45 Light" w:hAnsi="Frutiger 45 Light" w:cs="Times New Roman" w:hint="default"/>
      </w:rPr>
    </w:lvl>
    <w:lvl w:ilvl="1">
      <w:start w:val="2"/>
      <w:numFmt w:val="decimal"/>
      <w:lvlText w:val="%1.%2"/>
      <w:lvlJc w:val="left"/>
      <w:pPr>
        <w:ind w:left="405" w:hanging="405"/>
      </w:pPr>
      <w:rPr>
        <w:rFonts w:ascii="Frutiger 45 Light" w:hAnsi="Frutiger 45 Light" w:cs="Times New Roman" w:hint="default"/>
      </w:rPr>
    </w:lvl>
    <w:lvl w:ilvl="2">
      <w:start w:val="1"/>
      <w:numFmt w:val="decimal"/>
      <w:lvlText w:val="%1.%2.%3"/>
      <w:lvlJc w:val="left"/>
      <w:pPr>
        <w:ind w:left="720" w:hanging="720"/>
      </w:pPr>
      <w:rPr>
        <w:rFonts w:ascii="Frutiger 45 Light" w:hAnsi="Frutiger 45 Light" w:cs="Times New Roman" w:hint="default"/>
      </w:rPr>
    </w:lvl>
    <w:lvl w:ilvl="3">
      <w:start w:val="1"/>
      <w:numFmt w:val="decimal"/>
      <w:lvlText w:val="%1.%2.%3.%4"/>
      <w:lvlJc w:val="left"/>
      <w:pPr>
        <w:ind w:left="720" w:hanging="720"/>
      </w:pPr>
      <w:rPr>
        <w:rFonts w:ascii="Frutiger 45 Light" w:hAnsi="Frutiger 45 Light" w:cs="Times New Roman" w:hint="default"/>
      </w:rPr>
    </w:lvl>
    <w:lvl w:ilvl="4">
      <w:start w:val="1"/>
      <w:numFmt w:val="decimal"/>
      <w:lvlText w:val="%1.%2.%3.%4.%5"/>
      <w:lvlJc w:val="left"/>
      <w:pPr>
        <w:ind w:left="1080" w:hanging="1080"/>
      </w:pPr>
      <w:rPr>
        <w:rFonts w:ascii="Frutiger 45 Light" w:hAnsi="Frutiger 45 Light" w:cs="Times New Roman" w:hint="default"/>
      </w:rPr>
    </w:lvl>
    <w:lvl w:ilvl="5">
      <w:start w:val="1"/>
      <w:numFmt w:val="decimal"/>
      <w:lvlText w:val="%1.%2.%3.%4.%5.%6"/>
      <w:lvlJc w:val="left"/>
      <w:pPr>
        <w:ind w:left="1080" w:hanging="1080"/>
      </w:pPr>
      <w:rPr>
        <w:rFonts w:ascii="Frutiger 45 Light" w:hAnsi="Frutiger 45 Light" w:cs="Times New Roman" w:hint="default"/>
      </w:rPr>
    </w:lvl>
    <w:lvl w:ilvl="6">
      <w:start w:val="1"/>
      <w:numFmt w:val="decimal"/>
      <w:lvlText w:val="%1.%2.%3.%4.%5.%6.%7"/>
      <w:lvlJc w:val="left"/>
      <w:pPr>
        <w:ind w:left="1440" w:hanging="1440"/>
      </w:pPr>
      <w:rPr>
        <w:rFonts w:ascii="Frutiger 45 Light" w:hAnsi="Frutiger 45 Light" w:cs="Times New Roman" w:hint="default"/>
      </w:rPr>
    </w:lvl>
    <w:lvl w:ilvl="7">
      <w:start w:val="1"/>
      <w:numFmt w:val="decimal"/>
      <w:lvlText w:val="%1.%2.%3.%4.%5.%6.%7.%8"/>
      <w:lvlJc w:val="left"/>
      <w:pPr>
        <w:ind w:left="1440" w:hanging="1440"/>
      </w:pPr>
      <w:rPr>
        <w:rFonts w:ascii="Frutiger 45 Light" w:hAnsi="Frutiger 45 Light" w:cs="Times New Roman" w:hint="default"/>
      </w:rPr>
    </w:lvl>
    <w:lvl w:ilvl="8">
      <w:start w:val="1"/>
      <w:numFmt w:val="decimal"/>
      <w:lvlText w:val="%1.%2.%3.%4.%5.%6.%7.%8.%9"/>
      <w:lvlJc w:val="left"/>
      <w:pPr>
        <w:ind w:left="1800" w:hanging="1800"/>
      </w:pPr>
      <w:rPr>
        <w:rFonts w:ascii="Frutiger 45 Light" w:hAnsi="Frutiger 45 Light" w:cs="Times New Roman" w:hint="default"/>
      </w:rPr>
    </w:lvl>
  </w:abstractNum>
  <w:abstractNum w:abstractNumId="3" w15:restartNumberingAfterBreak="0">
    <w:nsid w:val="18727459"/>
    <w:multiLevelType w:val="multilevel"/>
    <w:tmpl w:val="7B4C9B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6F7203"/>
    <w:multiLevelType w:val="multilevel"/>
    <w:tmpl w:val="7B4C9B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FE783F"/>
    <w:multiLevelType w:val="multilevel"/>
    <w:tmpl w:val="425E8FDE"/>
    <w:lvl w:ilvl="0">
      <w:start w:val="13"/>
      <w:numFmt w:val="decimal"/>
      <w:lvlText w:val="%1"/>
      <w:lvlJc w:val="left"/>
      <w:pPr>
        <w:ind w:left="420" w:hanging="420"/>
      </w:pPr>
      <w:rPr>
        <w:rFonts w:ascii="Frutiger 45 Light" w:hAnsi="Frutiger 45 Light" w:cs="Times New Roman" w:hint="default"/>
      </w:rPr>
    </w:lvl>
    <w:lvl w:ilvl="1">
      <w:start w:val="5"/>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Frutiger 45 Light" w:hAnsi="Frutiger 45 Light" w:cs="Times New Roman" w:hint="default"/>
      </w:rPr>
    </w:lvl>
    <w:lvl w:ilvl="3">
      <w:start w:val="1"/>
      <w:numFmt w:val="decimal"/>
      <w:lvlText w:val="%1.%2.%3.%4"/>
      <w:lvlJc w:val="left"/>
      <w:pPr>
        <w:ind w:left="720" w:hanging="720"/>
      </w:pPr>
      <w:rPr>
        <w:rFonts w:ascii="Frutiger 45 Light" w:hAnsi="Frutiger 45 Light" w:cs="Times New Roman" w:hint="default"/>
      </w:rPr>
    </w:lvl>
    <w:lvl w:ilvl="4">
      <w:start w:val="1"/>
      <w:numFmt w:val="decimal"/>
      <w:lvlText w:val="%1.%2.%3.%4.%5"/>
      <w:lvlJc w:val="left"/>
      <w:pPr>
        <w:ind w:left="1080" w:hanging="1080"/>
      </w:pPr>
      <w:rPr>
        <w:rFonts w:ascii="Frutiger 45 Light" w:hAnsi="Frutiger 45 Light" w:cs="Times New Roman" w:hint="default"/>
      </w:rPr>
    </w:lvl>
    <w:lvl w:ilvl="5">
      <w:start w:val="1"/>
      <w:numFmt w:val="decimal"/>
      <w:lvlText w:val="%1.%2.%3.%4.%5.%6"/>
      <w:lvlJc w:val="left"/>
      <w:pPr>
        <w:ind w:left="1080" w:hanging="1080"/>
      </w:pPr>
      <w:rPr>
        <w:rFonts w:ascii="Frutiger 45 Light" w:hAnsi="Frutiger 45 Light" w:cs="Times New Roman" w:hint="default"/>
      </w:rPr>
    </w:lvl>
    <w:lvl w:ilvl="6">
      <w:start w:val="1"/>
      <w:numFmt w:val="decimal"/>
      <w:lvlText w:val="%1.%2.%3.%4.%5.%6.%7"/>
      <w:lvlJc w:val="left"/>
      <w:pPr>
        <w:ind w:left="1440" w:hanging="1440"/>
      </w:pPr>
      <w:rPr>
        <w:rFonts w:ascii="Frutiger 45 Light" w:hAnsi="Frutiger 45 Light" w:cs="Times New Roman" w:hint="default"/>
      </w:rPr>
    </w:lvl>
    <w:lvl w:ilvl="7">
      <w:start w:val="1"/>
      <w:numFmt w:val="decimal"/>
      <w:lvlText w:val="%1.%2.%3.%4.%5.%6.%7.%8"/>
      <w:lvlJc w:val="left"/>
      <w:pPr>
        <w:ind w:left="1440" w:hanging="1440"/>
      </w:pPr>
      <w:rPr>
        <w:rFonts w:ascii="Frutiger 45 Light" w:hAnsi="Frutiger 45 Light" w:cs="Times New Roman" w:hint="default"/>
      </w:rPr>
    </w:lvl>
    <w:lvl w:ilvl="8">
      <w:start w:val="1"/>
      <w:numFmt w:val="decimal"/>
      <w:lvlText w:val="%1.%2.%3.%4.%5.%6.%7.%8.%9"/>
      <w:lvlJc w:val="left"/>
      <w:pPr>
        <w:ind w:left="1800" w:hanging="1800"/>
      </w:pPr>
      <w:rPr>
        <w:rFonts w:ascii="Frutiger 45 Light" w:hAnsi="Frutiger 45 Light" w:cs="Times New Roman" w:hint="default"/>
      </w:rPr>
    </w:lvl>
  </w:abstractNum>
  <w:abstractNum w:abstractNumId="6" w15:restartNumberingAfterBreak="0">
    <w:nsid w:val="3B086C38"/>
    <w:multiLevelType w:val="multilevel"/>
    <w:tmpl w:val="B94C3BFA"/>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0F32DB"/>
    <w:multiLevelType w:val="multilevel"/>
    <w:tmpl w:val="5142CB18"/>
    <w:lvl w:ilvl="0">
      <w:start w:val="17"/>
      <w:numFmt w:val="decimal"/>
      <w:lvlText w:val="%1"/>
      <w:lvlJc w:val="left"/>
      <w:pPr>
        <w:ind w:left="420" w:hanging="420"/>
      </w:pPr>
      <w:rPr>
        <w:rFonts w:ascii="Frutiger 45 Light" w:hAnsi="Frutiger 45 Light" w:cs="Times New Roman" w:hint="default"/>
      </w:rPr>
    </w:lvl>
    <w:lvl w:ilvl="1">
      <w:start w:val="4"/>
      <w:numFmt w:val="decimal"/>
      <w:lvlText w:val="%1.%2"/>
      <w:lvlJc w:val="left"/>
      <w:pPr>
        <w:ind w:left="780" w:hanging="420"/>
      </w:pPr>
      <w:rPr>
        <w:rFonts w:ascii="Frutiger 45 Light" w:hAnsi="Frutiger 45 Light" w:cs="Times New Roman" w:hint="default"/>
      </w:rPr>
    </w:lvl>
    <w:lvl w:ilvl="2">
      <w:start w:val="1"/>
      <w:numFmt w:val="decimal"/>
      <w:lvlText w:val="%1.%2.%3"/>
      <w:lvlJc w:val="left"/>
      <w:pPr>
        <w:ind w:left="1440" w:hanging="720"/>
      </w:pPr>
      <w:rPr>
        <w:rFonts w:ascii="Frutiger 45 Light" w:hAnsi="Frutiger 45 Light" w:cs="Times New Roman" w:hint="default"/>
      </w:rPr>
    </w:lvl>
    <w:lvl w:ilvl="3">
      <w:start w:val="1"/>
      <w:numFmt w:val="decimal"/>
      <w:lvlText w:val="%1.%2.%3.%4"/>
      <w:lvlJc w:val="left"/>
      <w:pPr>
        <w:ind w:left="1800" w:hanging="720"/>
      </w:pPr>
      <w:rPr>
        <w:rFonts w:ascii="Frutiger 45 Light" w:hAnsi="Frutiger 45 Light" w:cs="Times New Roman" w:hint="default"/>
      </w:rPr>
    </w:lvl>
    <w:lvl w:ilvl="4">
      <w:start w:val="1"/>
      <w:numFmt w:val="decimal"/>
      <w:lvlText w:val="%1.%2.%3.%4.%5"/>
      <w:lvlJc w:val="left"/>
      <w:pPr>
        <w:ind w:left="2520" w:hanging="1080"/>
      </w:pPr>
      <w:rPr>
        <w:rFonts w:ascii="Frutiger 45 Light" w:hAnsi="Frutiger 45 Light" w:cs="Times New Roman" w:hint="default"/>
      </w:rPr>
    </w:lvl>
    <w:lvl w:ilvl="5">
      <w:start w:val="1"/>
      <w:numFmt w:val="decimal"/>
      <w:lvlText w:val="%1.%2.%3.%4.%5.%6"/>
      <w:lvlJc w:val="left"/>
      <w:pPr>
        <w:ind w:left="2880" w:hanging="1080"/>
      </w:pPr>
      <w:rPr>
        <w:rFonts w:ascii="Frutiger 45 Light" w:hAnsi="Frutiger 45 Light" w:cs="Times New Roman" w:hint="default"/>
      </w:rPr>
    </w:lvl>
    <w:lvl w:ilvl="6">
      <w:start w:val="1"/>
      <w:numFmt w:val="decimal"/>
      <w:lvlText w:val="%1.%2.%3.%4.%5.%6.%7"/>
      <w:lvlJc w:val="left"/>
      <w:pPr>
        <w:ind w:left="3600" w:hanging="1440"/>
      </w:pPr>
      <w:rPr>
        <w:rFonts w:ascii="Frutiger 45 Light" w:hAnsi="Frutiger 45 Light" w:cs="Times New Roman" w:hint="default"/>
      </w:rPr>
    </w:lvl>
    <w:lvl w:ilvl="7">
      <w:start w:val="1"/>
      <w:numFmt w:val="decimal"/>
      <w:lvlText w:val="%1.%2.%3.%4.%5.%6.%7.%8"/>
      <w:lvlJc w:val="left"/>
      <w:pPr>
        <w:ind w:left="3960" w:hanging="1440"/>
      </w:pPr>
      <w:rPr>
        <w:rFonts w:ascii="Frutiger 45 Light" w:hAnsi="Frutiger 45 Light" w:cs="Times New Roman" w:hint="default"/>
      </w:rPr>
    </w:lvl>
    <w:lvl w:ilvl="8">
      <w:start w:val="1"/>
      <w:numFmt w:val="decimal"/>
      <w:lvlText w:val="%1.%2.%3.%4.%5.%6.%7.%8.%9"/>
      <w:lvlJc w:val="left"/>
      <w:pPr>
        <w:ind w:left="4680" w:hanging="1800"/>
      </w:pPr>
      <w:rPr>
        <w:rFonts w:ascii="Frutiger 45 Light" w:hAnsi="Frutiger 45 Light" w:cs="Times New Roman" w:hint="default"/>
      </w:rPr>
    </w:lvl>
  </w:abstractNum>
  <w:abstractNum w:abstractNumId="9" w15:restartNumberingAfterBreak="0">
    <w:nsid w:val="640F64EC"/>
    <w:multiLevelType w:val="multilevel"/>
    <w:tmpl w:val="7B4C9B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C319A0"/>
    <w:multiLevelType w:val="multilevel"/>
    <w:tmpl w:val="847C1A62"/>
    <w:lvl w:ilvl="0">
      <w:start w:val="19"/>
      <w:numFmt w:val="decimal"/>
      <w:lvlText w:val="%1"/>
      <w:lvlJc w:val="left"/>
      <w:pPr>
        <w:ind w:left="420" w:hanging="420"/>
      </w:pPr>
      <w:rPr>
        <w:rFonts w:ascii="Frutiger 45 Light" w:hAnsi="Frutiger 45 Light" w:cs="Times New Roman" w:hint="default"/>
      </w:rPr>
    </w:lvl>
    <w:lvl w:ilvl="1">
      <w:start w:val="2"/>
      <w:numFmt w:val="decimal"/>
      <w:lvlText w:val="%1.%2"/>
      <w:lvlJc w:val="left"/>
      <w:pPr>
        <w:ind w:left="780" w:hanging="420"/>
      </w:pPr>
      <w:rPr>
        <w:rFonts w:ascii="Frutiger 45 Light" w:hAnsi="Frutiger 45 Light" w:cs="Times New Roman" w:hint="default"/>
      </w:rPr>
    </w:lvl>
    <w:lvl w:ilvl="2">
      <w:start w:val="1"/>
      <w:numFmt w:val="decimal"/>
      <w:lvlText w:val="%1.%2.%3"/>
      <w:lvlJc w:val="left"/>
      <w:pPr>
        <w:ind w:left="1440" w:hanging="720"/>
      </w:pPr>
      <w:rPr>
        <w:rFonts w:ascii="Frutiger 45 Light" w:hAnsi="Frutiger 45 Light" w:cs="Times New Roman" w:hint="default"/>
      </w:rPr>
    </w:lvl>
    <w:lvl w:ilvl="3">
      <w:start w:val="1"/>
      <w:numFmt w:val="decimal"/>
      <w:lvlText w:val="%1.%2.%3.%4"/>
      <w:lvlJc w:val="left"/>
      <w:pPr>
        <w:ind w:left="1800" w:hanging="720"/>
      </w:pPr>
      <w:rPr>
        <w:rFonts w:ascii="Frutiger 45 Light" w:hAnsi="Frutiger 45 Light" w:cs="Times New Roman" w:hint="default"/>
      </w:rPr>
    </w:lvl>
    <w:lvl w:ilvl="4">
      <w:start w:val="1"/>
      <w:numFmt w:val="decimal"/>
      <w:lvlText w:val="%1.%2.%3.%4.%5"/>
      <w:lvlJc w:val="left"/>
      <w:pPr>
        <w:ind w:left="2520" w:hanging="1080"/>
      </w:pPr>
      <w:rPr>
        <w:rFonts w:ascii="Frutiger 45 Light" w:hAnsi="Frutiger 45 Light" w:cs="Times New Roman" w:hint="default"/>
      </w:rPr>
    </w:lvl>
    <w:lvl w:ilvl="5">
      <w:start w:val="1"/>
      <w:numFmt w:val="decimal"/>
      <w:lvlText w:val="%1.%2.%3.%4.%5.%6"/>
      <w:lvlJc w:val="left"/>
      <w:pPr>
        <w:ind w:left="2880" w:hanging="1080"/>
      </w:pPr>
      <w:rPr>
        <w:rFonts w:ascii="Frutiger 45 Light" w:hAnsi="Frutiger 45 Light" w:cs="Times New Roman" w:hint="default"/>
      </w:rPr>
    </w:lvl>
    <w:lvl w:ilvl="6">
      <w:start w:val="1"/>
      <w:numFmt w:val="decimal"/>
      <w:lvlText w:val="%1.%2.%3.%4.%5.%6.%7"/>
      <w:lvlJc w:val="left"/>
      <w:pPr>
        <w:ind w:left="3600" w:hanging="1440"/>
      </w:pPr>
      <w:rPr>
        <w:rFonts w:ascii="Frutiger 45 Light" w:hAnsi="Frutiger 45 Light" w:cs="Times New Roman" w:hint="default"/>
      </w:rPr>
    </w:lvl>
    <w:lvl w:ilvl="7">
      <w:start w:val="1"/>
      <w:numFmt w:val="decimal"/>
      <w:lvlText w:val="%1.%2.%3.%4.%5.%6.%7.%8"/>
      <w:lvlJc w:val="left"/>
      <w:pPr>
        <w:ind w:left="3960" w:hanging="1440"/>
      </w:pPr>
      <w:rPr>
        <w:rFonts w:ascii="Frutiger 45 Light" w:hAnsi="Frutiger 45 Light" w:cs="Times New Roman" w:hint="default"/>
      </w:rPr>
    </w:lvl>
    <w:lvl w:ilvl="8">
      <w:start w:val="1"/>
      <w:numFmt w:val="decimal"/>
      <w:lvlText w:val="%1.%2.%3.%4.%5.%6.%7.%8.%9"/>
      <w:lvlJc w:val="left"/>
      <w:pPr>
        <w:ind w:left="4680" w:hanging="1800"/>
      </w:pPr>
      <w:rPr>
        <w:rFonts w:ascii="Frutiger 45 Light" w:hAnsi="Frutiger 45 Light" w:cs="Times New Roman" w:hint="default"/>
      </w:rPr>
    </w:lvl>
  </w:abstractNum>
  <w:abstractNum w:abstractNumId="12" w15:restartNumberingAfterBreak="0">
    <w:nsid w:val="6A59209C"/>
    <w:multiLevelType w:val="multilevel"/>
    <w:tmpl w:val="85E64D3A"/>
    <w:lvl w:ilvl="0">
      <w:start w:val="1"/>
      <w:numFmt w:val="bullet"/>
      <w:lvlText w:val=""/>
      <w:lvlJc w:val="left"/>
      <w:pPr>
        <w:ind w:left="720" w:hanging="360"/>
      </w:pPr>
      <w:rPr>
        <w:rFonts w:ascii="Symbol" w:hAnsi="Symbol" w:hint="default"/>
        <w:b w: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6C2802BF"/>
    <w:multiLevelType w:val="multilevel"/>
    <w:tmpl w:val="367EE5C0"/>
    <w:lvl w:ilvl="0">
      <w:start w:val="17"/>
      <w:numFmt w:val="decimal"/>
      <w:lvlText w:val="%1"/>
      <w:lvlJc w:val="left"/>
      <w:pPr>
        <w:ind w:left="420" w:hanging="420"/>
      </w:pPr>
      <w:rPr>
        <w:rFonts w:ascii="Frutiger 45 Light" w:hAnsi="Frutiger 45 Light" w:cs="Times New Roman" w:hint="default"/>
      </w:rPr>
    </w:lvl>
    <w:lvl w:ilvl="1">
      <w:start w:val="4"/>
      <w:numFmt w:val="decimal"/>
      <w:lvlText w:val="%1.%2"/>
      <w:lvlJc w:val="left"/>
      <w:pPr>
        <w:ind w:left="780" w:hanging="420"/>
      </w:pPr>
      <w:rPr>
        <w:rFonts w:ascii="Frutiger 45 Light" w:hAnsi="Frutiger 45 Light" w:cs="Times New Roman" w:hint="default"/>
      </w:rPr>
    </w:lvl>
    <w:lvl w:ilvl="2">
      <w:start w:val="1"/>
      <w:numFmt w:val="decimal"/>
      <w:lvlText w:val="%1.%2.%3"/>
      <w:lvlJc w:val="left"/>
      <w:pPr>
        <w:ind w:left="1440" w:hanging="720"/>
      </w:pPr>
      <w:rPr>
        <w:rFonts w:ascii="Frutiger 45 Light" w:hAnsi="Frutiger 45 Light" w:cs="Times New Roman" w:hint="default"/>
      </w:rPr>
    </w:lvl>
    <w:lvl w:ilvl="3">
      <w:start w:val="1"/>
      <w:numFmt w:val="decimal"/>
      <w:lvlText w:val="%1.%2.%3.%4"/>
      <w:lvlJc w:val="left"/>
      <w:pPr>
        <w:ind w:left="1800" w:hanging="720"/>
      </w:pPr>
      <w:rPr>
        <w:rFonts w:ascii="Frutiger 45 Light" w:hAnsi="Frutiger 45 Light" w:cs="Times New Roman" w:hint="default"/>
      </w:rPr>
    </w:lvl>
    <w:lvl w:ilvl="4">
      <w:start w:val="1"/>
      <w:numFmt w:val="decimal"/>
      <w:lvlText w:val="%1.%2.%3.%4.%5"/>
      <w:lvlJc w:val="left"/>
      <w:pPr>
        <w:ind w:left="2520" w:hanging="1080"/>
      </w:pPr>
      <w:rPr>
        <w:rFonts w:ascii="Frutiger 45 Light" w:hAnsi="Frutiger 45 Light" w:cs="Times New Roman" w:hint="default"/>
      </w:rPr>
    </w:lvl>
    <w:lvl w:ilvl="5">
      <w:start w:val="1"/>
      <w:numFmt w:val="decimal"/>
      <w:lvlText w:val="%1.%2.%3.%4.%5.%6"/>
      <w:lvlJc w:val="left"/>
      <w:pPr>
        <w:ind w:left="2880" w:hanging="1080"/>
      </w:pPr>
      <w:rPr>
        <w:rFonts w:ascii="Frutiger 45 Light" w:hAnsi="Frutiger 45 Light" w:cs="Times New Roman" w:hint="default"/>
      </w:rPr>
    </w:lvl>
    <w:lvl w:ilvl="6">
      <w:start w:val="1"/>
      <w:numFmt w:val="decimal"/>
      <w:lvlText w:val="%1.%2.%3.%4.%5.%6.%7"/>
      <w:lvlJc w:val="left"/>
      <w:pPr>
        <w:ind w:left="3600" w:hanging="1440"/>
      </w:pPr>
      <w:rPr>
        <w:rFonts w:ascii="Frutiger 45 Light" w:hAnsi="Frutiger 45 Light" w:cs="Times New Roman" w:hint="default"/>
      </w:rPr>
    </w:lvl>
    <w:lvl w:ilvl="7">
      <w:start w:val="1"/>
      <w:numFmt w:val="decimal"/>
      <w:lvlText w:val="%1.%2.%3.%4.%5.%6.%7.%8"/>
      <w:lvlJc w:val="left"/>
      <w:pPr>
        <w:ind w:left="3960" w:hanging="1440"/>
      </w:pPr>
      <w:rPr>
        <w:rFonts w:ascii="Frutiger 45 Light" w:hAnsi="Frutiger 45 Light" w:cs="Times New Roman" w:hint="default"/>
      </w:rPr>
    </w:lvl>
    <w:lvl w:ilvl="8">
      <w:start w:val="1"/>
      <w:numFmt w:val="decimal"/>
      <w:lvlText w:val="%1.%2.%3.%4.%5.%6.%7.%8.%9"/>
      <w:lvlJc w:val="left"/>
      <w:pPr>
        <w:ind w:left="4680" w:hanging="1800"/>
      </w:pPr>
      <w:rPr>
        <w:rFonts w:ascii="Frutiger 45 Light" w:hAnsi="Frutiger 45 Light" w:cs="Times New Roman" w:hint="default"/>
      </w:rPr>
    </w:lvl>
  </w:abstractNum>
  <w:abstractNum w:abstractNumId="14" w15:restartNumberingAfterBreak="0">
    <w:nsid w:val="6C9E3DD9"/>
    <w:multiLevelType w:val="multilevel"/>
    <w:tmpl w:val="F01A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3"/>
  </w:num>
  <w:num w:numId="4">
    <w:abstractNumId w:val="0"/>
  </w:num>
  <w:num w:numId="5">
    <w:abstractNumId w:val="9"/>
  </w:num>
  <w:num w:numId="6">
    <w:abstractNumId w:val="12"/>
  </w:num>
  <w:num w:numId="7">
    <w:abstractNumId w:val="1"/>
  </w:num>
  <w:num w:numId="8">
    <w:abstractNumId w:val="4"/>
  </w:num>
  <w:num w:numId="9">
    <w:abstractNumId w:val="14"/>
  </w:num>
  <w:num w:numId="10">
    <w:abstractNumId w:val="6"/>
  </w:num>
  <w:num w:numId="11">
    <w:abstractNumId w:val="2"/>
  </w:num>
  <w:num w:numId="12">
    <w:abstractNumId w:val="5"/>
  </w:num>
  <w:num w:numId="13">
    <w:abstractNumId w:val="1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228A0"/>
    <w:rsid w:val="0006152A"/>
    <w:rsid w:val="00083945"/>
    <w:rsid w:val="000E64FA"/>
    <w:rsid w:val="00105469"/>
    <w:rsid w:val="00111657"/>
    <w:rsid w:val="00122698"/>
    <w:rsid w:val="00150FBB"/>
    <w:rsid w:val="001B36CE"/>
    <w:rsid w:val="001D72E6"/>
    <w:rsid w:val="00243DF2"/>
    <w:rsid w:val="002634A5"/>
    <w:rsid w:val="00394801"/>
    <w:rsid w:val="0047212A"/>
    <w:rsid w:val="004A0786"/>
    <w:rsid w:val="004B47EA"/>
    <w:rsid w:val="00520597"/>
    <w:rsid w:val="00612E8B"/>
    <w:rsid w:val="00614FEB"/>
    <w:rsid w:val="006411E1"/>
    <w:rsid w:val="006E0E63"/>
    <w:rsid w:val="007D34E2"/>
    <w:rsid w:val="00820FF5"/>
    <w:rsid w:val="00841D53"/>
    <w:rsid w:val="00891AE9"/>
    <w:rsid w:val="00992E96"/>
    <w:rsid w:val="009B448F"/>
    <w:rsid w:val="009D2364"/>
    <w:rsid w:val="009F32B0"/>
    <w:rsid w:val="00A055A8"/>
    <w:rsid w:val="00A74AEB"/>
    <w:rsid w:val="00AB66B0"/>
    <w:rsid w:val="00B14E17"/>
    <w:rsid w:val="00B23DA6"/>
    <w:rsid w:val="00B2402F"/>
    <w:rsid w:val="00B27F61"/>
    <w:rsid w:val="00B86159"/>
    <w:rsid w:val="00BA2DD4"/>
    <w:rsid w:val="00BC49EB"/>
    <w:rsid w:val="00C03562"/>
    <w:rsid w:val="00C31DF4"/>
    <w:rsid w:val="00D415FF"/>
    <w:rsid w:val="00D45B4D"/>
    <w:rsid w:val="00DF09AF"/>
    <w:rsid w:val="00E1203F"/>
    <w:rsid w:val="00E1448D"/>
    <w:rsid w:val="00E756DE"/>
    <w:rsid w:val="00ED4256"/>
    <w:rsid w:val="00ED53F5"/>
    <w:rsid w:val="00ED60BA"/>
    <w:rsid w:val="00F25C1A"/>
    <w:rsid w:val="00F82574"/>
    <w:rsid w:val="00FB23F3"/>
    <w:rsid w:val="00FC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BA2DD4"/>
    <w:rPr>
      <w:sz w:val="16"/>
      <w:szCs w:val="16"/>
    </w:rPr>
  </w:style>
  <w:style w:type="paragraph" w:styleId="CommentText">
    <w:name w:val="annotation text"/>
    <w:basedOn w:val="Normal"/>
    <w:link w:val="CommentTextChar"/>
    <w:uiPriority w:val="99"/>
    <w:semiHidden/>
    <w:unhideWhenUsed/>
    <w:rsid w:val="00BA2DD4"/>
    <w:rPr>
      <w:sz w:val="20"/>
    </w:rPr>
  </w:style>
  <w:style w:type="character" w:customStyle="1" w:styleId="CommentTextChar">
    <w:name w:val="Comment Text Char"/>
    <w:basedOn w:val="DefaultParagraphFont"/>
    <w:link w:val="CommentText"/>
    <w:uiPriority w:val="99"/>
    <w:semiHidden/>
    <w:rsid w:val="00BA2DD4"/>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2DD4"/>
    <w:rPr>
      <w:b/>
      <w:bCs/>
    </w:rPr>
  </w:style>
  <w:style w:type="character" w:customStyle="1" w:styleId="CommentSubjectChar">
    <w:name w:val="Comment Subject Char"/>
    <w:basedOn w:val="CommentTextChar"/>
    <w:link w:val="CommentSubject"/>
    <w:uiPriority w:val="99"/>
    <w:semiHidden/>
    <w:rsid w:val="00BA2DD4"/>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BA2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D4"/>
    <w:rPr>
      <w:rFonts w:ascii="Segoe UI" w:eastAsia="Times New Roman" w:hAnsi="Segoe UI" w:cs="Segoe UI"/>
      <w:sz w:val="18"/>
      <w:szCs w:val="18"/>
      <w:lang w:eastAsia="en-GB"/>
    </w:rPr>
  </w:style>
  <w:style w:type="paragraph" w:styleId="NormalWeb">
    <w:name w:val="Normal (Web)"/>
    <w:basedOn w:val="Normal"/>
    <w:uiPriority w:val="99"/>
    <w:semiHidden/>
    <w:unhideWhenUsed/>
    <w:rsid w:val="00BA2DD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4145">
      <w:bodyDiv w:val="1"/>
      <w:marLeft w:val="0"/>
      <w:marRight w:val="0"/>
      <w:marTop w:val="0"/>
      <w:marBottom w:val="0"/>
      <w:divBdr>
        <w:top w:val="none" w:sz="0" w:space="0" w:color="auto"/>
        <w:left w:val="none" w:sz="0" w:space="0" w:color="auto"/>
        <w:bottom w:val="none" w:sz="0" w:space="0" w:color="auto"/>
        <w:right w:val="none" w:sz="0" w:space="0" w:color="auto"/>
      </w:divBdr>
      <w:divsChild>
        <w:div w:id="294605596">
          <w:marLeft w:val="0"/>
          <w:marRight w:val="0"/>
          <w:marTop w:val="0"/>
          <w:marBottom w:val="0"/>
          <w:divBdr>
            <w:top w:val="none" w:sz="0" w:space="0" w:color="auto"/>
            <w:left w:val="none" w:sz="0" w:space="0" w:color="auto"/>
            <w:bottom w:val="none" w:sz="0" w:space="0" w:color="auto"/>
            <w:right w:val="none" w:sz="0" w:space="0" w:color="auto"/>
          </w:divBdr>
          <w:divsChild>
            <w:div w:id="1347175623">
              <w:marLeft w:val="0"/>
              <w:marRight w:val="0"/>
              <w:marTop w:val="0"/>
              <w:marBottom w:val="0"/>
              <w:divBdr>
                <w:top w:val="none" w:sz="0" w:space="0" w:color="auto"/>
                <w:left w:val="none" w:sz="0" w:space="0" w:color="auto"/>
                <w:bottom w:val="none" w:sz="0" w:space="0" w:color="auto"/>
                <w:right w:val="none" w:sz="0" w:space="0" w:color="auto"/>
              </w:divBdr>
              <w:divsChild>
                <w:div w:id="1547328330">
                  <w:marLeft w:val="0"/>
                  <w:marRight w:val="0"/>
                  <w:marTop w:val="0"/>
                  <w:marBottom w:val="0"/>
                  <w:divBdr>
                    <w:top w:val="none" w:sz="0" w:space="0" w:color="auto"/>
                    <w:left w:val="none" w:sz="0" w:space="0" w:color="auto"/>
                    <w:bottom w:val="none" w:sz="0" w:space="0" w:color="auto"/>
                    <w:right w:val="none" w:sz="0" w:space="0" w:color="auto"/>
                  </w:divBdr>
                  <w:divsChild>
                    <w:div w:id="2147235523">
                      <w:marLeft w:val="0"/>
                      <w:marRight w:val="0"/>
                      <w:marTop w:val="0"/>
                      <w:marBottom w:val="0"/>
                      <w:divBdr>
                        <w:top w:val="none" w:sz="0" w:space="0" w:color="auto"/>
                        <w:left w:val="none" w:sz="0" w:space="0" w:color="auto"/>
                        <w:bottom w:val="none" w:sz="0" w:space="0" w:color="auto"/>
                        <w:right w:val="none" w:sz="0" w:space="0" w:color="auto"/>
                      </w:divBdr>
                      <w:divsChild>
                        <w:div w:id="790125524">
                          <w:marLeft w:val="0"/>
                          <w:marRight w:val="0"/>
                          <w:marTop w:val="0"/>
                          <w:marBottom w:val="0"/>
                          <w:divBdr>
                            <w:top w:val="none" w:sz="0" w:space="0" w:color="auto"/>
                            <w:left w:val="none" w:sz="0" w:space="0" w:color="auto"/>
                            <w:bottom w:val="none" w:sz="0" w:space="0" w:color="auto"/>
                            <w:right w:val="none" w:sz="0" w:space="0" w:color="auto"/>
                          </w:divBdr>
                          <w:divsChild>
                            <w:div w:id="10342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23258">
      <w:bodyDiv w:val="1"/>
      <w:marLeft w:val="0"/>
      <w:marRight w:val="0"/>
      <w:marTop w:val="0"/>
      <w:marBottom w:val="0"/>
      <w:divBdr>
        <w:top w:val="none" w:sz="0" w:space="0" w:color="auto"/>
        <w:left w:val="none" w:sz="0" w:space="0" w:color="auto"/>
        <w:bottom w:val="none" w:sz="0" w:space="0" w:color="auto"/>
        <w:right w:val="none" w:sz="0" w:space="0" w:color="auto"/>
      </w:divBdr>
      <w:divsChild>
        <w:div w:id="417598228">
          <w:marLeft w:val="0"/>
          <w:marRight w:val="0"/>
          <w:marTop w:val="0"/>
          <w:marBottom w:val="0"/>
          <w:divBdr>
            <w:top w:val="none" w:sz="0" w:space="0" w:color="auto"/>
            <w:left w:val="none" w:sz="0" w:space="0" w:color="auto"/>
            <w:bottom w:val="none" w:sz="0" w:space="0" w:color="auto"/>
            <w:right w:val="none" w:sz="0" w:space="0" w:color="auto"/>
          </w:divBdr>
          <w:divsChild>
            <w:div w:id="696465539">
              <w:marLeft w:val="0"/>
              <w:marRight w:val="0"/>
              <w:marTop w:val="0"/>
              <w:marBottom w:val="600"/>
              <w:divBdr>
                <w:top w:val="none" w:sz="0" w:space="0" w:color="auto"/>
                <w:left w:val="none" w:sz="0" w:space="0" w:color="auto"/>
                <w:bottom w:val="none" w:sz="0" w:space="0" w:color="auto"/>
                <w:right w:val="none" w:sz="0" w:space="0" w:color="auto"/>
              </w:divBdr>
              <w:divsChild>
                <w:div w:id="2139177406">
                  <w:marLeft w:val="0"/>
                  <w:marRight w:val="0"/>
                  <w:marTop w:val="0"/>
                  <w:marBottom w:val="0"/>
                  <w:divBdr>
                    <w:top w:val="none" w:sz="0" w:space="0" w:color="auto"/>
                    <w:left w:val="none" w:sz="0" w:space="0" w:color="auto"/>
                    <w:bottom w:val="none" w:sz="0" w:space="0" w:color="auto"/>
                    <w:right w:val="none" w:sz="0" w:space="0" w:color="auto"/>
                  </w:divBdr>
                  <w:divsChild>
                    <w:div w:id="1871599485">
                      <w:marLeft w:val="0"/>
                      <w:marRight w:val="0"/>
                      <w:marTop w:val="0"/>
                      <w:marBottom w:val="0"/>
                      <w:divBdr>
                        <w:top w:val="none" w:sz="0" w:space="0" w:color="auto"/>
                        <w:left w:val="none" w:sz="0" w:space="0" w:color="auto"/>
                        <w:bottom w:val="none" w:sz="0" w:space="0" w:color="auto"/>
                        <w:right w:val="none" w:sz="0" w:space="0" w:color="auto"/>
                      </w:divBdr>
                      <w:divsChild>
                        <w:div w:id="1680278257">
                          <w:marLeft w:val="0"/>
                          <w:marRight w:val="0"/>
                          <w:marTop w:val="0"/>
                          <w:marBottom w:val="300"/>
                          <w:divBdr>
                            <w:top w:val="none" w:sz="0" w:space="0" w:color="auto"/>
                            <w:left w:val="none" w:sz="0" w:space="0" w:color="auto"/>
                            <w:bottom w:val="none" w:sz="0" w:space="0" w:color="auto"/>
                            <w:right w:val="none" w:sz="0" w:space="0" w:color="auto"/>
                          </w:divBdr>
                          <w:divsChild>
                            <w:div w:id="16079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gland.nhs.uk/wp-content/uploads/2016/02/Mental-Health-Taskforce-FYFV-final.pdf" TargetMode="External"/><Relationship Id="rId3" Type="http://schemas.openxmlformats.org/officeDocument/2006/relationships/customXml" Target="../customXml/item3.xml"/><Relationship Id="rId21" Type="http://schemas.openxmlformats.org/officeDocument/2006/relationships/hyperlink" Target="http://www.local.gov.uk/documents/10180/7632544/1+24+ASCF+state+of+the+nation+2016_WEB.pdf/e5943f2d-4dbd-41a8-b73e-da0c7209ec12"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hildrenscommissioner.gov.uk/sites/default/files/publications/Children's%20Commissioner's%20Mental%20Health%20Lightning%20Review.pdf" TargetMode="External"/><Relationship Id="rId2" Type="http://schemas.openxmlformats.org/officeDocument/2006/relationships/customXml" Target="../customXml/item2.xml"/><Relationship Id="rId16" Type="http://schemas.openxmlformats.org/officeDocument/2006/relationships/hyperlink" Target="http://www.bbc.co.uk/programmes/b06n447l" TargetMode="External"/><Relationship Id="rId20" Type="http://schemas.openxmlformats.org/officeDocument/2006/relationships/hyperlink" Target="http://www.mind.org.uk/news-campaigns/news/charity-reveals-shocking-spend-of-less-than-1-per-cent-on-public-mental-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igail.gallop@local.gov.uk" TargetMode="External"/><Relationship Id="rId5" Type="http://schemas.openxmlformats.org/officeDocument/2006/relationships/numbering" Target="numbering.xml"/><Relationship Id="rId15" Type="http://schemas.openxmlformats.org/officeDocument/2006/relationships/hyperlink" Target="https://www.gov.uk/government/speeches/mental-health-problems-are-everyones-problem-article-by-theresa-m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gland.nhs.uk/2016/02/fyfv-m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2DEBF99B360B4A91AAE37C2BC41E3B" ma:contentTypeVersion="4" ma:contentTypeDescription="Create a new document." ma:contentTypeScope="" ma:versionID="e760f2f6219ca9beb13be74d7c6f0005">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1c8a0e75-f4bc-4eb4-8ed0-578eaea9e1ca"/>
    <ds:schemaRef ds:uri="http://purl.org/dc/terms/"/>
    <ds:schemaRef ds:uri="http://purl.org/dc/dcmitype/"/>
    <ds:schemaRef ds:uri="http://schemas.microsoft.com/office/2006/documentManagement/types"/>
    <ds:schemaRef ds:uri="c8febe6a-14d9-43ab-83c3-c48f478fa47c"/>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0DA1ED32-E8BF-468E-9077-E419A4F2F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2D7C3-7D2E-4675-BF97-2CF0016D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E7DA5A0C</Template>
  <TotalTime>0</TotalTime>
  <Pages>5</Pages>
  <Words>1729</Words>
  <Characters>9860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Alexander Saul</cp:lastModifiedBy>
  <cp:revision>2</cp:revision>
  <dcterms:created xsi:type="dcterms:W3CDTF">2017-02-09T13:14:00Z</dcterms:created>
  <dcterms:modified xsi:type="dcterms:W3CDTF">2017-02-09T13:14:00Z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0x010100FD2DEBF99B360B4A91AAE37C2BC41E3B</vt:lpwstr>
  </property>
  <property fmtid="{D5CDD505-2E9C-101B-9397-08002B2CF9AE}" pid="3" name="LGA Template">
    <vt:lpwstr>Template</vt:lpwstr>
  </property>
</Properties>
</file>