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9B9E64" w14:textId="77777777" w:rsidR="00AA6F4D" w:rsidRDefault="00FF42D9" w:rsidP="0021114E">
      <w:pPr>
        <w:pStyle w:val="LGAItemNoHeading"/>
        <w:spacing w:before="240"/>
        <w:rPr>
          <w:rFonts w:ascii="Arial" w:hAnsi="Arial" w:cs="Arial"/>
          <w:sz w:val="28"/>
          <w:szCs w:val="28"/>
        </w:rPr>
      </w:pPr>
      <w:r>
        <w:rPr>
          <w:rFonts w:ascii="Arial" w:hAnsi="Arial" w:cs="Arial"/>
          <w:sz w:val="28"/>
          <w:szCs w:val="28"/>
        </w:rPr>
        <w:t xml:space="preserve">Appendix </w:t>
      </w:r>
      <w:proofErr w:type="gramStart"/>
      <w:r>
        <w:rPr>
          <w:rFonts w:ascii="Arial" w:hAnsi="Arial" w:cs="Arial"/>
          <w:sz w:val="28"/>
          <w:szCs w:val="28"/>
        </w:rPr>
        <w:t>A</w:t>
      </w:r>
      <w:proofErr w:type="gramEnd"/>
      <w:r>
        <w:rPr>
          <w:rFonts w:ascii="Arial" w:hAnsi="Arial" w:cs="Arial"/>
          <w:sz w:val="28"/>
          <w:szCs w:val="28"/>
        </w:rPr>
        <w:t xml:space="preserve"> – Report to LGA Executive on </w:t>
      </w:r>
      <w:r w:rsidR="00D63BEB">
        <w:rPr>
          <w:rFonts w:ascii="Arial" w:hAnsi="Arial" w:cs="Arial"/>
          <w:sz w:val="28"/>
          <w:szCs w:val="28"/>
        </w:rPr>
        <w:t>English Devolution</w:t>
      </w:r>
      <w:r>
        <w:rPr>
          <w:rFonts w:ascii="Arial" w:hAnsi="Arial" w:cs="Arial"/>
          <w:sz w:val="28"/>
          <w:szCs w:val="28"/>
        </w:rPr>
        <w:t xml:space="preserve"> – 23 October</w:t>
      </w:r>
    </w:p>
    <w:p w14:paraId="5B18454F"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r w:rsidR="004B0FD9">
        <w:rPr>
          <w:rFonts w:ascii="Arial" w:hAnsi="Arial" w:cs="Arial"/>
          <w:b/>
          <w:szCs w:val="22"/>
        </w:rPr>
        <w:t xml:space="preserve"> </w:t>
      </w:r>
    </w:p>
    <w:p w14:paraId="4D27BF84" w14:textId="77777777" w:rsidR="0021114E" w:rsidRPr="0021114E" w:rsidRDefault="0021114E" w:rsidP="0021114E">
      <w:pPr>
        <w:pStyle w:val="MainText"/>
        <w:spacing w:line="240" w:lineRule="auto"/>
        <w:rPr>
          <w:rFonts w:ascii="Arial" w:hAnsi="Arial" w:cs="Arial"/>
          <w:b/>
          <w:szCs w:val="22"/>
        </w:rPr>
      </w:pPr>
    </w:p>
    <w:p w14:paraId="08EB004D" w14:textId="77777777" w:rsidR="00A601EC" w:rsidRDefault="00B162A5" w:rsidP="0021114E">
      <w:pPr>
        <w:pStyle w:val="MainText"/>
        <w:spacing w:line="240" w:lineRule="auto"/>
        <w:rPr>
          <w:rFonts w:ascii="Arial" w:hAnsi="Arial" w:cs="Arial"/>
          <w:szCs w:val="22"/>
        </w:rPr>
      </w:pPr>
      <w:r w:rsidRPr="0021114E">
        <w:rPr>
          <w:rFonts w:ascii="Arial" w:hAnsi="Arial" w:cs="Arial"/>
          <w:szCs w:val="22"/>
        </w:rPr>
        <w:t>For discussion and direction</w:t>
      </w:r>
      <w:r w:rsidR="005F0364">
        <w:rPr>
          <w:rFonts w:ascii="Arial" w:hAnsi="Arial" w:cs="Arial"/>
          <w:szCs w:val="22"/>
        </w:rPr>
        <w:t xml:space="preserve"> </w:t>
      </w:r>
    </w:p>
    <w:p w14:paraId="3A77392E" w14:textId="77777777" w:rsidR="00F138CA" w:rsidRPr="0021114E" w:rsidRDefault="00F138CA" w:rsidP="0021114E">
      <w:pPr>
        <w:pStyle w:val="MainText"/>
        <w:spacing w:line="240" w:lineRule="auto"/>
        <w:rPr>
          <w:rFonts w:ascii="Arial" w:hAnsi="Arial" w:cs="Arial"/>
          <w:b/>
          <w:szCs w:val="22"/>
        </w:rPr>
      </w:pPr>
    </w:p>
    <w:p w14:paraId="0AD95DD3"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4FF11F66" w14:textId="77777777" w:rsidR="00A601EC" w:rsidRPr="0021114E" w:rsidRDefault="00A601EC" w:rsidP="0021114E">
      <w:pPr>
        <w:pStyle w:val="MainText"/>
        <w:spacing w:line="240" w:lineRule="auto"/>
        <w:rPr>
          <w:rFonts w:ascii="Arial" w:hAnsi="Arial" w:cs="Arial"/>
          <w:szCs w:val="22"/>
        </w:rPr>
      </w:pPr>
    </w:p>
    <w:p w14:paraId="704E6B49" w14:textId="77777777" w:rsidR="00C56860" w:rsidRPr="0021114E" w:rsidRDefault="001E03FC" w:rsidP="0021114E">
      <w:pPr>
        <w:pStyle w:val="MainText"/>
        <w:spacing w:line="240" w:lineRule="auto"/>
        <w:rPr>
          <w:rFonts w:ascii="Arial" w:hAnsi="Arial" w:cs="Arial"/>
          <w:szCs w:val="22"/>
        </w:rPr>
      </w:pPr>
      <w:r>
        <w:rPr>
          <w:rFonts w:ascii="Arial" w:hAnsi="Arial" w:cs="Arial"/>
        </w:rPr>
        <w:t>The LGA has taken a clear view that further devolution to Scotland must be accompanied by devolution to England’s communities, while opposing a new English Parliament.</w:t>
      </w:r>
      <w:r w:rsidR="00047094">
        <w:rPr>
          <w:rFonts w:ascii="Arial" w:hAnsi="Arial" w:cs="Arial"/>
        </w:rPr>
        <w:t xml:space="preserve"> We now need to decide how to pursue that agenda over the coming period.</w:t>
      </w:r>
    </w:p>
    <w:p w14:paraId="0B76CA8E" w14:textId="77777777" w:rsidR="000A3935" w:rsidRPr="0021114E" w:rsidRDefault="000A3935" w:rsidP="0021114E">
      <w:pPr>
        <w:pStyle w:val="MainText"/>
        <w:spacing w:line="240" w:lineRule="auto"/>
        <w:rPr>
          <w:rFonts w:ascii="Arial" w:hAnsi="Arial" w:cs="Arial"/>
          <w:szCs w:val="22"/>
        </w:rPr>
      </w:pPr>
    </w:p>
    <w:p w14:paraId="674566CD"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36D7548F" w14:textId="77777777">
        <w:tc>
          <w:tcPr>
            <w:tcW w:w="9157" w:type="dxa"/>
          </w:tcPr>
          <w:p w14:paraId="6C85AFAB" w14:textId="77777777" w:rsidR="000C3360" w:rsidRPr="0021114E" w:rsidRDefault="000C3360" w:rsidP="0021114E">
            <w:pPr>
              <w:pStyle w:val="MainText"/>
              <w:spacing w:line="240" w:lineRule="auto"/>
              <w:rPr>
                <w:rFonts w:ascii="Arial" w:hAnsi="Arial" w:cs="Arial"/>
                <w:b/>
                <w:szCs w:val="22"/>
              </w:rPr>
            </w:pPr>
          </w:p>
          <w:p w14:paraId="5FB13439"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r w:rsidR="004B0FD9">
              <w:rPr>
                <w:rFonts w:ascii="Arial" w:hAnsi="Arial" w:cs="Arial"/>
                <w:b/>
                <w:szCs w:val="22"/>
              </w:rPr>
              <w:t>/s</w:t>
            </w:r>
          </w:p>
          <w:p w14:paraId="2C2D4759" w14:textId="77777777" w:rsidR="0021114E" w:rsidRPr="0021114E" w:rsidRDefault="0021114E" w:rsidP="0021114E">
            <w:pPr>
              <w:pStyle w:val="MainText"/>
              <w:spacing w:line="240" w:lineRule="auto"/>
              <w:rPr>
                <w:rFonts w:ascii="Arial" w:hAnsi="Arial" w:cs="Arial"/>
                <w:szCs w:val="22"/>
              </w:rPr>
            </w:pPr>
          </w:p>
          <w:p w14:paraId="6016F699" w14:textId="77777777" w:rsidR="001E03FC" w:rsidRPr="00FF42D9" w:rsidRDefault="001E03FC" w:rsidP="00FF42D9">
            <w:pPr>
              <w:rPr>
                <w:rFonts w:ascii="Arial" w:hAnsi="Arial" w:cs="Arial"/>
                <w:szCs w:val="22"/>
              </w:rPr>
            </w:pPr>
            <w:r w:rsidRPr="001E03FC">
              <w:rPr>
                <w:rFonts w:ascii="Arial" w:hAnsi="Arial" w:cs="Arial"/>
                <w:szCs w:val="22"/>
              </w:rPr>
              <w:t>Members are asked to</w:t>
            </w:r>
            <w:r>
              <w:rPr>
                <w:rFonts w:ascii="Arial" w:hAnsi="Arial" w:cs="Arial"/>
                <w:szCs w:val="22"/>
              </w:rPr>
              <w:t xml:space="preserve"> </w:t>
            </w:r>
            <w:r w:rsidRPr="00FF42D9">
              <w:rPr>
                <w:rFonts w:ascii="Arial" w:hAnsi="Arial" w:cs="Arial"/>
                <w:szCs w:val="22"/>
              </w:rPr>
              <w:t>consider:</w:t>
            </w:r>
          </w:p>
          <w:p w14:paraId="6BFF408B" w14:textId="77777777" w:rsidR="001E03FC" w:rsidRDefault="001E03FC" w:rsidP="00047094">
            <w:pPr>
              <w:pStyle w:val="ListParagraph"/>
              <w:spacing w:before="120"/>
              <w:ind w:left="999"/>
              <w:rPr>
                <w:rFonts w:ascii="Arial" w:hAnsi="Arial" w:cs="Arial"/>
                <w:szCs w:val="22"/>
              </w:rPr>
            </w:pPr>
          </w:p>
          <w:p w14:paraId="3A5C0317" w14:textId="77777777" w:rsidR="00FF42D9" w:rsidRDefault="001E03FC" w:rsidP="00FF42D9">
            <w:pPr>
              <w:pStyle w:val="PlainText"/>
              <w:numPr>
                <w:ilvl w:val="0"/>
                <w:numId w:val="32"/>
              </w:numPr>
            </w:pPr>
            <w:r>
              <w:t xml:space="preserve">how to approach a potentially lengthy </w:t>
            </w:r>
            <w:r w:rsidR="00047094">
              <w:t xml:space="preserve">devolution </w:t>
            </w:r>
            <w:r>
              <w:t xml:space="preserve">debate and negotiation against the background of political complexity and uncertainty, including </w:t>
            </w:r>
            <w:r w:rsidR="00047094">
              <w:t xml:space="preserve">whether and </w:t>
            </w:r>
            <w:r>
              <w:t xml:space="preserve">how we might </w:t>
            </w:r>
            <w:r w:rsidR="00047094">
              <w:t xml:space="preserve">further </w:t>
            </w:r>
            <w:r>
              <w:t>develop the concept of a Constitutional Convention;</w:t>
            </w:r>
          </w:p>
          <w:p w14:paraId="76EF6716" w14:textId="77777777" w:rsidR="00FF42D9" w:rsidRDefault="001E03FC" w:rsidP="00FF42D9">
            <w:pPr>
              <w:pStyle w:val="PlainText"/>
              <w:numPr>
                <w:ilvl w:val="0"/>
                <w:numId w:val="32"/>
              </w:numPr>
            </w:pPr>
            <w:r>
              <w:t>how the LGA can best advocate for the interests of residents of all parts of the country and of all councils;</w:t>
            </w:r>
          </w:p>
          <w:p w14:paraId="5952C01C" w14:textId="77777777" w:rsidR="00FF42D9" w:rsidRDefault="001E03FC" w:rsidP="00FF42D9">
            <w:pPr>
              <w:pStyle w:val="PlainText"/>
              <w:numPr>
                <w:ilvl w:val="0"/>
                <w:numId w:val="32"/>
              </w:numPr>
            </w:pPr>
            <w:r>
              <w:t xml:space="preserve">what the right shape of </w:t>
            </w:r>
            <w:r w:rsidR="00047094">
              <w:t>an English</w:t>
            </w:r>
            <w:r>
              <w:t xml:space="preserve"> devolution settlement might look like, including the detailed balance between devolving functions, central funding, and local taxing powers;</w:t>
            </w:r>
          </w:p>
          <w:p w14:paraId="56A0DB72" w14:textId="77777777" w:rsidR="00FF42D9" w:rsidRDefault="001E03FC" w:rsidP="00FF42D9">
            <w:pPr>
              <w:pStyle w:val="PlainText"/>
              <w:numPr>
                <w:ilvl w:val="0"/>
                <w:numId w:val="32"/>
              </w:numPr>
            </w:pPr>
            <w:proofErr w:type="gramStart"/>
            <w:r>
              <w:t>whether</w:t>
            </w:r>
            <w:proofErr w:type="gramEnd"/>
            <w:r>
              <w:t xml:space="preserve"> the LGA </w:t>
            </w:r>
            <w:r w:rsidR="00047094">
              <w:t xml:space="preserve">should </w:t>
            </w:r>
            <w:r>
              <w:t>support differential devolution, and how it might approach the implementation of differential and/or phased change</w:t>
            </w:r>
            <w:r w:rsidR="00047094">
              <w:t>.</w:t>
            </w:r>
          </w:p>
          <w:p w14:paraId="740F861E" w14:textId="77777777" w:rsidR="001E03FC" w:rsidRPr="00FF42D9" w:rsidRDefault="00047094" w:rsidP="00FF42D9">
            <w:pPr>
              <w:pStyle w:val="PlainText"/>
              <w:numPr>
                <w:ilvl w:val="0"/>
                <w:numId w:val="32"/>
              </w:numPr>
            </w:pPr>
            <w:proofErr w:type="gramStart"/>
            <w:r w:rsidRPr="00FF42D9">
              <w:rPr>
                <w:rFonts w:cs="Arial"/>
                <w:szCs w:val="22"/>
              </w:rPr>
              <w:t>g</w:t>
            </w:r>
            <w:r w:rsidR="001E03FC" w:rsidRPr="00FF42D9">
              <w:rPr>
                <w:rFonts w:cs="Arial"/>
                <w:szCs w:val="22"/>
              </w:rPr>
              <w:t>ive</w:t>
            </w:r>
            <w:proofErr w:type="gramEnd"/>
            <w:r w:rsidR="001E03FC" w:rsidRPr="00FF42D9">
              <w:rPr>
                <w:rFonts w:cs="Arial"/>
                <w:szCs w:val="22"/>
              </w:rPr>
              <w:t xml:space="preserve"> Group Leaders a mandate to take the issues forward in the light of the views of Executive Members.</w:t>
            </w:r>
          </w:p>
          <w:p w14:paraId="129927B6" w14:textId="77777777" w:rsidR="001E03FC" w:rsidRDefault="001E03FC" w:rsidP="0021114E">
            <w:pPr>
              <w:pStyle w:val="MainText"/>
              <w:spacing w:line="240" w:lineRule="auto"/>
              <w:rPr>
                <w:rFonts w:ascii="Arial" w:hAnsi="Arial" w:cs="Arial"/>
                <w:b/>
                <w:szCs w:val="22"/>
              </w:rPr>
            </w:pPr>
          </w:p>
          <w:p w14:paraId="18951982"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r w:rsidR="004B0FD9">
              <w:rPr>
                <w:rFonts w:ascii="Arial" w:hAnsi="Arial" w:cs="Arial"/>
                <w:b/>
                <w:szCs w:val="22"/>
              </w:rPr>
              <w:t>/s</w:t>
            </w:r>
          </w:p>
          <w:p w14:paraId="2B004008" w14:textId="77777777" w:rsidR="00A601EC" w:rsidRPr="0021114E" w:rsidRDefault="00A601EC" w:rsidP="0021114E">
            <w:pPr>
              <w:pStyle w:val="MainText"/>
              <w:spacing w:line="240" w:lineRule="auto"/>
              <w:rPr>
                <w:rFonts w:ascii="Arial" w:hAnsi="Arial" w:cs="Arial"/>
                <w:b/>
                <w:szCs w:val="22"/>
              </w:rPr>
            </w:pPr>
          </w:p>
          <w:p w14:paraId="43A54866" w14:textId="77777777" w:rsidR="000A3935" w:rsidRPr="00047094" w:rsidRDefault="00047094" w:rsidP="00047094">
            <w:pPr>
              <w:pStyle w:val="MainText"/>
              <w:spacing w:line="240" w:lineRule="auto"/>
              <w:rPr>
                <w:rFonts w:ascii="Arial" w:hAnsi="Arial" w:cs="Arial"/>
                <w:szCs w:val="22"/>
              </w:rPr>
            </w:pPr>
            <w:r>
              <w:rPr>
                <w:rFonts w:ascii="Arial" w:hAnsi="Arial" w:cs="Arial"/>
                <w:szCs w:val="22"/>
              </w:rPr>
              <w:t>Group Leaders to take forward in the light of the Executive’s steer.</w:t>
            </w:r>
          </w:p>
        </w:tc>
      </w:tr>
      <w:tr w:rsidR="001E03FC" w:rsidRPr="0021114E" w14:paraId="427FC792" w14:textId="77777777">
        <w:tc>
          <w:tcPr>
            <w:tcW w:w="9157" w:type="dxa"/>
          </w:tcPr>
          <w:p w14:paraId="7DD3D42D" w14:textId="77777777" w:rsidR="001E03FC" w:rsidRPr="0021114E" w:rsidRDefault="00047094" w:rsidP="0021114E">
            <w:pPr>
              <w:pStyle w:val="MainText"/>
              <w:spacing w:line="240" w:lineRule="auto"/>
              <w:rPr>
                <w:rFonts w:ascii="Arial" w:hAnsi="Arial" w:cs="Arial"/>
                <w:b/>
                <w:szCs w:val="22"/>
              </w:rPr>
            </w:pPr>
            <w:r>
              <w:rPr>
                <w:rFonts w:ascii="Arial" w:hAnsi="Arial" w:cs="Arial"/>
                <w:b/>
                <w:szCs w:val="22"/>
              </w:rPr>
              <w:t xml:space="preserve"> </w:t>
            </w:r>
          </w:p>
        </w:tc>
      </w:tr>
    </w:tbl>
    <w:p w14:paraId="3B18043B" w14:textId="77777777" w:rsidR="00AA6F4D" w:rsidRPr="0021114E" w:rsidRDefault="00AA6F4D" w:rsidP="0021114E">
      <w:pPr>
        <w:pStyle w:val="MainText"/>
        <w:spacing w:line="240" w:lineRule="auto"/>
        <w:rPr>
          <w:rFonts w:ascii="Arial" w:hAnsi="Arial" w:cs="Arial"/>
          <w:szCs w:val="22"/>
        </w:rPr>
      </w:pPr>
    </w:p>
    <w:p w14:paraId="23671D42" w14:textId="77777777" w:rsidR="000D2BDB" w:rsidRPr="0021114E" w:rsidRDefault="000D2BDB" w:rsidP="0021114E">
      <w:pPr>
        <w:pStyle w:val="MainText"/>
        <w:spacing w:line="240" w:lineRule="auto"/>
        <w:rPr>
          <w:rFonts w:ascii="Arial" w:hAnsi="Arial" w:cs="Arial"/>
          <w:szCs w:val="22"/>
        </w:rPr>
      </w:pPr>
    </w:p>
    <w:p w14:paraId="45DA2DF0"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14:paraId="1E0EE25E" w14:textId="77777777" w:rsidTr="008D332D">
        <w:tc>
          <w:tcPr>
            <w:tcW w:w="2802" w:type="dxa"/>
          </w:tcPr>
          <w:p w14:paraId="5E213C88"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3C1C2046" w14:textId="77777777" w:rsidR="00CC0245" w:rsidRPr="0021114E" w:rsidRDefault="00043807" w:rsidP="00043807">
            <w:pPr>
              <w:pStyle w:val="MainText"/>
              <w:spacing w:before="120" w:line="240" w:lineRule="auto"/>
              <w:rPr>
                <w:rFonts w:ascii="Arial" w:hAnsi="Arial" w:cs="Arial"/>
                <w:szCs w:val="22"/>
              </w:rPr>
            </w:pPr>
            <w:r>
              <w:rPr>
                <w:rFonts w:ascii="Arial" w:hAnsi="Arial" w:cs="Arial"/>
                <w:szCs w:val="22"/>
              </w:rPr>
              <w:t>Paul Raynes</w:t>
            </w:r>
          </w:p>
        </w:tc>
      </w:tr>
      <w:tr w:rsidR="00C9258A" w:rsidRPr="0021114E" w14:paraId="0F598F61" w14:textId="77777777" w:rsidTr="008D332D">
        <w:tc>
          <w:tcPr>
            <w:tcW w:w="2802" w:type="dxa"/>
          </w:tcPr>
          <w:p w14:paraId="3C0EE7D2"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22E03B8F" w14:textId="77777777" w:rsidR="00C9258A" w:rsidRPr="0021114E" w:rsidRDefault="00043807" w:rsidP="0021114E">
            <w:pPr>
              <w:pStyle w:val="MainText"/>
              <w:spacing w:before="120" w:line="240" w:lineRule="auto"/>
              <w:rPr>
                <w:rFonts w:ascii="Arial" w:hAnsi="Arial" w:cs="Arial"/>
                <w:szCs w:val="22"/>
              </w:rPr>
            </w:pPr>
            <w:r>
              <w:rPr>
                <w:rFonts w:ascii="Arial" w:hAnsi="Arial" w:cs="Arial"/>
                <w:szCs w:val="22"/>
              </w:rPr>
              <w:t xml:space="preserve">Head of Programmes </w:t>
            </w:r>
          </w:p>
        </w:tc>
      </w:tr>
      <w:tr w:rsidR="00CC0245" w:rsidRPr="0021114E" w14:paraId="136CD2F8" w14:textId="77777777" w:rsidTr="008D332D">
        <w:tc>
          <w:tcPr>
            <w:tcW w:w="2802" w:type="dxa"/>
          </w:tcPr>
          <w:p w14:paraId="79DE3914"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5D40A0FC" w14:textId="77777777" w:rsidR="00CC0245" w:rsidRPr="0021114E" w:rsidRDefault="00F572BF" w:rsidP="00043807">
            <w:pPr>
              <w:pStyle w:val="MainText"/>
              <w:spacing w:before="120" w:line="240" w:lineRule="auto"/>
              <w:rPr>
                <w:rFonts w:ascii="Arial" w:hAnsi="Arial" w:cs="Arial"/>
                <w:szCs w:val="22"/>
              </w:rPr>
            </w:pPr>
            <w:r>
              <w:rPr>
                <w:rFonts w:ascii="Arial" w:hAnsi="Arial" w:cs="Arial"/>
                <w:szCs w:val="22"/>
              </w:rPr>
              <w:t>0207</w:t>
            </w:r>
            <w:r w:rsidR="00043807">
              <w:rPr>
                <w:rFonts w:ascii="Arial" w:hAnsi="Arial" w:cs="Arial"/>
                <w:szCs w:val="22"/>
              </w:rPr>
              <w:t xml:space="preserve"> 664 3037</w:t>
            </w:r>
          </w:p>
        </w:tc>
      </w:tr>
      <w:tr w:rsidR="00CC0245" w:rsidRPr="0021114E" w14:paraId="1DB580EF" w14:textId="77777777" w:rsidTr="006137EA">
        <w:trPr>
          <w:trHeight w:val="507"/>
        </w:trPr>
        <w:tc>
          <w:tcPr>
            <w:tcW w:w="2802" w:type="dxa"/>
          </w:tcPr>
          <w:p w14:paraId="50E62B64"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291B771E" w14:textId="77777777" w:rsidR="001A07F1" w:rsidRPr="0021114E" w:rsidRDefault="00FF42D9" w:rsidP="005F0364">
            <w:pPr>
              <w:pStyle w:val="MainText"/>
              <w:spacing w:before="120" w:line="240" w:lineRule="auto"/>
              <w:rPr>
                <w:rFonts w:ascii="Arial" w:hAnsi="Arial" w:cs="Arial"/>
                <w:szCs w:val="22"/>
              </w:rPr>
            </w:pPr>
            <w:hyperlink r:id="rId12" w:history="1">
              <w:r w:rsidR="00043807" w:rsidRPr="004E2601">
                <w:rPr>
                  <w:rStyle w:val="Hyperlink"/>
                  <w:rFonts w:ascii="Arial" w:hAnsi="Arial" w:cs="Arial"/>
                  <w:szCs w:val="22"/>
                </w:rPr>
                <w:t>Paul.Raynes@local.gov.uk</w:t>
              </w:r>
            </w:hyperlink>
            <w:r w:rsidR="00043807">
              <w:rPr>
                <w:rFonts w:ascii="Arial" w:hAnsi="Arial" w:cs="Arial"/>
                <w:szCs w:val="22"/>
              </w:rPr>
              <w:t xml:space="preserve"> </w:t>
            </w:r>
          </w:p>
        </w:tc>
      </w:tr>
    </w:tbl>
    <w:p w14:paraId="57200BCB" w14:textId="77777777" w:rsidR="0021114E" w:rsidRDefault="0021114E" w:rsidP="0021114E">
      <w:pPr>
        <w:pStyle w:val="MainText"/>
        <w:spacing w:line="240" w:lineRule="auto"/>
        <w:rPr>
          <w:rFonts w:ascii="Arial" w:hAnsi="Arial" w:cs="Arial"/>
          <w:szCs w:val="22"/>
        </w:rPr>
      </w:pPr>
    </w:p>
    <w:p w14:paraId="037142B7" w14:textId="77777777" w:rsidR="001E476B" w:rsidRDefault="001E476B">
      <w:pPr>
        <w:rPr>
          <w:rFonts w:ascii="Arial" w:hAnsi="Arial" w:cs="Arial"/>
          <w:szCs w:val="22"/>
        </w:rPr>
        <w:sectPr w:rsidR="001E476B" w:rsidSect="008772F4">
          <w:headerReference w:type="default" r:id="rId13"/>
          <w:footerReference w:type="default" r:id="rId14"/>
          <w:headerReference w:type="first" r:id="rId15"/>
          <w:pgSz w:w="11907" w:h="16840" w:code="9"/>
          <w:pgMar w:top="1418" w:right="1418" w:bottom="851" w:left="1418" w:header="1134" w:footer="567" w:gutter="0"/>
          <w:cols w:space="720"/>
        </w:sectPr>
      </w:pPr>
    </w:p>
    <w:p w14:paraId="2B192366" w14:textId="77777777" w:rsidR="0021114E" w:rsidRDefault="0021114E">
      <w:pPr>
        <w:rPr>
          <w:rFonts w:ascii="Arial" w:hAnsi="Arial" w:cs="Arial"/>
          <w:szCs w:val="22"/>
        </w:rPr>
      </w:pPr>
      <w:r>
        <w:rPr>
          <w:rFonts w:ascii="Arial" w:hAnsi="Arial" w:cs="Arial"/>
          <w:szCs w:val="22"/>
        </w:rPr>
        <w:lastRenderedPageBreak/>
        <w:br w:type="page"/>
      </w:r>
    </w:p>
    <w:p w14:paraId="7E6FCD61" w14:textId="77777777" w:rsidR="00043807" w:rsidRPr="00BB212B" w:rsidRDefault="00FF42D9" w:rsidP="00043807">
      <w:pPr>
        <w:pStyle w:val="LGAItemNoHeading"/>
        <w:spacing w:before="240"/>
        <w:rPr>
          <w:rFonts w:ascii="Arial" w:hAnsi="Arial" w:cs="Arial"/>
          <w:sz w:val="28"/>
          <w:szCs w:val="28"/>
        </w:rPr>
      </w:pPr>
      <w:bookmarkStart w:id="2" w:name="MainHeading2"/>
      <w:bookmarkEnd w:id="2"/>
      <w:r>
        <w:rPr>
          <w:rFonts w:ascii="Arial" w:hAnsi="Arial" w:cs="Arial"/>
          <w:sz w:val="28"/>
          <w:szCs w:val="28"/>
        </w:rPr>
        <w:lastRenderedPageBreak/>
        <w:t>E</w:t>
      </w:r>
      <w:r w:rsidR="00043807">
        <w:rPr>
          <w:rFonts w:ascii="Arial" w:hAnsi="Arial" w:cs="Arial"/>
          <w:sz w:val="28"/>
          <w:szCs w:val="28"/>
        </w:rPr>
        <w:t>nglish Devolution</w:t>
      </w:r>
    </w:p>
    <w:p w14:paraId="2226ED76" w14:textId="77777777" w:rsidR="0021114E" w:rsidRPr="0021114E" w:rsidRDefault="0021114E" w:rsidP="0021114E">
      <w:pPr>
        <w:pStyle w:val="MainText"/>
        <w:spacing w:line="240" w:lineRule="auto"/>
        <w:rPr>
          <w:rFonts w:ascii="Arial" w:hAnsi="Arial" w:cs="Arial"/>
          <w:b/>
          <w:color w:val="FF0000"/>
          <w:szCs w:val="22"/>
        </w:rPr>
      </w:pPr>
    </w:p>
    <w:p w14:paraId="4A709F02" w14:textId="77777777"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r w:rsidR="00974F57">
        <w:rPr>
          <w:rFonts w:ascii="Arial" w:hAnsi="Arial" w:cs="Arial"/>
          <w:b/>
          <w:szCs w:val="22"/>
        </w:rPr>
        <w:t xml:space="preserve"> and issues</w:t>
      </w:r>
    </w:p>
    <w:p w14:paraId="5D90F314" w14:textId="77777777" w:rsidR="008F3A81" w:rsidRPr="0021114E" w:rsidRDefault="008F3A81" w:rsidP="0021114E">
      <w:pPr>
        <w:pStyle w:val="MainText"/>
        <w:spacing w:line="240" w:lineRule="auto"/>
        <w:rPr>
          <w:rFonts w:ascii="Arial" w:hAnsi="Arial" w:cs="Arial"/>
          <w:szCs w:val="22"/>
        </w:rPr>
      </w:pPr>
    </w:p>
    <w:p w14:paraId="1CCA40ED" w14:textId="77777777" w:rsidR="00F138CA" w:rsidRPr="00F138CA" w:rsidRDefault="00F138CA" w:rsidP="00F138CA">
      <w:pPr>
        <w:pStyle w:val="ListParagraph"/>
        <w:numPr>
          <w:ilvl w:val="0"/>
          <w:numId w:val="24"/>
        </w:numPr>
        <w:rPr>
          <w:rFonts w:ascii="Arial" w:hAnsi="Arial" w:cs="Arial"/>
        </w:rPr>
      </w:pPr>
      <w:r w:rsidRPr="00F138CA">
        <w:rPr>
          <w:rFonts w:ascii="Arial" w:hAnsi="Arial" w:cs="Arial"/>
        </w:rPr>
        <w:t xml:space="preserve">Scotland’s independence referendum </w:t>
      </w:r>
      <w:r w:rsidR="004C6BD8">
        <w:rPr>
          <w:rFonts w:ascii="Arial" w:hAnsi="Arial" w:cs="Arial"/>
        </w:rPr>
        <w:t xml:space="preserve">on 18 September </w:t>
      </w:r>
      <w:r w:rsidRPr="00F138CA">
        <w:rPr>
          <w:rFonts w:ascii="Arial" w:hAnsi="Arial" w:cs="Arial"/>
        </w:rPr>
        <w:t>has changed the terms of political debate about devolution of power to English communities.</w:t>
      </w:r>
    </w:p>
    <w:p w14:paraId="162984D7" w14:textId="77777777" w:rsidR="00F138CA" w:rsidRPr="00F138CA" w:rsidRDefault="00F138CA" w:rsidP="00F138CA">
      <w:pPr>
        <w:pStyle w:val="ListParagraph"/>
        <w:ind w:left="360"/>
        <w:rPr>
          <w:rFonts w:ascii="Arial" w:hAnsi="Arial" w:cs="Arial"/>
        </w:rPr>
      </w:pPr>
    </w:p>
    <w:p w14:paraId="51D9DD2F" w14:textId="77777777" w:rsidR="00F138CA" w:rsidRPr="00F138CA" w:rsidRDefault="00F138CA" w:rsidP="00F138CA">
      <w:pPr>
        <w:pStyle w:val="ListParagraph"/>
        <w:numPr>
          <w:ilvl w:val="0"/>
          <w:numId w:val="24"/>
        </w:numPr>
        <w:rPr>
          <w:rFonts w:ascii="Arial" w:hAnsi="Arial" w:cs="Arial"/>
        </w:rPr>
      </w:pPr>
      <w:r w:rsidRPr="00F138CA">
        <w:rPr>
          <w:rFonts w:ascii="Arial" w:hAnsi="Arial" w:cs="Arial"/>
        </w:rPr>
        <w:t xml:space="preserve">The case for devolving power to England’s cities and </w:t>
      </w:r>
      <w:r w:rsidR="00D124F7">
        <w:rPr>
          <w:rFonts w:ascii="Arial" w:hAnsi="Arial" w:cs="Arial"/>
        </w:rPr>
        <w:t>non-metropolitan areas</w:t>
      </w:r>
      <w:r w:rsidRPr="00F138CA">
        <w:rPr>
          <w:rFonts w:ascii="Arial" w:hAnsi="Arial" w:cs="Arial"/>
        </w:rPr>
        <w:t xml:space="preserve"> has been made out by the LG</w:t>
      </w:r>
      <w:bookmarkStart w:id="3" w:name="_GoBack"/>
      <w:bookmarkEnd w:id="3"/>
      <w:r w:rsidRPr="00F138CA">
        <w:rPr>
          <w:rFonts w:ascii="Arial" w:hAnsi="Arial" w:cs="Arial"/>
        </w:rPr>
        <w:t>A and others for a long time. Across a wide range of issues, there is compelling evidence that taking decisions closer to the people affected leads to better outcomes and saves the taxpayer money. This is as true for employment programmes for young people as it is for public health, setting policing priorities, deciding on transport investment, or providing support to troubled families. The work of local public service leaders in integrating health and social care or establishing community budgets has generated a body of robust evidence and testable business cases that demonstrate devolved decision-making works better.</w:t>
      </w:r>
      <w:r w:rsidR="00D767ED">
        <w:rPr>
          <w:rFonts w:ascii="Arial" w:hAnsi="Arial" w:cs="Arial"/>
        </w:rPr>
        <w:t xml:space="preserve"> That</w:t>
      </w:r>
      <w:r>
        <w:rPr>
          <w:rFonts w:ascii="Arial" w:hAnsi="Arial" w:cs="Arial"/>
        </w:rPr>
        <w:t xml:space="preserve"> robust evidence base ranges from </w:t>
      </w:r>
      <w:r w:rsidR="00D124F7">
        <w:rPr>
          <w:rFonts w:ascii="Arial" w:hAnsi="Arial" w:cs="Arial"/>
        </w:rPr>
        <w:t>the work Ernst and Y</w:t>
      </w:r>
      <w:r>
        <w:rPr>
          <w:rFonts w:ascii="Arial" w:hAnsi="Arial" w:cs="Arial"/>
        </w:rPr>
        <w:t xml:space="preserve">oung carried out for the LGA on </w:t>
      </w:r>
      <w:r w:rsidR="00D124F7">
        <w:rPr>
          <w:rFonts w:ascii="Arial" w:hAnsi="Arial" w:cs="Arial"/>
        </w:rPr>
        <w:t>community b</w:t>
      </w:r>
      <w:r>
        <w:rPr>
          <w:rFonts w:ascii="Arial" w:hAnsi="Arial" w:cs="Arial"/>
        </w:rPr>
        <w:t xml:space="preserve">udgets to the evaluation of different employment schemes currently being carried out </w:t>
      </w:r>
      <w:r w:rsidR="00046526">
        <w:rPr>
          <w:rFonts w:ascii="Arial" w:hAnsi="Arial" w:cs="Arial"/>
        </w:rPr>
        <w:t>for us</w:t>
      </w:r>
      <w:r w:rsidR="00D124F7">
        <w:rPr>
          <w:rFonts w:ascii="Arial" w:hAnsi="Arial" w:cs="Arial"/>
        </w:rPr>
        <w:t xml:space="preserve"> by NIESR</w:t>
      </w:r>
      <w:r>
        <w:rPr>
          <w:rFonts w:ascii="Arial" w:hAnsi="Arial" w:cs="Arial"/>
        </w:rPr>
        <w:t>.</w:t>
      </w:r>
    </w:p>
    <w:p w14:paraId="2E072CF1" w14:textId="77777777" w:rsidR="00F138CA" w:rsidRPr="00F138CA" w:rsidRDefault="00F138CA" w:rsidP="00F138CA">
      <w:pPr>
        <w:pStyle w:val="ListParagraph"/>
        <w:ind w:left="360"/>
        <w:rPr>
          <w:rFonts w:ascii="Arial" w:hAnsi="Arial" w:cs="Arial"/>
        </w:rPr>
      </w:pPr>
    </w:p>
    <w:p w14:paraId="6453DD5C" w14:textId="77777777" w:rsidR="00F138CA" w:rsidRPr="00F138CA" w:rsidRDefault="00F138CA" w:rsidP="00F138CA">
      <w:pPr>
        <w:pStyle w:val="ListParagraph"/>
        <w:numPr>
          <w:ilvl w:val="0"/>
          <w:numId w:val="24"/>
        </w:numPr>
        <w:rPr>
          <w:rFonts w:ascii="Arial" w:hAnsi="Arial" w:cs="Arial"/>
        </w:rPr>
      </w:pPr>
      <w:r w:rsidRPr="00F138CA">
        <w:rPr>
          <w:rFonts w:ascii="Arial" w:hAnsi="Arial" w:cs="Arial"/>
        </w:rPr>
        <w:t>Technocratic arguments are</w:t>
      </w:r>
      <w:r w:rsidR="00D124F7">
        <w:rPr>
          <w:rFonts w:ascii="Arial" w:hAnsi="Arial" w:cs="Arial"/>
        </w:rPr>
        <w:t>, of course, rarely</w:t>
      </w:r>
      <w:r w:rsidRPr="00F138CA">
        <w:rPr>
          <w:rFonts w:ascii="Arial" w:hAnsi="Arial" w:cs="Arial"/>
        </w:rPr>
        <w:t xml:space="preserve"> enough to persuade those who hold power to give it up. But the case for devolution is also intensely political</w:t>
      </w:r>
      <w:r w:rsidR="001E03FC">
        <w:rPr>
          <w:rFonts w:ascii="Arial" w:hAnsi="Arial" w:cs="Arial"/>
        </w:rPr>
        <w:t>,</w:t>
      </w:r>
      <w:r w:rsidRPr="00F138CA">
        <w:rPr>
          <w:rFonts w:ascii="Arial" w:hAnsi="Arial" w:cs="Arial"/>
        </w:rPr>
        <w:t xml:space="preserve"> and Scotland’s referendum campaign has illustrated the political dynamic very clearly. The Yes campaign was as much an anti-Westminster campaign as a nationalist movement. Even No voters, while rejecting a nationalist independence agenda, demanded greater ownership by Scots of decisions that affect their lives. The referendum’s outcome, underpinned by the “Vow” made to Scotland by the three main UK party leaders, has called into question the centralised UK model for all the countries and communities of the Union, not just Scotland.</w:t>
      </w:r>
    </w:p>
    <w:p w14:paraId="005FFB07" w14:textId="77777777" w:rsidR="00F138CA" w:rsidRPr="00F138CA" w:rsidRDefault="00F138CA" w:rsidP="00F138CA">
      <w:pPr>
        <w:rPr>
          <w:rFonts w:ascii="Arial" w:hAnsi="Arial" w:cs="Arial"/>
        </w:rPr>
      </w:pPr>
    </w:p>
    <w:p w14:paraId="7D2DDE88" w14:textId="77777777" w:rsidR="00F138CA" w:rsidRDefault="00F138CA" w:rsidP="00F138CA">
      <w:pPr>
        <w:pStyle w:val="ListParagraph"/>
        <w:numPr>
          <w:ilvl w:val="0"/>
          <w:numId w:val="24"/>
        </w:numPr>
        <w:rPr>
          <w:rFonts w:ascii="Arial" w:hAnsi="Arial" w:cs="Arial"/>
        </w:rPr>
      </w:pPr>
      <w:r w:rsidRPr="00F138CA">
        <w:rPr>
          <w:rFonts w:ascii="Arial" w:hAnsi="Arial" w:cs="Arial"/>
        </w:rPr>
        <w:t>The consequences for England are as significant as for Scotland. As in Scotland, the case for devolving power is both political and practical. England</w:t>
      </w:r>
      <w:r w:rsidR="00974F57">
        <w:rPr>
          <w:rFonts w:ascii="Arial" w:hAnsi="Arial" w:cs="Arial"/>
        </w:rPr>
        <w:t>’</w:t>
      </w:r>
      <w:r w:rsidRPr="00F138CA">
        <w:rPr>
          <w:rFonts w:ascii="Arial" w:hAnsi="Arial" w:cs="Arial"/>
        </w:rPr>
        <w:t>s major cities and counties are in themselves as populous as the devolved nations of the Union, have public sectors on a comparable scale, and they are gifted with equ</w:t>
      </w:r>
      <w:r>
        <w:rPr>
          <w:rFonts w:ascii="Arial" w:hAnsi="Arial" w:cs="Arial"/>
        </w:rPr>
        <w:t xml:space="preserve">ally strong historic identities: the AGMA area has the same population as Wales, and London is bigger than Scotland; </w:t>
      </w:r>
      <w:r w:rsidR="00D124F7">
        <w:rPr>
          <w:rFonts w:ascii="Arial" w:hAnsi="Arial" w:cs="Arial"/>
        </w:rPr>
        <w:t xml:space="preserve">the Leeds City Region, </w:t>
      </w:r>
      <w:r>
        <w:rPr>
          <w:rFonts w:ascii="Arial" w:hAnsi="Arial" w:cs="Arial"/>
        </w:rPr>
        <w:t xml:space="preserve">Kent and Essex are comparable </w:t>
      </w:r>
      <w:r w:rsidR="00D124F7">
        <w:rPr>
          <w:rFonts w:ascii="Arial" w:hAnsi="Arial" w:cs="Arial"/>
        </w:rPr>
        <w:t xml:space="preserve">in population </w:t>
      </w:r>
      <w:r>
        <w:rPr>
          <w:rFonts w:ascii="Arial" w:hAnsi="Arial" w:cs="Arial"/>
        </w:rPr>
        <w:t>with Northern Ireland</w:t>
      </w:r>
      <w:r w:rsidR="00974F57">
        <w:rPr>
          <w:rFonts w:ascii="Arial" w:hAnsi="Arial" w:cs="Arial"/>
        </w:rPr>
        <w:t xml:space="preserve"> - </w:t>
      </w:r>
      <w:r>
        <w:rPr>
          <w:rFonts w:ascii="Arial" w:hAnsi="Arial" w:cs="Arial"/>
        </w:rPr>
        <w:t xml:space="preserve">and </w:t>
      </w:r>
      <w:r w:rsidR="00D124F7">
        <w:rPr>
          <w:rFonts w:ascii="Arial" w:hAnsi="Arial" w:cs="Arial"/>
        </w:rPr>
        <w:t xml:space="preserve">the latter </w:t>
      </w:r>
      <w:r>
        <w:rPr>
          <w:rFonts w:ascii="Arial" w:hAnsi="Arial" w:cs="Arial"/>
        </w:rPr>
        <w:t>were both independent kingdoms a thousand years before there was a UK.</w:t>
      </w:r>
      <w:r w:rsidR="00D124F7">
        <w:rPr>
          <w:rFonts w:ascii="Arial" w:hAnsi="Arial" w:cs="Arial"/>
        </w:rPr>
        <w:t xml:space="preserve"> Many areas have been working in recent years to develop the decision-making arrangements needed to take on significant devolved powers at sub-regional level, and have begun to take on greater responsibilities </w:t>
      </w:r>
      <w:r w:rsidR="004C6BD8">
        <w:rPr>
          <w:rFonts w:ascii="Arial" w:hAnsi="Arial" w:cs="Arial"/>
        </w:rPr>
        <w:t>at that level - to the limited extent that national policies such as City Deals have made that possible.</w:t>
      </w:r>
    </w:p>
    <w:p w14:paraId="63BF00F1" w14:textId="77777777" w:rsidR="004C6BD8" w:rsidRPr="004C6BD8" w:rsidRDefault="004C6BD8" w:rsidP="004C6BD8">
      <w:pPr>
        <w:pStyle w:val="ListParagraph"/>
        <w:rPr>
          <w:rFonts w:ascii="Arial" w:hAnsi="Arial" w:cs="Arial"/>
        </w:rPr>
      </w:pPr>
    </w:p>
    <w:p w14:paraId="3193F73E" w14:textId="77777777" w:rsidR="004C6BD8" w:rsidRDefault="004C6BD8" w:rsidP="00F138CA">
      <w:pPr>
        <w:pStyle w:val="ListParagraph"/>
        <w:numPr>
          <w:ilvl w:val="0"/>
          <w:numId w:val="24"/>
        </w:numPr>
        <w:rPr>
          <w:rFonts w:ascii="Arial" w:hAnsi="Arial" w:cs="Arial"/>
        </w:rPr>
      </w:pPr>
      <w:r>
        <w:rPr>
          <w:rFonts w:ascii="Arial" w:hAnsi="Arial" w:cs="Arial"/>
        </w:rPr>
        <w:t>The LGA has taken a clear view that devolution to Scotland must be accompanied by devolution to England’s communities</w:t>
      </w:r>
      <w:r w:rsidR="00974F57">
        <w:rPr>
          <w:rFonts w:ascii="Arial" w:hAnsi="Arial" w:cs="Arial"/>
        </w:rPr>
        <w:t>, while opposing a new English Parliament</w:t>
      </w:r>
      <w:r>
        <w:rPr>
          <w:rFonts w:ascii="Arial" w:hAnsi="Arial" w:cs="Arial"/>
        </w:rPr>
        <w:t>. The Chairman said on 19 September</w:t>
      </w:r>
    </w:p>
    <w:p w14:paraId="1480C943" w14:textId="77777777" w:rsidR="004C6BD8" w:rsidRPr="004C6BD8" w:rsidRDefault="004C6BD8" w:rsidP="004C6BD8">
      <w:pPr>
        <w:pStyle w:val="ListParagraph"/>
        <w:rPr>
          <w:rFonts w:ascii="Arial" w:hAnsi="Arial" w:cs="Arial"/>
        </w:rPr>
      </w:pPr>
    </w:p>
    <w:p w14:paraId="2BB5CA9C" w14:textId="77777777" w:rsidR="004C6BD8" w:rsidRDefault="004C6BD8" w:rsidP="004C6BD8">
      <w:pPr>
        <w:pStyle w:val="PlainText"/>
        <w:ind w:left="567"/>
      </w:pPr>
      <w:r>
        <w:t>"The devolution genie is out of the bottle. The new powers that Scotland will now receive must be given to local areas in England and Wales. The appetite for devolution does not stop at the border and the rest of the UK will not be content to settle for the status quo.</w:t>
      </w:r>
    </w:p>
    <w:p w14:paraId="782A9025" w14:textId="77777777" w:rsidR="004C6BD8" w:rsidRDefault="004C6BD8" w:rsidP="004C6BD8">
      <w:pPr>
        <w:pStyle w:val="PlainText"/>
        <w:ind w:left="567"/>
      </w:pPr>
    </w:p>
    <w:p w14:paraId="13E8D49A" w14:textId="77777777" w:rsidR="004C6BD8" w:rsidRDefault="004C6BD8" w:rsidP="004C6BD8">
      <w:pPr>
        <w:pStyle w:val="PlainText"/>
        <w:ind w:left="567"/>
      </w:pPr>
      <w:r>
        <w:lastRenderedPageBreak/>
        <w:t>"The clock is ticking and we need to act now. That is why we are calling for an urgent meeting of a Constitutional Convention - to speed up the process of English devolution. Government must set out a timetable for devolution across England, with a pledge for immediate new powers to areas ready for them now. Without immediate action, our principles of citizenship, equality and even democracy in our United Kingdom would be thrown into question.</w:t>
      </w:r>
    </w:p>
    <w:p w14:paraId="6630E6D8" w14:textId="77777777" w:rsidR="004C6BD8" w:rsidRDefault="004C6BD8" w:rsidP="004C6BD8">
      <w:pPr>
        <w:pStyle w:val="PlainText"/>
        <w:ind w:left="567"/>
      </w:pPr>
    </w:p>
    <w:p w14:paraId="7D14D092" w14:textId="77777777" w:rsidR="004C6BD8" w:rsidRDefault="004C6BD8" w:rsidP="004C6BD8">
      <w:pPr>
        <w:pStyle w:val="PlainText"/>
        <w:ind w:left="567"/>
      </w:pPr>
      <w:r>
        <w:t>"The Scottish referendum campaign has shown that public trust in the old ways of central control has been shattered beyond repair. That is why establishing an English Parliament, with MPs still calling the shots, would not represent true devolution. It is locally elected councils - driving their local economies through devolved taxation and greater control over council tax and business rates - which can satisfy the desire of people in England to have greater say in the places they live and work. </w:t>
      </w:r>
    </w:p>
    <w:p w14:paraId="229264A8" w14:textId="77777777" w:rsidR="004C6BD8" w:rsidRDefault="004C6BD8" w:rsidP="004C6BD8">
      <w:pPr>
        <w:pStyle w:val="PlainText"/>
        <w:ind w:left="567"/>
      </w:pPr>
    </w:p>
    <w:p w14:paraId="652C3EFF" w14:textId="77777777" w:rsidR="004C6BD8" w:rsidRDefault="004C6BD8" w:rsidP="004C6BD8">
      <w:pPr>
        <w:pStyle w:val="PlainText"/>
        <w:ind w:left="567"/>
      </w:pPr>
      <w:r>
        <w:t>"One rule for Scotland and another for England is totally unacceptable. Local areas need to be set free from the grip of Whitehall and allowed to raise and spend money in a way which will best serve the people who live there, from equipping them with the skills for work to being able to build the homes people need. Crucially, this must be underpinned by a fair and equitable distribution of public money for all of the UK."</w:t>
      </w:r>
    </w:p>
    <w:p w14:paraId="6D799ECA" w14:textId="77777777" w:rsidR="004C6BD8" w:rsidRDefault="004C6BD8" w:rsidP="004C6BD8">
      <w:pPr>
        <w:pStyle w:val="PlainText"/>
      </w:pPr>
    </w:p>
    <w:p w14:paraId="6DCDA9A2" w14:textId="77777777" w:rsidR="00974F57" w:rsidRDefault="004C6BD8" w:rsidP="001E03FC">
      <w:pPr>
        <w:pStyle w:val="PlainText"/>
        <w:numPr>
          <w:ilvl w:val="0"/>
          <w:numId w:val="24"/>
        </w:numPr>
      </w:pPr>
      <w:r>
        <w:t>This position was reflected in a letter sent by the LGA’s Group Leaders to the Prime Minister and the leaders of the other main Westminster parties</w:t>
      </w:r>
      <w:r w:rsidR="001E03FC">
        <w:t xml:space="preserve"> on 19 September</w:t>
      </w:r>
      <w:r>
        <w:t>.</w:t>
      </w:r>
      <w:r w:rsidR="00974F57">
        <w:t xml:space="preserve"> </w:t>
      </w:r>
      <w:r w:rsidR="001E03FC">
        <w:t>The letter suggested that key focusses for an English devolution settlement should include:</w:t>
      </w:r>
    </w:p>
    <w:p w14:paraId="05F1AE9B" w14:textId="77777777" w:rsidR="001E03FC" w:rsidRDefault="001E03FC" w:rsidP="001E03FC">
      <w:pPr>
        <w:pStyle w:val="PlainText"/>
        <w:ind w:left="360"/>
      </w:pPr>
    </w:p>
    <w:p w14:paraId="23C42270" w14:textId="77777777" w:rsidR="001E03FC" w:rsidRPr="001E03FC" w:rsidRDefault="001E03FC" w:rsidP="001E03FC">
      <w:pPr>
        <w:pStyle w:val="ListParagraph"/>
        <w:numPr>
          <w:ilvl w:val="0"/>
          <w:numId w:val="31"/>
        </w:numPr>
        <w:rPr>
          <w:rFonts w:ascii="Arial" w:eastAsiaTheme="minorHAnsi" w:hAnsi="Arial" w:cs="Arial"/>
          <w:szCs w:val="22"/>
          <w:lang w:eastAsia="en-US"/>
        </w:rPr>
      </w:pPr>
      <w:r w:rsidRPr="001E03FC">
        <w:rPr>
          <w:rFonts w:ascii="Arial" w:eastAsiaTheme="minorHAnsi" w:hAnsi="Arial" w:cs="Arial"/>
          <w:szCs w:val="22"/>
          <w:lang w:eastAsia="en-US"/>
        </w:rPr>
        <w:t>devolution of funding and decisions on transport, skills and economic development to English cities and counties;</w:t>
      </w:r>
    </w:p>
    <w:p w14:paraId="3669EA05" w14:textId="77777777" w:rsidR="001E03FC" w:rsidRPr="001E03FC" w:rsidRDefault="001E03FC" w:rsidP="001E03FC">
      <w:pPr>
        <w:pStyle w:val="ListParagraph"/>
        <w:numPr>
          <w:ilvl w:val="0"/>
          <w:numId w:val="31"/>
        </w:numPr>
        <w:rPr>
          <w:rFonts w:ascii="Arial" w:eastAsiaTheme="minorHAnsi" w:hAnsi="Arial" w:cs="Arial"/>
          <w:szCs w:val="22"/>
          <w:lang w:eastAsia="en-US"/>
        </w:rPr>
      </w:pPr>
      <w:r w:rsidRPr="001E03FC">
        <w:rPr>
          <w:rFonts w:ascii="Arial" w:eastAsiaTheme="minorHAnsi" w:hAnsi="Arial" w:cs="Arial"/>
          <w:szCs w:val="22"/>
          <w:lang w:eastAsia="en-US"/>
        </w:rPr>
        <w:t>greater local decision-making about health and care devolved to those places;</w:t>
      </w:r>
    </w:p>
    <w:p w14:paraId="184398A9" w14:textId="77777777" w:rsidR="001E03FC" w:rsidRPr="001E03FC" w:rsidRDefault="001E03FC" w:rsidP="001E03FC">
      <w:pPr>
        <w:pStyle w:val="ListParagraph"/>
        <w:numPr>
          <w:ilvl w:val="0"/>
          <w:numId w:val="31"/>
        </w:numPr>
        <w:rPr>
          <w:szCs w:val="22"/>
        </w:rPr>
      </w:pPr>
      <w:r w:rsidRPr="001E03FC">
        <w:rPr>
          <w:rFonts w:ascii="Arial" w:eastAsiaTheme="minorHAnsi" w:hAnsi="Arial" w:cs="Arial"/>
          <w:szCs w:val="22"/>
          <w:lang w:eastAsia="en-US"/>
        </w:rPr>
        <w:t>devolution of an appropriate share of the tax base to pay for those things, creating the kind of fiscal arrangements which are the norm in other economically successful countries around the world;</w:t>
      </w:r>
    </w:p>
    <w:p w14:paraId="744452E0" w14:textId="77777777" w:rsidR="001E03FC" w:rsidRDefault="001E03FC" w:rsidP="001E03FC">
      <w:pPr>
        <w:pStyle w:val="ListParagraph"/>
        <w:numPr>
          <w:ilvl w:val="0"/>
          <w:numId w:val="31"/>
        </w:numPr>
        <w:rPr>
          <w:rFonts w:ascii="Arial" w:hAnsi="Arial" w:cs="Arial"/>
          <w:szCs w:val="22"/>
        </w:rPr>
      </w:pPr>
      <w:proofErr w:type="gramStart"/>
      <w:r w:rsidRPr="001E03FC">
        <w:rPr>
          <w:rFonts w:ascii="Arial" w:hAnsi="Arial" w:cs="Arial"/>
          <w:szCs w:val="22"/>
        </w:rPr>
        <w:t>the</w:t>
      </w:r>
      <w:proofErr w:type="gramEnd"/>
      <w:r w:rsidRPr="001E03FC">
        <w:rPr>
          <w:rFonts w:ascii="Arial" w:hAnsi="Arial" w:cs="Arial"/>
          <w:szCs w:val="22"/>
        </w:rPr>
        <w:t xml:space="preserve"> sharing-out of tax and spending between the four countries of the Union on a new, sustainable and fair, basis.</w:t>
      </w:r>
    </w:p>
    <w:p w14:paraId="7C2C4026" w14:textId="77777777" w:rsidR="00886AEC" w:rsidRDefault="00886AEC" w:rsidP="00886AEC">
      <w:pPr>
        <w:rPr>
          <w:rFonts w:ascii="Arial" w:hAnsi="Arial" w:cs="Arial"/>
          <w:szCs w:val="22"/>
        </w:rPr>
      </w:pPr>
    </w:p>
    <w:p w14:paraId="48A5FDD8" w14:textId="77777777" w:rsidR="00886AEC" w:rsidRPr="00886AEC" w:rsidRDefault="00886AEC" w:rsidP="00886AEC">
      <w:pPr>
        <w:rPr>
          <w:rFonts w:ascii="Arial" w:hAnsi="Arial" w:cs="Arial"/>
          <w:sz w:val="24"/>
          <w:szCs w:val="24"/>
        </w:rPr>
      </w:pPr>
      <w:r>
        <w:rPr>
          <w:rFonts w:ascii="Arial" w:hAnsi="Arial" w:cs="Arial"/>
          <w:szCs w:val="22"/>
        </w:rPr>
        <w:t xml:space="preserve">This rests on a basic principle that the </w:t>
      </w:r>
      <w:r w:rsidRPr="00886AEC">
        <w:rPr>
          <w:rFonts w:ascii="Arial" w:hAnsi="Arial" w:cs="Arial"/>
          <w:sz w:val="24"/>
          <w:szCs w:val="24"/>
        </w:rPr>
        <w:t xml:space="preserve">broad areas of decision-making that have been, or are to be, devolved in Scotland, Wales and Northern Ireland should also form part of a devolution </w:t>
      </w:r>
      <w:r>
        <w:rPr>
          <w:rFonts w:ascii="Arial" w:hAnsi="Arial" w:cs="Arial"/>
          <w:sz w:val="24"/>
          <w:szCs w:val="24"/>
        </w:rPr>
        <w:t>settlement in England.</w:t>
      </w:r>
    </w:p>
    <w:p w14:paraId="2308340B" w14:textId="77777777" w:rsidR="00886AEC" w:rsidRDefault="00886AEC" w:rsidP="00886AEC">
      <w:pPr>
        <w:pStyle w:val="PlainText"/>
        <w:ind w:left="360"/>
      </w:pPr>
    </w:p>
    <w:p w14:paraId="0CC1450B" w14:textId="77777777" w:rsidR="00974F57" w:rsidRDefault="00974F57" w:rsidP="00974F57">
      <w:pPr>
        <w:pStyle w:val="PlainText"/>
        <w:numPr>
          <w:ilvl w:val="0"/>
          <w:numId w:val="24"/>
        </w:numPr>
      </w:pPr>
      <w:r>
        <w:t>The Labour Party and UKIP have explicitly endorsed the idea of a Constitutional Convention as proposed by the LGA. We understand that the government wants to await Lord Smith’s Scottish devolution proposals before considering England, although the Prime Minister has re-committed the Conservative Party to its policy of English Votes on English Laws which it has supported since 2001 and the Leader of the House of Commons is chairing a group which is considering the details of that.</w:t>
      </w:r>
      <w:r w:rsidR="00D767ED">
        <w:t xml:space="preserve"> While we are aware that Whitehall </w:t>
      </w:r>
      <w:r w:rsidR="001E03FC">
        <w:t>officials are</w:t>
      </w:r>
      <w:r w:rsidR="00D767ED">
        <w:t xml:space="preserve"> considering the implications of a more thoroughgoing devolution of functions and funding in England, this is </w:t>
      </w:r>
      <w:r w:rsidR="001E03FC">
        <w:t xml:space="preserve">principally </w:t>
      </w:r>
      <w:r w:rsidR="00D767ED">
        <w:t>in the context of medium-term scenario planning against the background of a planned spending review after the election.</w:t>
      </w:r>
    </w:p>
    <w:p w14:paraId="6D826F91" w14:textId="77777777" w:rsidR="00974F57" w:rsidRDefault="00974F57" w:rsidP="004C6BD8">
      <w:pPr>
        <w:pStyle w:val="PlainText"/>
      </w:pPr>
    </w:p>
    <w:p w14:paraId="3FFEECD6" w14:textId="77777777" w:rsidR="00974F57" w:rsidRDefault="00974F57" w:rsidP="001E03FC">
      <w:pPr>
        <w:pStyle w:val="PlainText"/>
        <w:numPr>
          <w:ilvl w:val="0"/>
          <w:numId w:val="24"/>
        </w:numPr>
      </w:pPr>
      <w:r>
        <w:t>This makes it likely that the debate around English devolution will run up to the coming general elec</w:t>
      </w:r>
      <w:r w:rsidR="00D767ED">
        <w:t xml:space="preserve">tion and that </w:t>
      </w:r>
      <w:r w:rsidR="001E03FC">
        <w:t xml:space="preserve">clear </w:t>
      </w:r>
      <w:r w:rsidR="00D767ED">
        <w:t>decisions about any settlement will not be taken or implemented until after it.</w:t>
      </w:r>
    </w:p>
    <w:p w14:paraId="31D09B72" w14:textId="77777777" w:rsidR="00886AEC" w:rsidRDefault="00886AEC" w:rsidP="00886AEC">
      <w:pPr>
        <w:pStyle w:val="ListParagraph"/>
      </w:pPr>
    </w:p>
    <w:p w14:paraId="2AE825C1" w14:textId="77777777" w:rsidR="00D767ED" w:rsidRDefault="00886AEC" w:rsidP="00D767ED">
      <w:pPr>
        <w:pStyle w:val="PlainText"/>
        <w:numPr>
          <w:ilvl w:val="0"/>
          <w:numId w:val="24"/>
        </w:numPr>
      </w:pPr>
      <w:r>
        <w:t xml:space="preserve">The independent Commissions on Cities, chaired by Jim O’Neill, and on non-metropolitan England, chaired by Sir John Peace, are considering English devolution issues and are expected to report in [November] and early next year respectively. </w:t>
      </w:r>
    </w:p>
    <w:p w14:paraId="26FD1F94" w14:textId="77777777" w:rsidR="00886AEC" w:rsidRDefault="00886AEC" w:rsidP="00886AEC">
      <w:pPr>
        <w:pStyle w:val="ListParagraph"/>
      </w:pPr>
    </w:p>
    <w:p w14:paraId="57B128A9" w14:textId="77777777" w:rsidR="00D767ED" w:rsidRDefault="00D767ED" w:rsidP="00974F57">
      <w:pPr>
        <w:pStyle w:val="PlainText"/>
        <w:numPr>
          <w:ilvl w:val="0"/>
          <w:numId w:val="24"/>
        </w:numPr>
      </w:pPr>
      <w:r>
        <w:t>Issues to be considered include:</w:t>
      </w:r>
    </w:p>
    <w:p w14:paraId="4271C891" w14:textId="77777777" w:rsidR="00D767ED" w:rsidRDefault="00D767ED" w:rsidP="00D767ED">
      <w:pPr>
        <w:pStyle w:val="ListParagraph"/>
      </w:pPr>
    </w:p>
    <w:p w14:paraId="22282F1B" w14:textId="77777777" w:rsidR="00D767ED" w:rsidRDefault="00D767ED" w:rsidP="00D767ED">
      <w:pPr>
        <w:pStyle w:val="PlainText"/>
        <w:numPr>
          <w:ilvl w:val="0"/>
          <w:numId w:val="29"/>
        </w:numPr>
      </w:pPr>
      <w:r>
        <w:t xml:space="preserve">how to approach a potentially lengthy debate and negotiation against the background of political complexity and uncertainty, including </w:t>
      </w:r>
      <w:r w:rsidR="00047094">
        <w:t xml:space="preserve">whether and how </w:t>
      </w:r>
      <w:r>
        <w:t xml:space="preserve">we might </w:t>
      </w:r>
      <w:r w:rsidR="00047094">
        <w:t xml:space="preserve">further </w:t>
      </w:r>
      <w:r>
        <w:t>develop the concept of a Constitutional Convention;</w:t>
      </w:r>
    </w:p>
    <w:p w14:paraId="7AA3DCC5" w14:textId="77777777" w:rsidR="00D767ED" w:rsidRDefault="00D767ED" w:rsidP="00D767ED">
      <w:pPr>
        <w:pStyle w:val="PlainText"/>
        <w:numPr>
          <w:ilvl w:val="0"/>
          <w:numId w:val="29"/>
        </w:numPr>
      </w:pPr>
      <w:r>
        <w:t>how the LGA can best advocate for the interests of residents of all parts of the country and of all councils;</w:t>
      </w:r>
    </w:p>
    <w:p w14:paraId="7B597A15" w14:textId="77777777" w:rsidR="00D767ED" w:rsidRDefault="00D767ED" w:rsidP="00D767ED">
      <w:pPr>
        <w:pStyle w:val="PlainText"/>
        <w:numPr>
          <w:ilvl w:val="0"/>
          <w:numId w:val="29"/>
        </w:numPr>
      </w:pPr>
      <w:r>
        <w:t xml:space="preserve">what the right shape of </w:t>
      </w:r>
      <w:r w:rsidR="001E03FC">
        <w:t>the</w:t>
      </w:r>
      <w:r>
        <w:t xml:space="preserve"> devolution settlement </w:t>
      </w:r>
      <w:r w:rsidR="001E03FC">
        <w:t xml:space="preserve">sketched in the Group Leaders’ letter </w:t>
      </w:r>
      <w:r>
        <w:t xml:space="preserve">might look like, including the </w:t>
      </w:r>
      <w:r w:rsidR="001E03FC">
        <w:t xml:space="preserve">detailed </w:t>
      </w:r>
      <w:r>
        <w:t>balance between devolving functions, central funding, and local taxing powers;</w:t>
      </w:r>
    </w:p>
    <w:p w14:paraId="32AD75E2" w14:textId="77777777" w:rsidR="00D767ED" w:rsidRDefault="00D767ED" w:rsidP="00D767ED">
      <w:pPr>
        <w:pStyle w:val="PlainText"/>
        <w:numPr>
          <w:ilvl w:val="0"/>
          <w:numId w:val="29"/>
        </w:numPr>
      </w:pPr>
      <w:r>
        <w:t xml:space="preserve">whether the LGA supports differential devolution, and how it might approach the implementation of differential and/or phased change   </w:t>
      </w:r>
    </w:p>
    <w:p w14:paraId="43903B7D" w14:textId="77777777" w:rsidR="00974F57" w:rsidRDefault="00974F57" w:rsidP="004C6BD8">
      <w:pPr>
        <w:pStyle w:val="PlainText"/>
      </w:pPr>
    </w:p>
    <w:p w14:paraId="0F4702D4" w14:textId="77777777" w:rsidR="005F0364" w:rsidRPr="005F0364" w:rsidRDefault="005F0364" w:rsidP="005F0364">
      <w:pPr>
        <w:rPr>
          <w:rFonts w:ascii="Arial" w:hAnsi="Arial" w:cs="Arial"/>
          <w:szCs w:val="22"/>
        </w:rPr>
      </w:pPr>
      <w:r>
        <w:rPr>
          <w:rFonts w:ascii="Arial" w:hAnsi="Arial" w:cs="Arial"/>
          <w:b/>
          <w:szCs w:val="22"/>
        </w:rPr>
        <w:t>Next steps</w:t>
      </w:r>
    </w:p>
    <w:p w14:paraId="32443F61" w14:textId="77777777" w:rsidR="00A41125" w:rsidRPr="0021114E" w:rsidRDefault="00A41125" w:rsidP="0021114E">
      <w:pPr>
        <w:rPr>
          <w:rFonts w:ascii="Arial" w:hAnsi="Arial" w:cs="Arial"/>
          <w:szCs w:val="22"/>
        </w:rPr>
      </w:pPr>
    </w:p>
    <w:p w14:paraId="7F404733" w14:textId="77777777" w:rsidR="005F0364" w:rsidRDefault="005F0364" w:rsidP="0021114E">
      <w:pPr>
        <w:pStyle w:val="ListParagraph"/>
        <w:numPr>
          <w:ilvl w:val="0"/>
          <w:numId w:val="24"/>
        </w:numPr>
        <w:rPr>
          <w:rFonts w:ascii="Arial" w:hAnsi="Arial" w:cs="Arial"/>
          <w:szCs w:val="22"/>
        </w:rPr>
      </w:pPr>
      <w:r>
        <w:rPr>
          <w:rFonts w:ascii="Arial" w:hAnsi="Arial" w:cs="Arial"/>
          <w:szCs w:val="22"/>
        </w:rPr>
        <w:t>Members are asked to:</w:t>
      </w:r>
    </w:p>
    <w:p w14:paraId="5FF85CFF" w14:textId="77777777" w:rsidR="005F0364" w:rsidRDefault="00974F57" w:rsidP="005F0364">
      <w:pPr>
        <w:pStyle w:val="ListParagraph"/>
        <w:numPr>
          <w:ilvl w:val="1"/>
          <w:numId w:val="24"/>
        </w:numPr>
        <w:spacing w:before="120"/>
        <w:ind w:left="788" w:hanging="431"/>
        <w:rPr>
          <w:rFonts w:ascii="Arial" w:hAnsi="Arial" w:cs="Arial"/>
          <w:szCs w:val="22"/>
        </w:rPr>
      </w:pPr>
      <w:r>
        <w:rPr>
          <w:rFonts w:ascii="Arial" w:hAnsi="Arial" w:cs="Arial"/>
          <w:szCs w:val="22"/>
        </w:rPr>
        <w:t xml:space="preserve">Consider </w:t>
      </w:r>
      <w:r w:rsidR="00D767ED">
        <w:rPr>
          <w:rFonts w:ascii="Arial" w:hAnsi="Arial" w:cs="Arial"/>
          <w:szCs w:val="22"/>
        </w:rPr>
        <w:t xml:space="preserve">the issues at paragraph </w:t>
      </w:r>
      <w:r w:rsidR="00047094">
        <w:rPr>
          <w:rFonts w:ascii="Arial" w:hAnsi="Arial" w:cs="Arial"/>
          <w:szCs w:val="22"/>
        </w:rPr>
        <w:t>9</w:t>
      </w:r>
      <w:r w:rsidR="001E03FC">
        <w:rPr>
          <w:rFonts w:ascii="Arial" w:hAnsi="Arial" w:cs="Arial"/>
          <w:szCs w:val="22"/>
        </w:rPr>
        <w:t>;</w:t>
      </w:r>
    </w:p>
    <w:p w14:paraId="56148B03" w14:textId="77777777" w:rsidR="004B0FD9" w:rsidRDefault="00D767ED" w:rsidP="001E03FC">
      <w:pPr>
        <w:pStyle w:val="ListParagraph"/>
        <w:numPr>
          <w:ilvl w:val="1"/>
          <w:numId w:val="24"/>
        </w:numPr>
        <w:spacing w:before="120"/>
        <w:rPr>
          <w:rFonts w:ascii="Arial" w:hAnsi="Arial" w:cs="Arial"/>
          <w:szCs w:val="22"/>
        </w:rPr>
      </w:pPr>
      <w:r>
        <w:rPr>
          <w:rFonts w:ascii="Arial" w:hAnsi="Arial" w:cs="Arial"/>
          <w:szCs w:val="22"/>
        </w:rPr>
        <w:t xml:space="preserve">Give Group Leaders a mandate to take the issues forward in the light of the views </w:t>
      </w:r>
      <w:proofErr w:type="gramStart"/>
      <w:r>
        <w:rPr>
          <w:rFonts w:ascii="Arial" w:hAnsi="Arial" w:cs="Arial"/>
          <w:szCs w:val="22"/>
        </w:rPr>
        <w:t>of  Executive</w:t>
      </w:r>
      <w:proofErr w:type="gramEnd"/>
      <w:r>
        <w:rPr>
          <w:rFonts w:ascii="Arial" w:hAnsi="Arial" w:cs="Arial"/>
          <w:szCs w:val="22"/>
        </w:rPr>
        <w:t xml:space="preserve"> Members.</w:t>
      </w:r>
    </w:p>
    <w:p w14:paraId="6D25CCE7" w14:textId="77777777" w:rsidR="004B0FD9" w:rsidRDefault="004B0FD9" w:rsidP="004B0FD9">
      <w:pPr>
        <w:spacing w:before="120"/>
        <w:rPr>
          <w:rFonts w:ascii="Arial" w:hAnsi="Arial" w:cs="Arial"/>
          <w:b/>
          <w:szCs w:val="22"/>
        </w:rPr>
      </w:pPr>
    </w:p>
    <w:p w14:paraId="5E329973" w14:textId="77777777" w:rsidR="004B0FD9" w:rsidRPr="004B0FD9" w:rsidRDefault="00982B41" w:rsidP="004B0FD9">
      <w:pPr>
        <w:rPr>
          <w:rFonts w:ascii="Arial" w:hAnsi="Arial" w:cs="Arial"/>
          <w:szCs w:val="22"/>
        </w:rPr>
      </w:pPr>
      <w:r w:rsidRPr="004B0FD9">
        <w:rPr>
          <w:rFonts w:ascii="Arial" w:hAnsi="Arial" w:cs="Arial"/>
          <w:b/>
          <w:szCs w:val="22"/>
        </w:rPr>
        <w:t>Financial Implications</w:t>
      </w:r>
    </w:p>
    <w:p w14:paraId="5635C165" w14:textId="77777777" w:rsidR="00982B41" w:rsidRPr="00D767ED" w:rsidRDefault="00D767ED" w:rsidP="00D767ED">
      <w:pPr>
        <w:pStyle w:val="ListParagraph"/>
        <w:numPr>
          <w:ilvl w:val="0"/>
          <w:numId w:val="24"/>
        </w:numPr>
        <w:spacing w:before="120"/>
        <w:rPr>
          <w:rFonts w:ascii="Arial" w:hAnsi="Arial" w:cs="Arial"/>
          <w:szCs w:val="22"/>
        </w:rPr>
      </w:pPr>
      <w:r>
        <w:rPr>
          <w:rFonts w:ascii="Arial" w:hAnsi="Arial" w:cs="Arial"/>
          <w:szCs w:val="22"/>
        </w:rPr>
        <w:t>Support for further work on this issue can be accommodated within the budget of the Finance and Policy directorate.</w:t>
      </w:r>
    </w:p>
    <w:sectPr w:rsidR="00982B41" w:rsidRPr="00D767ED" w:rsidSect="001E476B">
      <w:headerReference w:type="default" r:id="rId16"/>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2A64D7" w14:textId="77777777" w:rsidR="00CE6F67" w:rsidRDefault="00CE6F67">
      <w:r>
        <w:separator/>
      </w:r>
    </w:p>
  </w:endnote>
  <w:endnote w:type="continuationSeparator" w:id="0">
    <w:p w14:paraId="3B9B46FE" w14:textId="77777777" w:rsidR="00CE6F67" w:rsidRDefault="00CE6F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0C410514-3164-45B6-8E13-24EAEB7682E6}"/>
  </w:font>
  <w:font w:name="Consolas">
    <w:panose1 w:val="020B0609020204030204"/>
    <w:charset w:val="00"/>
    <w:family w:val="modern"/>
    <w:pitch w:val="fixed"/>
    <w:sig w:usb0="E10002FF" w:usb1="4000FCFF" w:usb2="00000009" w:usb3="00000000" w:csb0="0000019F" w:csb1="00000000"/>
    <w:embedRegular r:id="rId2" w:fontKey="{F8DA7DE9-5D31-4EE2-B192-2D3BCA938A47}"/>
  </w:font>
  <w:font w:name="Arial">
    <w:panose1 w:val="020B0604020202020204"/>
    <w:charset w:val="00"/>
    <w:family w:val="swiss"/>
    <w:pitch w:val="variable"/>
    <w:sig w:usb0="20002A87" w:usb1="00000000" w:usb2="00000000" w:usb3="00000000" w:csb0="000001FF" w:csb1="00000000"/>
  </w:font>
  <w:font w:name="Frutiger 45 Light">
    <w:altName w:val="Raavi"/>
    <w:panose1 w:val="020B0800000000000000"/>
    <w:charset w:val="00"/>
    <w:family w:val="swiss"/>
    <w:pitch w:val="variable"/>
    <w:sig w:usb0="00000003" w:usb1="00000000" w:usb2="00000000" w:usb3="00000000" w:csb0="00000001" w:csb1="00000000"/>
  </w:font>
  <w:font w:name="Frutiger 55 Roman">
    <w:altName w:val="Raav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FEBD5B2F-8A81-4C28-9163-32FD497B8172}"/>
  </w:font>
  <w:font w:name="Cambria">
    <w:panose1 w:val="02040503050406030204"/>
    <w:charset w:val="00"/>
    <w:family w:val="roman"/>
    <w:pitch w:val="variable"/>
    <w:sig w:usb0="E00002FF" w:usb1="400004FF" w:usb2="00000000" w:usb3="00000000" w:csb0="0000019F" w:csb1="00000000"/>
    <w:embedRegular r:id="rId4" w:fontKey="{45216753-451A-4AE2-A1A4-D39C2C9932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1534E7"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4919C1" w14:textId="77777777" w:rsidR="00CE6F67" w:rsidRDefault="00CE6F67">
      <w:r>
        <w:separator/>
      </w:r>
    </w:p>
  </w:footnote>
  <w:footnote w:type="continuationSeparator" w:id="0">
    <w:p w14:paraId="655E3E53" w14:textId="77777777" w:rsidR="00CE6F67" w:rsidRDefault="00CE6F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14:paraId="7334E6A2" w14:textId="77777777" w:rsidTr="00D07BF2">
      <w:tc>
        <w:tcPr>
          <w:tcW w:w="5920" w:type="dxa"/>
          <w:vMerge w:val="restart"/>
          <w:shd w:val="clear" w:color="auto" w:fill="auto"/>
        </w:tcPr>
        <w:p w14:paraId="31ED445A" w14:textId="77777777"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768B4B26" wp14:editId="58CEDB34">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7663F181" w14:textId="77777777" w:rsidR="0021114E" w:rsidRPr="00374227" w:rsidRDefault="00FF42D9" w:rsidP="00D63BEB">
          <w:pPr>
            <w:pStyle w:val="Header"/>
            <w:rPr>
              <w:rFonts w:ascii="Arial" w:hAnsi="Arial" w:cs="Arial"/>
              <w:b/>
              <w:szCs w:val="22"/>
            </w:rPr>
          </w:pPr>
          <w:r>
            <w:rPr>
              <w:rFonts w:ascii="Arial" w:hAnsi="Arial" w:cs="Arial"/>
              <w:b/>
              <w:szCs w:val="22"/>
            </w:rPr>
            <w:t>City Regions Board</w:t>
          </w:r>
        </w:p>
      </w:tc>
    </w:tr>
    <w:tr w:rsidR="0021114E" w14:paraId="5007EA2C" w14:textId="77777777" w:rsidTr="00D07BF2">
      <w:trPr>
        <w:trHeight w:val="450"/>
      </w:trPr>
      <w:tc>
        <w:tcPr>
          <w:tcW w:w="5920" w:type="dxa"/>
          <w:vMerge/>
          <w:shd w:val="clear" w:color="auto" w:fill="auto"/>
        </w:tcPr>
        <w:p w14:paraId="4F80CFF5" w14:textId="77777777" w:rsidR="0021114E" w:rsidRPr="00374227" w:rsidRDefault="0021114E" w:rsidP="00D07BF2">
          <w:pPr>
            <w:pStyle w:val="Header"/>
          </w:pPr>
        </w:p>
      </w:tc>
      <w:tc>
        <w:tcPr>
          <w:tcW w:w="3260" w:type="dxa"/>
          <w:shd w:val="clear" w:color="auto" w:fill="auto"/>
          <w:vAlign w:val="center"/>
        </w:tcPr>
        <w:p w14:paraId="1BB6D4A1" w14:textId="77777777" w:rsidR="0021114E" w:rsidRPr="00374227" w:rsidRDefault="00D63BEB" w:rsidP="00FF42D9">
          <w:pPr>
            <w:pStyle w:val="Header"/>
            <w:spacing w:before="60"/>
            <w:rPr>
              <w:rFonts w:ascii="Arial" w:hAnsi="Arial" w:cs="Arial"/>
              <w:szCs w:val="22"/>
            </w:rPr>
          </w:pPr>
          <w:r>
            <w:rPr>
              <w:rFonts w:ascii="Arial" w:hAnsi="Arial" w:cs="Arial"/>
              <w:szCs w:val="22"/>
            </w:rPr>
            <w:t>2</w:t>
          </w:r>
          <w:r w:rsidR="00FF42D9">
            <w:rPr>
              <w:rFonts w:ascii="Arial" w:hAnsi="Arial" w:cs="Arial"/>
              <w:szCs w:val="22"/>
            </w:rPr>
            <w:t xml:space="preserve">0 </w:t>
          </w:r>
          <w:r>
            <w:rPr>
              <w:rFonts w:ascii="Arial" w:hAnsi="Arial" w:cs="Arial"/>
              <w:szCs w:val="22"/>
            </w:rPr>
            <w:t>October 2014</w:t>
          </w:r>
        </w:p>
      </w:tc>
    </w:tr>
    <w:tr w:rsidR="0021114E" w:rsidRPr="004F266E" w14:paraId="3D128CB2" w14:textId="77777777" w:rsidTr="00D07BF2">
      <w:trPr>
        <w:trHeight w:val="708"/>
      </w:trPr>
      <w:tc>
        <w:tcPr>
          <w:tcW w:w="5920" w:type="dxa"/>
          <w:vMerge/>
          <w:shd w:val="clear" w:color="auto" w:fill="auto"/>
        </w:tcPr>
        <w:p w14:paraId="5AAF70FA" w14:textId="77777777" w:rsidR="0021114E" w:rsidRPr="00374227" w:rsidRDefault="0021114E" w:rsidP="00D07BF2">
          <w:pPr>
            <w:pStyle w:val="Header"/>
          </w:pPr>
        </w:p>
      </w:tc>
      <w:tc>
        <w:tcPr>
          <w:tcW w:w="3260" w:type="dxa"/>
          <w:shd w:val="clear" w:color="auto" w:fill="auto"/>
          <w:vAlign w:val="center"/>
        </w:tcPr>
        <w:p w14:paraId="178DFC3E" w14:textId="77777777" w:rsidR="0021114E" w:rsidRPr="00374227" w:rsidRDefault="0021114E" w:rsidP="004B0FD9">
          <w:pPr>
            <w:pStyle w:val="Header"/>
            <w:spacing w:before="60"/>
            <w:rPr>
              <w:rFonts w:ascii="Arial" w:hAnsi="Arial" w:cs="Arial"/>
              <w:b/>
              <w:szCs w:val="22"/>
            </w:rPr>
          </w:pPr>
        </w:p>
      </w:tc>
    </w:tr>
  </w:tbl>
  <w:p w14:paraId="0BAC6F05" w14:textId="77777777"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F1FA2" w14:textId="77777777" w:rsidR="001A07F1" w:rsidRDefault="001A07F1" w:rsidP="00E64FBC">
    <w:pPr>
      <w:pStyle w:val="Header"/>
      <w:rPr>
        <w:sz w:val="2"/>
      </w:rPr>
    </w:pPr>
  </w:p>
  <w:p w14:paraId="33AD87CF"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694AE1AE" w14:textId="77777777" w:rsidTr="00084E44">
      <w:tc>
        <w:tcPr>
          <w:tcW w:w="6062" w:type="dxa"/>
          <w:vMerge w:val="restart"/>
        </w:tcPr>
        <w:p w14:paraId="233FD0B7"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12BC3109" wp14:editId="58B1E343">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6236BF04" w14:textId="77777777" w:rsidR="001A07F1" w:rsidRPr="001D2C76" w:rsidRDefault="001A07F1" w:rsidP="00546D0D">
          <w:pPr>
            <w:pStyle w:val="Header"/>
            <w:rPr>
              <w:b/>
            </w:rPr>
          </w:pPr>
          <w:r>
            <w:rPr>
              <w:rFonts w:ascii="Arial" w:hAnsi="Arial" w:cs="Arial"/>
              <w:b/>
              <w:sz w:val="24"/>
              <w:szCs w:val="24"/>
            </w:rPr>
            <w:t>Meeting title</w:t>
          </w:r>
        </w:p>
      </w:tc>
    </w:tr>
    <w:tr w:rsidR="001A07F1" w14:paraId="752EA1F5" w14:textId="77777777" w:rsidTr="00084E44">
      <w:trPr>
        <w:trHeight w:val="450"/>
      </w:trPr>
      <w:tc>
        <w:tcPr>
          <w:tcW w:w="6062" w:type="dxa"/>
          <w:vMerge/>
        </w:tcPr>
        <w:p w14:paraId="78C0B942" w14:textId="77777777" w:rsidR="001A07F1" w:rsidRDefault="001A07F1" w:rsidP="00546D0D">
          <w:pPr>
            <w:pStyle w:val="Header"/>
          </w:pPr>
        </w:p>
      </w:tc>
      <w:tc>
        <w:tcPr>
          <w:tcW w:w="3225" w:type="dxa"/>
        </w:tcPr>
        <w:p w14:paraId="14900C25" w14:textId="77777777" w:rsidR="001A07F1" w:rsidRDefault="001A07F1" w:rsidP="00546D0D">
          <w:pPr>
            <w:pStyle w:val="Header"/>
            <w:spacing w:before="60"/>
          </w:pPr>
          <w:r>
            <w:rPr>
              <w:rFonts w:ascii="Arial" w:hAnsi="Arial" w:cs="Arial"/>
              <w:sz w:val="24"/>
              <w:szCs w:val="24"/>
            </w:rPr>
            <w:t xml:space="preserve">Meeting date </w:t>
          </w:r>
        </w:p>
      </w:tc>
    </w:tr>
    <w:tr w:rsidR="001A07F1" w14:paraId="55A46A3D" w14:textId="77777777" w:rsidTr="00084E44">
      <w:trPr>
        <w:trHeight w:val="450"/>
      </w:trPr>
      <w:tc>
        <w:tcPr>
          <w:tcW w:w="6062" w:type="dxa"/>
          <w:vMerge/>
        </w:tcPr>
        <w:p w14:paraId="19082EE4" w14:textId="77777777" w:rsidR="001A07F1" w:rsidRDefault="001A07F1" w:rsidP="00546D0D">
          <w:pPr>
            <w:pStyle w:val="Header"/>
          </w:pPr>
        </w:p>
      </w:tc>
      <w:tc>
        <w:tcPr>
          <w:tcW w:w="3225" w:type="dxa"/>
        </w:tcPr>
        <w:p w14:paraId="69FB901B" w14:textId="77777777" w:rsidR="001A07F1" w:rsidRDefault="001A07F1" w:rsidP="00546D0D">
          <w:pPr>
            <w:pStyle w:val="Header"/>
            <w:spacing w:before="60"/>
            <w:rPr>
              <w:rFonts w:ascii="Arial" w:hAnsi="Arial" w:cs="Arial"/>
              <w:b/>
              <w:sz w:val="24"/>
              <w:szCs w:val="24"/>
            </w:rPr>
          </w:pPr>
        </w:p>
        <w:p w14:paraId="72D44D3F"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1F8C85D9" w14:textId="77777777"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14:paraId="6E8D4D6C" w14:textId="77777777" w:rsidTr="00D07BF2">
      <w:tc>
        <w:tcPr>
          <w:tcW w:w="5920" w:type="dxa"/>
          <w:vMerge w:val="restart"/>
          <w:shd w:val="clear" w:color="auto" w:fill="auto"/>
        </w:tcPr>
        <w:p w14:paraId="6F195058" w14:textId="77777777"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3B6855A3" wp14:editId="2CAA0EF4">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392C2B7E" w14:textId="77777777" w:rsidR="001E476B" w:rsidRPr="00374227" w:rsidRDefault="00FF42D9" w:rsidP="004B0FD9">
          <w:pPr>
            <w:pStyle w:val="Header"/>
            <w:rPr>
              <w:rFonts w:ascii="Arial" w:hAnsi="Arial" w:cs="Arial"/>
              <w:b/>
              <w:szCs w:val="22"/>
            </w:rPr>
          </w:pPr>
          <w:r>
            <w:rPr>
              <w:rFonts w:ascii="Arial" w:hAnsi="Arial" w:cs="Arial"/>
              <w:b/>
              <w:szCs w:val="22"/>
            </w:rPr>
            <w:t>City Regions Board</w:t>
          </w:r>
          <w:r w:rsidR="00043807">
            <w:rPr>
              <w:rFonts w:ascii="Arial" w:hAnsi="Arial" w:cs="Arial"/>
              <w:b/>
              <w:szCs w:val="22"/>
            </w:rPr>
            <w:t xml:space="preserve"> </w:t>
          </w:r>
        </w:p>
      </w:tc>
    </w:tr>
    <w:tr w:rsidR="001E476B" w14:paraId="34AA84FB" w14:textId="77777777" w:rsidTr="00D07BF2">
      <w:trPr>
        <w:trHeight w:val="450"/>
      </w:trPr>
      <w:tc>
        <w:tcPr>
          <w:tcW w:w="5920" w:type="dxa"/>
          <w:vMerge/>
          <w:shd w:val="clear" w:color="auto" w:fill="auto"/>
        </w:tcPr>
        <w:p w14:paraId="3DE02178" w14:textId="77777777" w:rsidR="001E476B" w:rsidRPr="00374227" w:rsidRDefault="001E476B" w:rsidP="00D07BF2">
          <w:pPr>
            <w:pStyle w:val="Header"/>
          </w:pPr>
        </w:p>
      </w:tc>
      <w:tc>
        <w:tcPr>
          <w:tcW w:w="3260" w:type="dxa"/>
          <w:shd w:val="clear" w:color="auto" w:fill="auto"/>
          <w:vAlign w:val="center"/>
        </w:tcPr>
        <w:p w14:paraId="5A70CE63" w14:textId="77777777" w:rsidR="001E476B" w:rsidRPr="00374227" w:rsidRDefault="00FF42D9" w:rsidP="004B0FD9">
          <w:pPr>
            <w:pStyle w:val="Header"/>
            <w:spacing w:before="60"/>
            <w:rPr>
              <w:rFonts w:ascii="Arial" w:hAnsi="Arial" w:cs="Arial"/>
              <w:szCs w:val="22"/>
            </w:rPr>
          </w:pPr>
          <w:r>
            <w:rPr>
              <w:rFonts w:ascii="Arial" w:hAnsi="Arial" w:cs="Arial"/>
              <w:szCs w:val="22"/>
            </w:rPr>
            <w:t>20</w:t>
          </w:r>
          <w:r w:rsidR="00043807">
            <w:rPr>
              <w:rFonts w:ascii="Arial" w:hAnsi="Arial" w:cs="Arial"/>
              <w:szCs w:val="22"/>
            </w:rPr>
            <w:t xml:space="preserve"> October 2014</w:t>
          </w:r>
        </w:p>
      </w:tc>
    </w:tr>
    <w:tr w:rsidR="001E476B" w:rsidRPr="004F266E" w14:paraId="628D5664" w14:textId="77777777" w:rsidTr="00D07BF2">
      <w:trPr>
        <w:trHeight w:val="708"/>
      </w:trPr>
      <w:tc>
        <w:tcPr>
          <w:tcW w:w="5920" w:type="dxa"/>
          <w:vMerge/>
          <w:shd w:val="clear" w:color="auto" w:fill="auto"/>
        </w:tcPr>
        <w:p w14:paraId="0CBC62EF" w14:textId="77777777" w:rsidR="001E476B" w:rsidRPr="00374227" w:rsidRDefault="001E476B" w:rsidP="00D07BF2">
          <w:pPr>
            <w:pStyle w:val="Header"/>
          </w:pPr>
        </w:p>
      </w:tc>
      <w:tc>
        <w:tcPr>
          <w:tcW w:w="3260" w:type="dxa"/>
          <w:shd w:val="clear" w:color="auto" w:fill="auto"/>
          <w:vAlign w:val="center"/>
        </w:tcPr>
        <w:p w14:paraId="322C24D2" w14:textId="77777777" w:rsidR="001E476B" w:rsidRPr="00374227" w:rsidRDefault="001E476B" w:rsidP="004B0FD9">
          <w:pPr>
            <w:pStyle w:val="Header"/>
            <w:spacing w:before="60"/>
            <w:rPr>
              <w:rFonts w:ascii="Arial" w:hAnsi="Arial" w:cs="Arial"/>
              <w:b/>
              <w:szCs w:val="22"/>
            </w:rPr>
          </w:pPr>
        </w:p>
      </w:tc>
    </w:tr>
  </w:tbl>
  <w:p w14:paraId="63382CD1"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nsid w:val="1B0555CF"/>
    <w:multiLevelType w:val="hybridMultilevel"/>
    <w:tmpl w:val="B6A44D50"/>
    <w:lvl w:ilvl="0" w:tplc="2FEE2FF8">
      <w:start w:val="1"/>
      <w:numFmt w:val="bullet"/>
      <w:lvlText w:val=""/>
      <w:lvlJc w:val="left"/>
      <w:pPr>
        <w:ind w:left="720" w:hanging="360"/>
      </w:pPr>
      <w:rPr>
        <w:rFonts w:ascii="Symbol" w:eastAsiaTheme="minorHAnsi" w:hAnsi="Symbol" w:cs="Consola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0884527"/>
    <w:multiLevelType w:val="hybridMultilevel"/>
    <w:tmpl w:val="4D1457EA"/>
    <w:lvl w:ilvl="0" w:tplc="BC72DD8E">
      <w:start w:val="1"/>
      <w:numFmt w:val="bullet"/>
      <w:lvlText w:val="-"/>
      <w:lvlJc w:val="left"/>
      <w:pPr>
        <w:ind w:left="927" w:hanging="360"/>
      </w:pPr>
      <w:rPr>
        <w:rFonts w:ascii="Arial" w:eastAsia="Times New Roman" w:hAnsi="Arial" w:cs="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9">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C9101C7"/>
    <w:multiLevelType w:val="hybridMultilevel"/>
    <w:tmpl w:val="BAC25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F41097B"/>
    <w:multiLevelType w:val="hybridMultilevel"/>
    <w:tmpl w:val="D83E434C"/>
    <w:lvl w:ilvl="0" w:tplc="04F0BF0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7">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3">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B7F2EC0"/>
    <w:multiLevelType w:val="hybridMultilevel"/>
    <w:tmpl w:val="935240AC"/>
    <w:lvl w:ilvl="0" w:tplc="08090001">
      <w:start w:val="1"/>
      <w:numFmt w:val="bullet"/>
      <w:lvlText w:val=""/>
      <w:lvlJc w:val="left"/>
      <w:pPr>
        <w:ind w:left="1110" w:hanging="75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20B5018"/>
    <w:multiLevelType w:val="hybridMultilevel"/>
    <w:tmpl w:val="EF7AE5E4"/>
    <w:lvl w:ilvl="0" w:tplc="2FEE2FF8">
      <w:start w:val="1"/>
      <w:numFmt w:val="bullet"/>
      <w:lvlText w:val=""/>
      <w:lvlJc w:val="left"/>
      <w:pPr>
        <w:ind w:left="720" w:hanging="360"/>
      </w:pPr>
      <w:rPr>
        <w:rFonts w:ascii="Symbol" w:eastAsiaTheme="minorHAnsi" w:hAnsi="Symbol" w:cs="Consola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1">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3">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4"/>
  </w:num>
  <w:num w:numId="2">
    <w:abstractNumId w:val="7"/>
  </w:num>
  <w:num w:numId="3">
    <w:abstractNumId w:val="22"/>
  </w:num>
  <w:num w:numId="4">
    <w:abstractNumId w:val="32"/>
  </w:num>
  <w:num w:numId="5">
    <w:abstractNumId w:val="21"/>
  </w:num>
  <w:num w:numId="6">
    <w:abstractNumId w:val="16"/>
  </w:num>
  <w:num w:numId="7">
    <w:abstractNumId w:val="27"/>
  </w:num>
  <w:num w:numId="8">
    <w:abstractNumId w:val="10"/>
  </w:num>
  <w:num w:numId="9">
    <w:abstractNumId w:val="4"/>
  </w:num>
  <w:num w:numId="10">
    <w:abstractNumId w:val="2"/>
  </w:num>
  <w:num w:numId="11">
    <w:abstractNumId w:val="11"/>
  </w:num>
  <w:num w:numId="12">
    <w:abstractNumId w:val="23"/>
  </w:num>
  <w:num w:numId="13">
    <w:abstractNumId w:val="15"/>
  </w:num>
  <w:num w:numId="14">
    <w:abstractNumId w:val="33"/>
  </w:num>
  <w:num w:numId="15">
    <w:abstractNumId w:val="20"/>
  </w:num>
  <w:num w:numId="16">
    <w:abstractNumId w:val="1"/>
  </w:num>
  <w:num w:numId="17">
    <w:abstractNumId w:val="31"/>
  </w:num>
  <w:num w:numId="18">
    <w:abstractNumId w:val="19"/>
  </w:num>
  <w:num w:numId="19">
    <w:abstractNumId w:val="9"/>
  </w:num>
  <w:num w:numId="20">
    <w:abstractNumId w:val="14"/>
  </w:num>
  <w:num w:numId="21">
    <w:abstractNumId w:val="25"/>
  </w:num>
  <w:num w:numId="22">
    <w:abstractNumId w:val="18"/>
  </w:num>
  <w:num w:numId="23">
    <w:abstractNumId w:val="28"/>
  </w:num>
  <w:num w:numId="24">
    <w:abstractNumId w:val="17"/>
  </w:num>
  <w:num w:numId="25">
    <w:abstractNumId w:val="6"/>
  </w:num>
  <w:num w:numId="26">
    <w:abstractNumId w:val="30"/>
  </w:num>
  <w:num w:numId="27">
    <w:abstractNumId w:val="0"/>
  </w:num>
  <w:num w:numId="28">
    <w:abstractNumId w:val="3"/>
  </w:num>
  <w:num w:numId="29">
    <w:abstractNumId w:val="13"/>
  </w:num>
  <w:num w:numId="30">
    <w:abstractNumId w:val="26"/>
  </w:num>
  <w:num w:numId="31">
    <w:abstractNumId w:val="12"/>
  </w:num>
  <w:num w:numId="32">
    <w:abstractNumId w:val="5"/>
  </w:num>
  <w:num w:numId="33">
    <w:abstractNumId w:val="29"/>
  </w:num>
  <w:num w:numId="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43807"/>
    <w:rsid w:val="00046526"/>
    <w:rsid w:val="00047094"/>
    <w:rsid w:val="0005285D"/>
    <w:rsid w:val="00061956"/>
    <w:rsid w:val="00081B2C"/>
    <w:rsid w:val="00084E44"/>
    <w:rsid w:val="000A3935"/>
    <w:rsid w:val="000A7FC2"/>
    <w:rsid w:val="000B09F5"/>
    <w:rsid w:val="000C3360"/>
    <w:rsid w:val="000D2BDB"/>
    <w:rsid w:val="000D702D"/>
    <w:rsid w:val="000E5E39"/>
    <w:rsid w:val="00100FC2"/>
    <w:rsid w:val="0010253D"/>
    <w:rsid w:val="001172B6"/>
    <w:rsid w:val="001224A4"/>
    <w:rsid w:val="00173D5A"/>
    <w:rsid w:val="0017617B"/>
    <w:rsid w:val="00192489"/>
    <w:rsid w:val="001A07F1"/>
    <w:rsid w:val="001A7A02"/>
    <w:rsid w:val="001D2C76"/>
    <w:rsid w:val="001D6703"/>
    <w:rsid w:val="001E03FC"/>
    <w:rsid w:val="001E476B"/>
    <w:rsid w:val="001E4CE7"/>
    <w:rsid w:val="0021114E"/>
    <w:rsid w:val="00223F45"/>
    <w:rsid w:val="002414C2"/>
    <w:rsid w:val="00254DF4"/>
    <w:rsid w:val="002A0C7D"/>
    <w:rsid w:val="002A0D9E"/>
    <w:rsid w:val="002D0658"/>
    <w:rsid w:val="002F15DD"/>
    <w:rsid w:val="00302667"/>
    <w:rsid w:val="00324E86"/>
    <w:rsid w:val="003377E2"/>
    <w:rsid w:val="00363ED4"/>
    <w:rsid w:val="00372DE6"/>
    <w:rsid w:val="003978FB"/>
    <w:rsid w:val="003C77A8"/>
    <w:rsid w:val="003E20D5"/>
    <w:rsid w:val="003E4825"/>
    <w:rsid w:val="003E4B3E"/>
    <w:rsid w:val="0041006B"/>
    <w:rsid w:val="0042168F"/>
    <w:rsid w:val="00435D57"/>
    <w:rsid w:val="004401AF"/>
    <w:rsid w:val="00444C86"/>
    <w:rsid w:val="00481354"/>
    <w:rsid w:val="004B0FD9"/>
    <w:rsid w:val="004C6BD8"/>
    <w:rsid w:val="004D36F3"/>
    <w:rsid w:val="004F12FE"/>
    <w:rsid w:val="00546D0D"/>
    <w:rsid w:val="00575EED"/>
    <w:rsid w:val="005A4917"/>
    <w:rsid w:val="005B3508"/>
    <w:rsid w:val="005B6237"/>
    <w:rsid w:val="005E38A9"/>
    <w:rsid w:val="005F0364"/>
    <w:rsid w:val="005F364F"/>
    <w:rsid w:val="00601A2D"/>
    <w:rsid w:val="006137EA"/>
    <w:rsid w:val="00616455"/>
    <w:rsid w:val="00617B72"/>
    <w:rsid w:val="00646A98"/>
    <w:rsid w:val="00650936"/>
    <w:rsid w:val="00654832"/>
    <w:rsid w:val="006A0E31"/>
    <w:rsid w:val="006A5B68"/>
    <w:rsid w:val="006B4E36"/>
    <w:rsid w:val="006C33DB"/>
    <w:rsid w:val="006C6FAD"/>
    <w:rsid w:val="006F0CCB"/>
    <w:rsid w:val="00706D3A"/>
    <w:rsid w:val="00745111"/>
    <w:rsid w:val="007670B0"/>
    <w:rsid w:val="007A063E"/>
    <w:rsid w:val="007A7EBC"/>
    <w:rsid w:val="007B7A0E"/>
    <w:rsid w:val="007C1849"/>
    <w:rsid w:val="007C2BC2"/>
    <w:rsid w:val="007E2685"/>
    <w:rsid w:val="007F248F"/>
    <w:rsid w:val="007F24E8"/>
    <w:rsid w:val="00841710"/>
    <w:rsid w:val="00860C8D"/>
    <w:rsid w:val="0087174A"/>
    <w:rsid w:val="0087546A"/>
    <w:rsid w:val="008772F4"/>
    <w:rsid w:val="00886AEC"/>
    <w:rsid w:val="00893E53"/>
    <w:rsid w:val="008C3AFD"/>
    <w:rsid w:val="008D1B23"/>
    <w:rsid w:val="008D332D"/>
    <w:rsid w:val="008E5AE8"/>
    <w:rsid w:val="008F3A81"/>
    <w:rsid w:val="00914A91"/>
    <w:rsid w:val="0092710B"/>
    <w:rsid w:val="00931FA5"/>
    <w:rsid w:val="0094468C"/>
    <w:rsid w:val="00967F3E"/>
    <w:rsid w:val="00974F57"/>
    <w:rsid w:val="00982B41"/>
    <w:rsid w:val="009B0968"/>
    <w:rsid w:val="009C64BE"/>
    <w:rsid w:val="009C7622"/>
    <w:rsid w:val="009C799F"/>
    <w:rsid w:val="009D5D4A"/>
    <w:rsid w:val="009D6157"/>
    <w:rsid w:val="009E17B8"/>
    <w:rsid w:val="009E64CF"/>
    <w:rsid w:val="00A05560"/>
    <w:rsid w:val="00A05A24"/>
    <w:rsid w:val="00A11170"/>
    <w:rsid w:val="00A41125"/>
    <w:rsid w:val="00A601EC"/>
    <w:rsid w:val="00A67E0E"/>
    <w:rsid w:val="00A71CD2"/>
    <w:rsid w:val="00A7644D"/>
    <w:rsid w:val="00A9189F"/>
    <w:rsid w:val="00A92B3B"/>
    <w:rsid w:val="00AA5C07"/>
    <w:rsid w:val="00AA6F4D"/>
    <w:rsid w:val="00B0159A"/>
    <w:rsid w:val="00B162A5"/>
    <w:rsid w:val="00B51B1C"/>
    <w:rsid w:val="00B5364D"/>
    <w:rsid w:val="00B63F0D"/>
    <w:rsid w:val="00B668B0"/>
    <w:rsid w:val="00B67071"/>
    <w:rsid w:val="00B7585E"/>
    <w:rsid w:val="00B81FCC"/>
    <w:rsid w:val="00BB212B"/>
    <w:rsid w:val="00BC3B14"/>
    <w:rsid w:val="00BC3B9F"/>
    <w:rsid w:val="00BD4D88"/>
    <w:rsid w:val="00BE1A18"/>
    <w:rsid w:val="00BF4F9E"/>
    <w:rsid w:val="00C21FC8"/>
    <w:rsid w:val="00C342FB"/>
    <w:rsid w:val="00C36EBD"/>
    <w:rsid w:val="00C56860"/>
    <w:rsid w:val="00C56D09"/>
    <w:rsid w:val="00C63BF4"/>
    <w:rsid w:val="00C82C83"/>
    <w:rsid w:val="00C9258A"/>
    <w:rsid w:val="00CA1498"/>
    <w:rsid w:val="00CC0245"/>
    <w:rsid w:val="00CE2310"/>
    <w:rsid w:val="00CE6F67"/>
    <w:rsid w:val="00D124F7"/>
    <w:rsid w:val="00D1779A"/>
    <w:rsid w:val="00D620BE"/>
    <w:rsid w:val="00D63BEB"/>
    <w:rsid w:val="00D66905"/>
    <w:rsid w:val="00D767ED"/>
    <w:rsid w:val="00D77253"/>
    <w:rsid w:val="00D84788"/>
    <w:rsid w:val="00D903DC"/>
    <w:rsid w:val="00DA0183"/>
    <w:rsid w:val="00DD7640"/>
    <w:rsid w:val="00DF11AC"/>
    <w:rsid w:val="00E11424"/>
    <w:rsid w:val="00E27467"/>
    <w:rsid w:val="00E4011A"/>
    <w:rsid w:val="00E52D8B"/>
    <w:rsid w:val="00E64FBC"/>
    <w:rsid w:val="00E650C7"/>
    <w:rsid w:val="00E7710E"/>
    <w:rsid w:val="00E83EB8"/>
    <w:rsid w:val="00E84B8B"/>
    <w:rsid w:val="00EB1237"/>
    <w:rsid w:val="00F138CA"/>
    <w:rsid w:val="00F23B3B"/>
    <w:rsid w:val="00F572BF"/>
    <w:rsid w:val="00F6257D"/>
    <w:rsid w:val="00F6671D"/>
    <w:rsid w:val="00F66928"/>
    <w:rsid w:val="00F74F32"/>
    <w:rsid w:val="00F77051"/>
    <w:rsid w:val="00F866E4"/>
    <w:rsid w:val="00F95A3A"/>
    <w:rsid w:val="00FB295D"/>
    <w:rsid w:val="00FC7FAC"/>
    <w:rsid w:val="00FE181A"/>
    <w:rsid w:val="00FF42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4DC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PlainText">
    <w:name w:val="Plain Text"/>
    <w:basedOn w:val="Normal"/>
    <w:link w:val="PlainTextChar"/>
    <w:uiPriority w:val="99"/>
    <w:unhideWhenUsed/>
    <w:rsid w:val="004C6BD8"/>
    <w:rPr>
      <w:rFonts w:ascii="Arial" w:eastAsiaTheme="minorHAnsi" w:hAnsi="Arial" w:cs="Consolas"/>
      <w:szCs w:val="21"/>
      <w:lang w:eastAsia="en-US"/>
    </w:rPr>
  </w:style>
  <w:style w:type="character" w:customStyle="1" w:styleId="PlainTextChar">
    <w:name w:val="Plain Text Char"/>
    <w:basedOn w:val="DefaultParagraphFont"/>
    <w:link w:val="PlainText"/>
    <w:uiPriority w:val="99"/>
    <w:rsid w:val="004C6BD8"/>
    <w:rPr>
      <w:rFonts w:ascii="Arial" w:eastAsiaTheme="minorHAnsi" w:hAnsi="Arial" w:cs="Consolas"/>
      <w:sz w:val="22"/>
      <w:szCs w:val="21"/>
      <w:lang w:eastAsia="en-US"/>
    </w:rPr>
  </w:style>
  <w:style w:type="paragraph" w:customStyle="1" w:styleId="IDeASignatureJobTitle">
    <w:name w:val="IDeA Signature Job Title"/>
    <w:basedOn w:val="Normal"/>
    <w:rsid w:val="001E03FC"/>
    <w:rPr>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PlainText">
    <w:name w:val="Plain Text"/>
    <w:basedOn w:val="Normal"/>
    <w:link w:val="PlainTextChar"/>
    <w:uiPriority w:val="99"/>
    <w:unhideWhenUsed/>
    <w:rsid w:val="004C6BD8"/>
    <w:rPr>
      <w:rFonts w:ascii="Arial" w:eastAsiaTheme="minorHAnsi" w:hAnsi="Arial" w:cs="Consolas"/>
      <w:szCs w:val="21"/>
      <w:lang w:eastAsia="en-US"/>
    </w:rPr>
  </w:style>
  <w:style w:type="character" w:customStyle="1" w:styleId="PlainTextChar">
    <w:name w:val="Plain Text Char"/>
    <w:basedOn w:val="DefaultParagraphFont"/>
    <w:link w:val="PlainText"/>
    <w:uiPriority w:val="99"/>
    <w:rsid w:val="004C6BD8"/>
    <w:rPr>
      <w:rFonts w:ascii="Arial" w:eastAsiaTheme="minorHAnsi" w:hAnsi="Arial" w:cs="Consolas"/>
      <w:sz w:val="22"/>
      <w:szCs w:val="21"/>
      <w:lang w:eastAsia="en-US"/>
    </w:rPr>
  </w:style>
  <w:style w:type="paragraph" w:customStyle="1" w:styleId="IDeASignatureJobTitle">
    <w:name w:val="IDeA Signature Job Title"/>
    <w:basedOn w:val="Normal"/>
    <w:rsid w:val="001E03FC"/>
    <w:rPr>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3369001">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Paul.Raynes@local.gov.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D9A9ADDF-FB9B-40EF-BCC5-18875901F4B0}">
  <ds:schemaRefs>
    <ds:schemaRef ds:uri="http://schemas.microsoft.com/office/infopath/2007/PartnerControls"/>
    <ds:schemaRef ds:uri="http://schemas.microsoft.com/office/2006/metadata/properties"/>
    <ds:schemaRef ds:uri="http://purl.org/dc/terms/"/>
    <ds:schemaRef ds:uri="http://purl.org/dc/elements/1.1/"/>
    <ds:schemaRef ds:uri="http://schemas.openxmlformats.org/package/2006/metadata/core-properties"/>
    <ds:schemaRef ds:uri="http://schemas.microsoft.com/office/2006/documentManagement/types"/>
    <ds:schemaRef ds:uri="a2450aae-1d20-4711-921f-ba4e3dc97b4d"/>
    <ds:schemaRef ds:uri="http://www.w3.org/XML/1998/namespace"/>
    <ds:schemaRef ds:uri="http://purl.org/dc/dcmitype/"/>
  </ds:schemaRefs>
</ds:datastoreItem>
</file>

<file path=customXml/itemProps4.xml><?xml version="1.0" encoding="utf-8"?>
<ds:datastoreItem xmlns:ds="http://schemas.openxmlformats.org/officeDocument/2006/customXml" ds:itemID="{C8CE4BB0-592E-4850-A1AA-AD6040A71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1479</Words>
  <Characters>7763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9224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Donna Davidson</cp:lastModifiedBy>
  <cp:revision>3</cp:revision>
  <cp:lastPrinted>2010-08-12T11:06:00Z</cp:lastPrinted>
  <dcterms:created xsi:type="dcterms:W3CDTF">2014-10-13T11:39:00Z</dcterms:created>
  <dcterms:modified xsi:type="dcterms:W3CDTF">2014-10-13T11:57:00Z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ContentTypeId">
    <vt:lpwstr>0x010100EA92B86869201A47A543F6D87CFC688C00782A79939181BF4380D2C19791EBF7D8</vt:lpwstr>
  </op:property>
  <op:property fmtid="{D5CDD505-2E9C-101B-9397-08002B2CF9AE}" pid="16" name="Title">
    <vt:lpwstr>Englishdevolutionfor23x14Execcomments</vt:lpwstr>
  </op:property>
  <op:property fmtid="{D5CDD505-2E9C-101B-9397-08002B2CF9AE}" pid="17" name="Keywords">
    <vt:lpwstr>Council meetings;Government, politics and public administration; Local government; Decision making; Council meetings;</vt:lpwstr>
  </op:property>
  <op:property fmtid="{D5CDD505-2E9C-101B-9397-08002B2CF9AE}" pid="18" name="Author">
    <vt:lpwstr>Your council</vt:lpwstr>
  </op:property>
</op:Properties>
</file>