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50E72" w14:textId="3058D07D" w:rsidR="00E625EB" w:rsidRPr="00E625EB" w:rsidRDefault="00E625EB" w:rsidP="00E625EB">
      <w:pPr>
        <w:spacing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E625EB">
        <w:rPr>
          <w:rFonts w:ascii="Arial" w:eastAsiaTheme="minorHAnsi" w:hAnsi="Arial" w:cs="Arial"/>
          <w:b/>
          <w:sz w:val="28"/>
          <w:szCs w:val="28"/>
          <w:lang w:eastAsia="en-US"/>
        </w:rPr>
        <w:t>Terms of Reference</w:t>
      </w:r>
      <w:r w:rsidR="0039616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: City Regions Board </w:t>
      </w:r>
    </w:p>
    <w:p w14:paraId="3967F78B" w14:textId="77777777" w:rsidR="00E625EB" w:rsidRPr="00E625EB" w:rsidRDefault="00E625EB" w:rsidP="00E625EB">
      <w:pPr>
        <w:spacing w:line="276" w:lineRule="auto"/>
        <w:rPr>
          <w:rFonts w:ascii="Arial" w:eastAsiaTheme="minorHAnsi" w:hAnsi="Arial" w:cs="Arial"/>
          <w:szCs w:val="22"/>
          <w:lang w:eastAsia="en-US"/>
        </w:rPr>
      </w:pPr>
    </w:p>
    <w:p w14:paraId="649057F3" w14:textId="6D3DC020" w:rsidR="00E65D74" w:rsidRPr="005C6C92" w:rsidRDefault="00E65D74" w:rsidP="002D4D63">
      <w:pPr>
        <w:pStyle w:val="Heading1"/>
        <w:numPr>
          <w:ilvl w:val="0"/>
          <w:numId w:val="13"/>
        </w:numPr>
        <w:rPr>
          <w:rFonts w:ascii="Arial" w:hAnsi="Arial" w:cs="Arial"/>
          <w:b w:val="0"/>
          <w:szCs w:val="22"/>
        </w:rPr>
      </w:pPr>
      <w:r w:rsidRPr="005C6C92">
        <w:rPr>
          <w:rFonts w:ascii="Arial" w:hAnsi="Arial" w:cs="Arial"/>
          <w:b w:val="0"/>
          <w:szCs w:val="22"/>
        </w:rPr>
        <w:t xml:space="preserve">The purpose of the </w:t>
      </w:r>
      <w:r w:rsidR="004A30F3">
        <w:rPr>
          <w:rFonts w:ascii="Arial" w:hAnsi="Arial" w:cs="Arial"/>
          <w:b w:val="0"/>
          <w:szCs w:val="22"/>
        </w:rPr>
        <w:t>City Regions</w:t>
      </w:r>
      <w:r w:rsidRPr="005C6C92">
        <w:rPr>
          <w:rFonts w:ascii="Arial" w:hAnsi="Arial" w:cs="Arial"/>
          <w:b w:val="0"/>
          <w:szCs w:val="22"/>
        </w:rPr>
        <w:t xml:space="preserve"> Board</w:t>
      </w:r>
      <w:r w:rsidR="005A4BB2">
        <w:rPr>
          <w:rFonts w:ascii="Arial" w:hAnsi="Arial" w:cs="Arial"/>
          <w:b w:val="0"/>
          <w:szCs w:val="22"/>
        </w:rPr>
        <w:t xml:space="preserve"> is to</w:t>
      </w:r>
      <w:r w:rsidRPr="005C6C92">
        <w:rPr>
          <w:rFonts w:ascii="Arial" w:hAnsi="Arial" w:cs="Arial"/>
          <w:b w:val="0"/>
          <w:szCs w:val="22"/>
        </w:rPr>
        <w:t xml:space="preserve"> </w:t>
      </w:r>
      <w:r w:rsidR="002D4D63" w:rsidRPr="002D4D63">
        <w:rPr>
          <w:rFonts w:ascii="Arial" w:hAnsi="Arial" w:cs="Arial"/>
          <w:b w:val="0"/>
          <w:szCs w:val="22"/>
        </w:rPr>
        <w:t xml:space="preserve">represent the interests of </w:t>
      </w:r>
      <w:r w:rsidR="005A4BB2">
        <w:rPr>
          <w:rFonts w:ascii="Arial" w:hAnsi="Arial" w:cs="Arial"/>
          <w:b w:val="0"/>
          <w:szCs w:val="22"/>
        </w:rPr>
        <w:t>urban</w:t>
      </w:r>
      <w:r w:rsidR="002D4D63" w:rsidRPr="002D4D63">
        <w:rPr>
          <w:rFonts w:ascii="Arial" w:hAnsi="Arial" w:cs="Arial"/>
          <w:b w:val="0"/>
          <w:szCs w:val="22"/>
        </w:rPr>
        <w:t xml:space="preserve"> areas</w:t>
      </w:r>
      <w:r w:rsidR="00DB5E16">
        <w:rPr>
          <w:rFonts w:ascii="Arial" w:hAnsi="Arial" w:cs="Arial"/>
          <w:b w:val="0"/>
          <w:szCs w:val="22"/>
        </w:rPr>
        <w:t>, including those which are part of Combined Authorities</w:t>
      </w:r>
      <w:r w:rsidR="007A6389" w:rsidRPr="009D4729">
        <w:rPr>
          <w:rFonts w:ascii="Arial" w:hAnsi="Arial" w:cs="Arial"/>
          <w:lang w:val="en"/>
        </w:rPr>
        <w:t xml:space="preserve"> </w:t>
      </w:r>
      <w:r w:rsidR="007A6389" w:rsidRPr="007A6389">
        <w:rPr>
          <w:rFonts w:ascii="Arial" w:hAnsi="Arial" w:cs="Arial"/>
          <w:b w:val="0"/>
          <w:lang w:val="en"/>
        </w:rPr>
        <w:t>or seeking devolution deals</w:t>
      </w:r>
      <w:r w:rsidR="002D4D63">
        <w:rPr>
          <w:rFonts w:ascii="Arial" w:hAnsi="Arial" w:cs="Arial"/>
          <w:b w:val="0"/>
          <w:szCs w:val="22"/>
        </w:rPr>
        <w:t>. I</w:t>
      </w:r>
      <w:r w:rsidR="002D4D63" w:rsidRPr="002D4D63">
        <w:rPr>
          <w:rFonts w:ascii="Arial" w:hAnsi="Arial" w:cs="Arial"/>
          <w:b w:val="0"/>
          <w:szCs w:val="22"/>
        </w:rPr>
        <w:t xml:space="preserve">ts remit includes </w:t>
      </w:r>
      <w:r w:rsidR="005A4BB2">
        <w:rPr>
          <w:rFonts w:ascii="Arial" w:hAnsi="Arial" w:cs="Arial"/>
          <w:b w:val="0"/>
          <w:szCs w:val="22"/>
        </w:rPr>
        <w:t xml:space="preserve">devolution, economic </w:t>
      </w:r>
      <w:r w:rsidR="002D4D63" w:rsidRPr="002D4D63">
        <w:rPr>
          <w:rFonts w:ascii="Arial" w:hAnsi="Arial" w:cs="Arial"/>
          <w:b w:val="0"/>
          <w:szCs w:val="22"/>
        </w:rPr>
        <w:t>growth, skills</w:t>
      </w:r>
      <w:r w:rsidR="005A4BB2">
        <w:rPr>
          <w:rFonts w:ascii="Arial" w:hAnsi="Arial" w:cs="Arial"/>
          <w:b w:val="0"/>
          <w:szCs w:val="22"/>
        </w:rPr>
        <w:t xml:space="preserve"> and employment support</w:t>
      </w:r>
      <w:r w:rsidR="002D4D63" w:rsidRPr="002D4D63">
        <w:rPr>
          <w:rFonts w:ascii="Arial" w:hAnsi="Arial" w:cs="Arial"/>
          <w:b w:val="0"/>
          <w:szCs w:val="22"/>
        </w:rPr>
        <w:t xml:space="preserve"> and wider public service reform.</w:t>
      </w:r>
    </w:p>
    <w:p w14:paraId="108AF7EC" w14:textId="77777777" w:rsidR="00E65D74" w:rsidRDefault="00E65D74" w:rsidP="00E65D74">
      <w:pPr>
        <w:ind w:firstLine="360"/>
        <w:rPr>
          <w:rFonts w:ascii="Arial" w:hAnsi="Arial" w:cs="Arial"/>
          <w:szCs w:val="22"/>
        </w:rPr>
      </w:pPr>
    </w:p>
    <w:p w14:paraId="3E55C8C4" w14:textId="77777777" w:rsidR="00E65D74" w:rsidRDefault="00D74EC8" w:rsidP="00E65D74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E65D74">
        <w:rPr>
          <w:rFonts w:ascii="Arial" w:hAnsi="Arial" w:cs="Arial"/>
          <w:szCs w:val="22"/>
        </w:rPr>
        <w:t>Board</w:t>
      </w:r>
      <w:r w:rsidR="00E65D74" w:rsidRPr="005C6C92">
        <w:rPr>
          <w:rFonts w:ascii="Arial" w:hAnsi="Arial" w:cs="Arial"/>
          <w:szCs w:val="22"/>
        </w:rPr>
        <w:t xml:space="preserve"> should seek to involve councillors in supporting the delivery of these priorities (through task groups, Special Interest Groups (SIGs), regional networks and other  means of wider engagement); essentially operating as the centre of a network connecting to all councils and drawing on the expertise of key advisors from the sector.</w:t>
      </w:r>
    </w:p>
    <w:p w14:paraId="7C03CB3C" w14:textId="77777777" w:rsidR="00E65D74" w:rsidRDefault="00E65D74" w:rsidP="00E65D74">
      <w:pPr>
        <w:pStyle w:val="ListParagraph"/>
        <w:ind w:left="360"/>
        <w:rPr>
          <w:rFonts w:ascii="Arial" w:hAnsi="Arial" w:cs="Arial"/>
          <w:szCs w:val="22"/>
        </w:rPr>
      </w:pPr>
    </w:p>
    <w:p w14:paraId="3898BA4D" w14:textId="77777777" w:rsidR="00E65D74" w:rsidRDefault="00C60E41" w:rsidP="00E65D74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 xml:space="preserve">The </w:t>
      </w:r>
      <w:r w:rsidR="004A30F3">
        <w:rPr>
          <w:rFonts w:ascii="Arial" w:hAnsi="Arial" w:cs="Arial"/>
          <w:szCs w:val="22"/>
          <w:lang w:eastAsia="en-US"/>
        </w:rPr>
        <w:t>City Regions</w:t>
      </w:r>
      <w:r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szCs w:val="22"/>
        </w:rPr>
        <w:t>Board’s responsibilities</w:t>
      </w:r>
      <w:r w:rsidR="00FA712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include</w:t>
      </w:r>
      <w:r w:rsidR="00E65D74" w:rsidRPr="005C6C92">
        <w:rPr>
          <w:rFonts w:ascii="Arial" w:hAnsi="Arial" w:cs="Arial"/>
          <w:szCs w:val="22"/>
        </w:rPr>
        <w:t>.</w:t>
      </w:r>
    </w:p>
    <w:p w14:paraId="562FFF67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0A65EDAF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Ensuring the priorities of councils are fed into the business planning process.</w:t>
      </w:r>
    </w:p>
    <w:p w14:paraId="035C0F32" w14:textId="77777777" w:rsidR="00E65D74" w:rsidRDefault="00E65D74" w:rsidP="00E65D74">
      <w:pPr>
        <w:pStyle w:val="ListParagraph"/>
        <w:ind w:left="792"/>
        <w:rPr>
          <w:rFonts w:ascii="Arial" w:hAnsi="Arial" w:cs="Arial"/>
          <w:szCs w:val="22"/>
        </w:rPr>
      </w:pPr>
    </w:p>
    <w:p w14:paraId="7DBFA29D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Developing a work programme to deliver the business plan priorities relevant to their brief, covering lobbying campaigns, research, and improvement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support in the context of the strategic framework set by Improvement &amp; Innovation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Board and events and linking with other boards where appropriate.</w:t>
      </w:r>
    </w:p>
    <w:p w14:paraId="3BCE5CBE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76C8BAAA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Sharing good practice and ideas to stimulate innovation and improvement.</w:t>
      </w:r>
    </w:p>
    <w:p w14:paraId="0DADFD34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66D767AA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Representing and lobbying on behalf of the LGA including making public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statements on its area of responsibility.</w:t>
      </w:r>
    </w:p>
    <w:p w14:paraId="70B0D24D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4A80C33E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Building and maintaining relationships with key stakeholders.</w:t>
      </w:r>
    </w:p>
    <w:p w14:paraId="48CEF152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460CC1C9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 xml:space="preserve">Involving representatives from councils in its work, through task </w:t>
      </w:r>
      <w:r>
        <w:rPr>
          <w:rFonts w:ascii="Arial" w:hAnsi="Arial" w:cs="Arial"/>
          <w:szCs w:val="22"/>
        </w:rPr>
        <w:t>g</w:t>
      </w:r>
      <w:r w:rsidRPr="00E34B2E">
        <w:rPr>
          <w:rFonts w:ascii="Arial" w:hAnsi="Arial" w:cs="Arial"/>
          <w:szCs w:val="22"/>
        </w:rPr>
        <w:t>roups,</w:t>
      </w:r>
      <w:r>
        <w:rPr>
          <w:rFonts w:ascii="Arial" w:hAnsi="Arial" w:cs="Arial"/>
          <w:szCs w:val="22"/>
        </w:rPr>
        <w:t xml:space="preserve"> </w:t>
      </w:r>
      <w:r w:rsidRPr="00E34B2E">
        <w:rPr>
          <w:rFonts w:ascii="Arial" w:hAnsi="Arial" w:cs="Arial"/>
          <w:szCs w:val="22"/>
        </w:rPr>
        <w:t>Commissions, SIGs, regional networks and mechanisms.</w:t>
      </w:r>
    </w:p>
    <w:p w14:paraId="7273248B" w14:textId="77777777" w:rsidR="00E65D74" w:rsidRPr="005C6C92" w:rsidRDefault="00E65D74" w:rsidP="00E65D74">
      <w:pPr>
        <w:pStyle w:val="ListParagraph"/>
        <w:rPr>
          <w:rFonts w:ascii="Arial" w:hAnsi="Arial" w:cs="Arial"/>
          <w:szCs w:val="22"/>
        </w:rPr>
      </w:pPr>
    </w:p>
    <w:p w14:paraId="464DD13F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Responding to specific issues referred to the Board by one or more member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councils or groupings of councils.</w:t>
      </w:r>
    </w:p>
    <w:p w14:paraId="32613554" w14:textId="77777777" w:rsidR="00E65D74" w:rsidRPr="005C6C92" w:rsidRDefault="00E65D74" w:rsidP="00E65D74">
      <w:pPr>
        <w:pStyle w:val="ListParagraph"/>
        <w:ind w:left="792"/>
        <w:rPr>
          <w:rFonts w:ascii="Arial" w:hAnsi="Arial" w:cs="Arial"/>
          <w:szCs w:val="22"/>
        </w:rPr>
      </w:pPr>
    </w:p>
    <w:p w14:paraId="5647B061" w14:textId="77777777" w:rsidR="00E65D74" w:rsidRDefault="00E65D74" w:rsidP="00E65D74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 xml:space="preserve">The </w:t>
      </w:r>
      <w:r w:rsidR="004A30F3">
        <w:rPr>
          <w:rFonts w:ascii="Arial" w:hAnsi="Arial" w:cs="Arial"/>
          <w:szCs w:val="22"/>
        </w:rPr>
        <w:t>City Regions</w:t>
      </w:r>
      <w:r w:rsidRPr="005C6C92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Board may:</w:t>
      </w:r>
    </w:p>
    <w:p w14:paraId="1746636A" w14:textId="77777777" w:rsidR="00E65D74" w:rsidRDefault="00E65D74" w:rsidP="00E65D74">
      <w:pPr>
        <w:pStyle w:val="ListParagraph"/>
        <w:ind w:left="360"/>
        <w:rPr>
          <w:rFonts w:ascii="Arial" w:hAnsi="Arial" w:cs="Arial"/>
          <w:szCs w:val="22"/>
        </w:rPr>
      </w:pPr>
    </w:p>
    <w:p w14:paraId="02609BC0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Appoint members to relevant outside bodies in accordance with the Political Conventions</w:t>
      </w:r>
      <w:r>
        <w:rPr>
          <w:rFonts w:ascii="Arial" w:hAnsi="Arial" w:cs="Arial"/>
          <w:szCs w:val="22"/>
        </w:rPr>
        <w:t>.</w:t>
      </w:r>
    </w:p>
    <w:p w14:paraId="4F43B7BE" w14:textId="77777777" w:rsidR="00E65D74" w:rsidRDefault="00E65D74" w:rsidP="00E65D74">
      <w:pPr>
        <w:pStyle w:val="ListParagraph"/>
        <w:ind w:left="792"/>
        <w:rPr>
          <w:rFonts w:ascii="Arial" w:hAnsi="Arial" w:cs="Arial"/>
          <w:szCs w:val="22"/>
        </w:rPr>
      </w:pPr>
    </w:p>
    <w:p w14:paraId="73ECC731" w14:textId="77777777" w:rsidR="00E65D74" w:rsidRDefault="00E65D74" w:rsidP="00E65D74">
      <w:pPr>
        <w:pStyle w:val="ListParagraph"/>
        <w:numPr>
          <w:ilvl w:val="1"/>
          <w:numId w:val="13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Appoint member champions from the Board to lead on key issues, with responsibility for liaising with portfolio holders on key issues that require rapid response/contact with councils.</w:t>
      </w:r>
    </w:p>
    <w:p w14:paraId="5DA2AB78" w14:textId="77777777" w:rsidR="00FA712A" w:rsidRPr="00FA712A" w:rsidRDefault="00FA712A" w:rsidP="00FA712A">
      <w:pPr>
        <w:pStyle w:val="ListParagraph"/>
        <w:rPr>
          <w:rFonts w:ascii="Arial" w:hAnsi="Arial" w:cs="Arial"/>
          <w:szCs w:val="22"/>
        </w:rPr>
      </w:pPr>
    </w:p>
    <w:p w14:paraId="4499006C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Quorum</w:t>
      </w:r>
    </w:p>
    <w:p w14:paraId="3CB2034E" w14:textId="77777777" w:rsidR="00FA712A" w:rsidRDefault="00FA712A" w:rsidP="00FA712A">
      <w:pPr>
        <w:pStyle w:val="ListParagraph"/>
        <w:autoSpaceDE w:val="0"/>
        <w:autoSpaceDN w:val="0"/>
        <w:ind w:left="360"/>
        <w:rPr>
          <w:rFonts w:ascii="Arial" w:hAnsi="Arial" w:cs="Arial"/>
        </w:rPr>
      </w:pPr>
    </w:p>
    <w:p w14:paraId="14359989" w14:textId="77777777" w:rsidR="00FA712A" w:rsidRDefault="00FA712A" w:rsidP="00FA712A">
      <w:pPr>
        <w:pStyle w:val="ListParagraph"/>
        <w:numPr>
          <w:ilvl w:val="0"/>
          <w:numId w:val="13"/>
        </w:numPr>
        <w:autoSpaceDE w:val="0"/>
        <w:autoSpaceDN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  <w:color w:val="000000"/>
          <w:lang w:val="en-US"/>
        </w:rPr>
        <w:t>third of the members, provided that representatives of at least 2 political groups represented on the body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are present.</w:t>
      </w:r>
    </w:p>
    <w:p w14:paraId="674FDA35" w14:textId="77777777" w:rsidR="00FA712A" w:rsidRDefault="00FA712A" w:rsidP="00FA712A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7D73215B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44D394CC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04002FF4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163C4EF4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Political Composition</w:t>
      </w:r>
    </w:p>
    <w:p w14:paraId="22AD99AB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78ED0358" w14:textId="77777777" w:rsidR="00FA712A" w:rsidRDefault="00FA712A" w:rsidP="00FA712A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 w:rsidRPr="00287A35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Membership of the City Regions Board is drawn from the Core and Key cities, SIGOMA and London </w:t>
      </w:r>
      <w:r w:rsidRPr="009D4729">
        <w:rPr>
          <w:rFonts w:ascii="Arial" w:eastAsiaTheme="minorEastAsia" w:hAnsi="Arial" w:cs="Arial"/>
          <w:kern w:val="24"/>
          <w:szCs w:val="22"/>
        </w:rPr>
        <w:t>Boroughs</w:t>
      </w:r>
      <w:r w:rsidR="00DB5E16" w:rsidRPr="009D4729">
        <w:rPr>
          <w:rFonts w:ascii="Arial" w:eastAsiaTheme="minorEastAsia" w:hAnsi="Arial" w:cs="Arial"/>
          <w:kern w:val="24"/>
          <w:szCs w:val="22"/>
        </w:rPr>
        <w:t xml:space="preserve">, </w:t>
      </w:r>
      <w:r w:rsidR="00DB5E16" w:rsidRPr="009D4729">
        <w:rPr>
          <w:rFonts w:ascii="Arial" w:hAnsi="Arial" w:cs="Arial"/>
          <w:lang w:val="en"/>
        </w:rPr>
        <w:t>and is reflective of those in Combined Authorities or seeking devo</w:t>
      </w:r>
      <w:r w:rsidR="00F158A4" w:rsidRPr="009D4729">
        <w:rPr>
          <w:rFonts w:ascii="Arial" w:hAnsi="Arial" w:cs="Arial"/>
          <w:lang w:val="en"/>
        </w:rPr>
        <w:t>lution</w:t>
      </w:r>
      <w:r w:rsidR="00DB5E16" w:rsidRPr="009D4729">
        <w:rPr>
          <w:rFonts w:ascii="Arial" w:hAnsi="Arial" w:cs="Arial"/>
          <w:lang w:val="en"/>
        </w:rPr>
        <w:t xml:space="preserve"> deals</w:t>
      </w:r>
      <w:r w:rsidRPr="009D4729">
        <w:rPr>
          <w:rFonts w:ascii="Arial" w:eastAsiaTheme="minorEastAsia" w:hAnsi="Arial" w:cs="Arial"/>
          <w:kern w:val="24"/>
          <w:szCs w:val="22"/>
        </w:rPr>
        <w:t xml:space="preserve">. </w:t>
      </w:r>
    </w:p>
    <w:p w14:paraId="37A63916" w14:textId="77777777" w:rsidR="00FA712A" w:rsidRPr="00287A35" w:rsidRDefault="00FA712A" w:rsidP="00FA712A">
      <w:pPr>
        <w:tabs>
          <w:tab w:val="num" w:pos="567"/>
        </w:tabs>
        <w:rPr>
          <w:rFonts w:ascii="Arial" w:eastAsiaTheme="minorEastAsia" w:hAnsi="Arial" w:cs="Arial"/>
          <w:color w:val="000000" w:themeColor="text1"/>
          <w:kern w:val="24"/>
          <w:szCs w:val="22"/>
        </w:rPr>
      </w:pPr>
    </w:p>
    <w:p w14:paraId="7EE8CD0A" w14:textId="77777777" w:rsidR="00FA712A" w:rsidRPr="00E6530F" w:rsidRDefault="00FA712A" w:rsidP="00FA712A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The Board has 22 members and its 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>make-up reflect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the political proportionality of the wider group of councils from which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the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membership is drawn. This differs from the seven policy boards, whose make-up reflects the political proportionality of the Association as a whole.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 </w:t>
      </w:r>
    </w:p>
    <w:p w14:paraId="440F06D9" w14:textId="77777777" w:rsidR="00FA712A" w:rsidRPr="00E6530F" w:rsidRDefault="00FA712A" w:rsidP="00FA712A">
      <w:pPr>
        <w:pStyle w:val="ListParagraph"/>
        <w:tabs>
          <w:tab w:val="num" w:pos="567"/>
        </w:tabs>
        <w:ind w:left="567" w:hanging="567"/>
        <w:rPr>
          <w:rFonts w:ascii="Arial" w:eastAsiaTheme="minorEastAsia" w:hAnsi="Arial" w:cs="Arial"/>
          <w:color w:val="000000" w:themeColor="text1"/>
          <w:kern w:val="24"/>
          <w:szCs w:val="22"/>
        </w:rPr>
      </w:pPr>
    </w:p>
    <w:p w14:paraId="0F868362" w14:textId="77777777" w:rsidR="00FA712A" w:rsidRDefault="00FA712A" w:rsidP="00FA712A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The chair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has been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appointed from the largest group on the Board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and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fall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within the LGA’s own proportionate allocations. In line with the LGA’s political conventions, the remaining groups each have a vice or deputy chair.</w:t>
      </w:r>
    </w:p>
    <w:p w14:paraId="366B0432" w14:textId="77777777" w:rsidR="00FA712A" w:rsidRPr="00FA712A" w:rsidRDefault="00FA712A" w:rsidP="00FA712A">
      <w:pPr>
        <w:pStyle w:val="ListParagraph"/>
        <w:rPr>
          <w:rFonts w:ascii="Arial" w:eastAsiaTheme="minorEastAsia" w:hAnsi="Arial" w:cs="Arial"/>
          <w:color w:val="000000" w:themeColor="text1"/>
          <w:kern w:val="24"/>
          <w:szCs w:val="22"/>
        </w:rPr>
      </w:pPr>
    </w:p>
    <w:p w14:paraId="428CB17B" w14:textId="77777777" w:rsidR="00FA712A" w:rsidRDefault="009D4729" w:rsidP="00FA712A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</w:rPr>
        <w:t>The composition by political party is recalculated each year and reflects the political proportionality of the wider group of councils from which their membership is draw.</w:t>
      </w:r>
      <w:r w:rsidR="00DB5E16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The current composition is</w:t>
      </w:r>
      <w:r w:rsidR="00FA712A">
        <w:rPr>
          <w:rFonts w:ascii="Arial" w:eastAsiaTheme="minorEastAsia" w:hAnsi="Arial" w:cs="Arial"/>
          <w:color w:val="000000" w:themeColor="text1"/>
          <w:kern w:val="24"/>
          <w:szCs w:val="22"/>
        </w:rPr>
        <w:t>:</w:t>
      </w:r>
    </w:p>
    <w:p w14:paraId="2A8181D1" w14:textId="77777777" w:rsidR="00FA712A" w:rsidRDefault="00FA712A" w:rsidP="00FA712A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455E095D" w14:textId="77777777" w:rsidR="00FA712A" w:rsidRDefault="00FA712A" w:rsidP="00FA712A">
      <w:pPr>
        <w:pStyle w:val="MainText"/>
        <w:numPr>
          <w:ilvl w:val="1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Conservative group:               5 members</w:t>
      </w:r>
    </w:p>
    <w:p w14:paraId="439A17D7" w14:textId="77777777" w:rsidR="00FA712A" w:rsidRDefault="00FA712A" w:rsidP="00FA712A">
      <w:pPr>
        <w:pStyle w:val="MainText"/>
        <w:numPr>
          <w:ilvl w:val="1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Labour group:                          14 members</w:t>
      </w:r>
    </w:p>
    <w:p w14:paraId="099171E5" w14:textId="77777777" w:rsidR="00FA712A" w:rsidRDefault="00FA712A" w:rsidP="00FA712A">
      <w:pPr>
        <w:pStyle w:val="MainText"/>
        <w:numPr>
          <w:ilvl w:val="1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Independent group:                 1 member</w:t>
      </w:r>
    </w:p>
    <w:p w14:paraId="2BCB090D" w14:textId="77777777" w:rsidR="00FA712A" w:rsidRDefault="00FA712A" w:rsidP="00FA712A">
      <w:pPr>
        <w:pStyle w:val="MainText"/>
        <w:numPr>
          <w:ilvl w:val="1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Liberal Democrat group:         2 members</w:t>
      </w:r>
    </w:p>
    <w:p w14:paraId="27270DAB" w14:textId="77777777" w:rsidR="00FA712A" w:rsidRDefault="00FA712A" w:rsidP="00FA712A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204419B6" w14:textId="77777777" w:rsidR="00FA712A" w:rsidRDefault="00FA712A" w:rsidP="00FA712A">
      <w:pPr>
        <w:pStyle w:val="Mai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Helvetica" w:hAnsi="Helvetica"/>
          <w:color w:val="000000"/>
          <w:shd w:val="clear" w:color="auto" w:fill="FFFFFF"/>
        </w:rPr>
        <w:t>Substitute members from each political group may also be appointed</w:t>
      </w:r>
      <w:r>
        <w:t>.</w:t>
      </w:r>
    </w:p>
    <w:p w14:paraId="6F9B249F" w14:textId="77777777" w:rsidR="00FA712A" w:rsidRDefault="00FA712A" w:rsidP="00FA712A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2DD8C8DF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Frequency per year</w:t>
      </w:r>
    </w:p>
    <w:p w14:paraId="709ED612" w14:textId="77777777" w:rsidR="00FA712A" w:rsidRDefault="00FA712A" w:rsidP="00FA712A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1887602F" w14:textId="2DE44668" w:rsidR="00FA712A" w:rsidRDefault="00FA712A" w:rsidP="00FA712A">
      <w:pPr>
        <w:pStyle w:val="Mai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Meetings to be held </w:t>
      </w:r>
      <w:r w:rsidR="00537F0A">
        <w:rPr>
          <w:rFonts w:ascii="Arial" w:hAnsi="Arial" w:cs="Arial"/>
        </w:rPr>
        <w:t>five time per annum</w:t>
      </w:r>
      <w:r>
        <w:rPr>
          <w:rFonts w:ascii="Arial" w:hAnsi="Arial" w:cs="Arial"/>
        </w:rPr>
        <w:t xml:space="preserve">. </w:t>
      </w:r>
    </w:p>
    <w:p w14:paraId="1C81B76E" w14:textId="77777777" w:rsidR="00FA712A" w:rsidRDefault="00FA712A" w:rsidP="00FA712A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3766ADF6" w14:textId="77777777" w:rsidR="00FA712A" w:rsidRDefault="00FA712A" w:rsidP="00FA712A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 Accountabilities</w:t>
      </w:r>
    </w:p>
    <w:p w14:paraId="792C7647" w14:textId="77777777" w:rsidR="00FA712A" w:rsidRDefault="00FA712A" w:rsidP="00FA712A">
      <w:pPr>
        <w:pStyle w:val="LGAItemNoHeading"/>
        <w:spacing w:before="0" w:after="0" w:line="240" w:lineRule="auto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39C27FAC" w14:textId="77777777" w:rsidR="00FA712A" w:rsidRDefault="00FA712A" w:rsidP="00FA712A">
      <w:pPr>
        <w:pStyle w:val="LGAItemNoHeading"/>
        <w:numPr>
          <w:ilvl w:val="0"/>
          <w:numId w:val="13"/>
        </w:numPr>
        <w:spacing w:before="0" w:after="0" w:line="240" w:lineRule="auto"/>
        <w:rPr>
          <w:rFonts w:ascii="Arial" w:hAnsi="Arial" w:cs="Arial"/>
          <w:b w:val="0"/>
          <w:bCs w:val="0"/>
          <w:sz w:val="22"/>
          <w:szCs w:val="22"/>
          <w:lang w:eastAsia="en-GB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The Board will report annually to the LGA Executive at the July meeting. </w:t>
      </w:r>
    </w:p>
    <w:p w14:paraId="75A8C951" w14:textId="77777777" w:rsidR="00FA712A" w:rsidRPr="005C6C92" w:rsidRDefault="00FA712A" w:rsidP="00FA712A">
      <w:pPr>
        <w:pStyle w:val="ListParagraph"/>
        <w:ind w:left="360"/>
        <w:rPr>
          <w:rFonts w:ascii="Arial" w:hAnsi="Arial" w:cs="Arial"/>
          <w:szCs w:val="22"/>
        </w:rPr>
      </w:pPr>
    </w:p>
    <w:p w14:paraId="67400E7A" w14:textId="77777777" w:rsidR="0071769E" w:rsidRPr="00E625EB" w:rsidRDefault="0071769E" w:rsidP="00E625EB">
      <w:pPr>
        <w:spacing w:after="200" w:line="276" w:lineRule="auto"/>
        <w:rPr>
          <w:rFonts w:ascii="Arial" w:eastAsiaTheme="minorHAnsi" w:hAnsi="Arial" w:cs="Arial"/>
          <w:b/>
          <w:bCs/>
          <w:iCs/>
          <w:szCs w:val="22"/>
          <w:lang w:eastAsia="en-US"/>
        </w:rPr>
      </w:pPr>
    </w:p>
    <w:sectPr w:rsidR="0071769E" w:rsidRPr="00E62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BA2E4" w14:textId="77777777" w:rsidR="007F0019" w:rsidRDefault="007F0019" w:rsidP="00E625EB">
      <w:r>
        <w:separator/>
      </w:r>
    </w:p>
  </w:endnote>
  <w:endnote w:type="continuationSeparator" w:id="0">
    <w:p w14:paraId="52C28498" w14:textId="77777777" w:rsidR="007F0019" w:rsidRDefault="007F0019" w:rsidP="00E6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7685" w14:textId="77777777" w:rsidR="0039284F" w:rsidRPr="0039284F" w:rsidRDefault="0039284F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3D2C0" w14:textId="67033CAE" w:rsidR="0039284F" w:rsidRPr="0039284F" w:rsidRDefault="0039284F" w:rsidP="0039284F">
    <w:pPr>
      <w:pStyle w:val="Footer"/>
      <w:tabs>
        <w:tab w:val="clear" w:pos="4513"/>
        <w:tab w:val="clear" w:pos="9026"/>
        <w:tab w:val="left" w:pos="1050"/>
      </w:tabs>
      <w:rPr>
        <w:rFonts w:ascii="Arial" w:hAnsi="Arial" w:cs="Arial"/>
      </w:rPr>
    </w:pPr>
    <w:r w:rsidRPr="0039284F">
      <w:rPr>
        <w:rFonts w:ascii="Arial" w:hAnsi="Arial" w:cs="Arial"/>
      </w:rPr>
      <w:tab/>
      <w:t>August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6A0C5" w14:textId="77777777" w:rsidR="0039284F" w:rsidRDefault="0039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3C14" w14:textId="77777777" w:rsidR="007F0019" w:rsidRDefault="007F0019" w:rsidP="00E625EB">
      <w:r>
        <w:separator/>
      </w:r>
    </w:p>
  </w:footnote>
  <w:footnote w:type="continuationSeparator" w:id="0">
    <w:p w14:paraId="29D409C1" w14:textId="77777777" w:rsidR="007F0019" w:rsidRDefault="007F0019" w:rsidP="00E6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7E74D" w14:textId="77777777" w:rsidR="0039284F" w:rsidRDefault="00392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37"/>
      <w:gridCol w:w="3260"/>
    </w:tblGrid>
    <w:tr w:rsidR="00DB5E16" w:rsidRPr="00E625EB" w14:paraId="158137FC" w14:textId="77777777" w:rsidTr="002A701F">
      <w:tc>
        <w:tcPr>
          <w:tcW w:w="5637" w:type="dxa"/>
          <w:hideMark/>
        </w:tcPr>
        <w:p w14:paraId="56A928DD" w14:textId="77777777" w:rsidR="00DB5E16" w:rsidRDefault="00DB5E16" w:rsidP="00E625EB">
          <w:pPr>
            <w:tabs>
              <w:tab w:val="center" w:pos="2923"/>
              <w:tab w:val="center" w:pos="4513"/>
              <w:tab w:val="right" w:pos="9026"/>
            </w:tabs>
            <w:rPr>
              <w:rFonts w:ascii="Arial" w:eastAsiaTheme="minorHAnsi" w:hAnsi="Arial" w:cs="Arial"/>
              <w:noProof/>
              <w:sz w:val="44"/>
              <w:szCs w:val="44"/>
            </w:rPr>
          </w:pPr>
        </w:p>
        <w:p w14:paraId="32919BC6" w14:textId="77777777" w:rsidR="00DB5E16" w:rsidRPr="00E625EB" w:rsidRDefault="00DB5E16" w:rsidP="00E625EB">
          <w:pPr>
            <w:tabs>
              <w:tab w:val="center" w:pos="2923"/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Cs w:val="22"/>
              <w:lang w:eastAsia="en-US"/>
            </w:rPr>
          </w:pPr>
          <w:r w:rsidRPr="00E625EB">
            <w:rPr>
              <w:rFonts w:ascii="Arial" w:eastAsiaTheme="minorHAnsi" w:hAnsi="Arial" w:cs="Arial"/>
              <w:noProof/>
              <w:sz w:val="44"/>
              <w:szCs w:val="44"/>
            </w:rPr>
            <w:drawing>
              <wp:inline distT="0" distB="0" distL="0" distR="0" wp14:anchorId="08AE93F4" wp14:editId="2C6E9FBB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14:paraId="1711CD94" w14:textId="77777777" w:rsidR="00DB5E16" w:rsidRDefault="00DB5E16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210867A8" w14:textId="77777777" w:rsidR="00DB5E16" w:rsidRDefault="00DB5E16" w:rsidP="00E625EB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b/>
              <w:szCs w:val="22"/>
              <w:lang w:eastAsia="en-US"/>
            </w:rPr>
          </w:pPr>
        </w:p>
        <w:p w14:paraId="5A7D570B" w14:textId="77777777" w:rsidR="00DB5E16" w:rsidRPr="008E3370" w:rsidRDefault="00DB5E16" w:rsidP="0071769E">
          <w:pPr>
            <w:tabs>
              <w:tab w:val="center" w:pos="4513"/>
              <w:tab w:val="right" w:pos="9026"/>
            </w:tabs>
            <w:rPr>
              <w:rFonts w:ascii="Arial" w:eastAsiaTheme="minorHAnsi" w:hAnsi="Arial" w:cs="Arial"/>
              <w:szCs w:val="22"/>
              <w:lang w:eastAsia="en-US"/>
            </w:rPr>
          </w:pPr>
        </w:p>
      </w:tc>
    </w:tr>
  </w:tbl>
  <w:p w14:paraId="194D831C" w14:textId="77777777" w:rsidR="00DB5E16" w:rsidRPr="0039284F" w:rsidRDefault="00DB5E16">
    <w:pPr>
      <w:pStyle w:val="Header"/>
      <w:rPr>
        <w:rFonts w:ascii="Arial" w:hAnsi="Arial" w:cs="Arial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1AAF" w14:textId="77777777" w:rsidR="0039284F" w:rsidRDefault="00392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8C036B"/>
    <w:multiLevelType w:val="multilevel"/>
    <w:tmpl w:val="80EAFE90"/>
    <w:lvl w:ilvl="0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727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807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887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607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967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87" w:hanging="1800"/>
      </w:pPr>
      <w:rPr>
        <w:rFonts w:eastAsiaTheme="minorHAnsi" w:hint="default"/>
        <w:color w:val="000000"/>
      </w:rPr>
    </w:lvl>
  </w:abstractNum>
  <w:abstractNum w:abstractNumId="2" w15:restartNumberingAfterBreak="0">
    <w:nsid w:val="1A8A531D"/>
    <w:multiLevelType w:val="multilevel"/>
    <w:tmpl w:val="D45C5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000000"/>
      </w:rPr>
    </w:lvl>
  </w:abstractNum>
  <w:abstractNum w:abstractNumId="3" w15:restartNumberingAfterBreak="0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01E6F"/>
    <w:multiLevelType w:val="hybridMultilevel"/>
    <w:tmpl w:val="E9E249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1200EA">
      <w:start w:val="1"/>
      <w:numFmt w:val="none"/>
      <w:lvlText w:val="4.1"/>
      <w:lvlJc w:val="left"/>
      <w:pPr>
        <w:tabs>
          <w:tab w:val="num" w:pos="1080"/>
        </w:tabs>
        <w:ind w:left="1080" w:hanging="360"/>
      </w:pPr>
      <w:rPr>
        <w:rFonts w:ascii="Frutiger 45 Light" w:hAnsi="Frutiger 45 Light"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D00789"/>
    <w:multiLevelType w:val="hybridMultilevel"/>
    <w:tmpl w:val="9DA8D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A77002"/>
    <w:multiLevelType w:val="hybridMultilevel"/>
    <w:tmpl w:val="A57863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A2CEF"/>
    <w:multiLevelType w:val="hybridMultilevel"/>
    <w:tmpl w:val="2A600CE8"/>
    <w:lvl w:ilvl="0" w:tplc="33081B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328"/>
    <w:multiLevelType w:val="multilevel"/>
    <w:tmpl w:val="D45C5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9" w15:restartNumberingAfterBreak="0">
    <w:nsid w:val="5C5331B9"/>
    <w:multiLevelType w:val="hybridMultilevel"/>
    <w:tmpl w:val="A790B86E"/>
    <w:lvl w:ilvl="0" w:tplc="CEB20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63153"/>
    <w:multiLevelType w:val="hybridMultilevel"/>
    <w:tmpl w:val="FEE8D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57259"/>
    <w:multiLevelType w:val="hybridMultilevel"/>
    <w:tmpl w:val="0E787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020D"/>
    <w:multiLevelType w:val="hybridMultilevel"/>
    <w:tmpl w:val="9A229B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6E4F03"/>
    <w:multiLevelType w:val="hybridMultilevel"/>
    <w:tmpl w:val="EA183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EB"/>
    <w:rsid w:val="00034E7D"/>
    <w:rsid w:val="00054A09"/>
    <w:rsid w:val="00090743"/>
    <w:rsid w:val="00111DB3"/>
    <w:rsid w:val="001326DA"/>
    <w:rsid w:val="001F60EE"/>
    <w:rsid w:val="002A3A1E"/>
    <w:rsid w:val="002A701F"/>
    <w:rsid w:val="002D4D63"/>
    <w:rsid w:val="002E1A17"/>
    <w:rsid w:val="0031565E"/>
    <w:rsid w:val="0039284F"/>
    <w:rsid w:val="00395FC9"/>
    <w:rsid w:val="00396169"/>
    <w:rsid w:val="003C4C8D"/>
    <w:rsid w:val="00491114"/>
    <w:rsid w:val="004A30F3"/>
    <w:rsid w:val="00537F0A"/>
    <w:rsid w:val="005A4BB2"/>
    <w:rsid w:val="005C1095"/>
    <w:rsid w:val="005D6247"/>
    <w:rsid w:val="0071769E"/>
    <w:rsid w:val="007A6389"/>
    <w:rsid w:val="007F0019"/>
    <w:rsid w:val="008E3370"/>
    <w:rsid w:val="00926CC1"/>
    <w:rsid w:val="0093447B"/>
    <w:rsid w:val="0098756F"/>
    <w:rsid w:val="009C316E"/>
    <w:rsid w:val="009D4729"/>
    <w:rsid w:val="009D5804"/>
    <w:rsid w:val="00A56065"/>
    <w:rsid w:val="00AE604F"/>
    <w:rsid w:val="00AF5936"/>
    <w:rsid w:val="00BA25E3"/>
    <w:rsid w:val="00C60E41"/>
    <w:rsid w:val="00D65EAA"/>
    <w:rsid w:val="00D74EC8"/>
    <w:rsid w:val="00DB5E16"/>
    <w:rsid w:val="00DF0824"/>
    <w:rsid w:val="00E3160C"/>
    <w:rsid w:val="00E625EB"/>
    <w:rsid w:val="00E65D74"/>
    <w:rsid w:val="00F12288"/>
    <w:rsid w:val="00F158A4"/>
    <w:rsid w:val="00F25E1B"/>
    <w:rsid w:val="00F36AD9"/>
    <w:rsid w:val="00FA712A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26AE00"/>
  <w15:docId w15:val="{A1082D43-D7BB-4C00-A085-BFF8C846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E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769E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E625EB"/>
    <w:pPr>
      <w:spacing w:line="280" w:lineRule="exact"/>
    </w:pPr>
  </w:style>
  <w:style w:type="table" w:styleId="TableGrid">
    <w:name w:val="Table Grid"/>
    <w:basedOn w:val="TableNormal"/>
    <w:rsid w:val="00E6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E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E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2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769E"/>
    <w:rPr>
      <w:rFonts w:ascii="Frutiger 45 Light" w:eastAsia="Times New Roman" w:hAnsi="Frutiger 45 Light" w:cs="Times New Roman"/>
      <w:b/>
      <w:szCs w:val="20"/>
    </w:rPr>
  </w:style>
  <w:style w:type="character" w:customStyle="1" w:styleId="MainTextChar">
    <w:name w:val="Main Text Char"/>
    <w:basedOn w:val="DefaultParagraphFont"/>
    <w:link w:val="MainText"/>
    <w:locked/>
    <w:rsid w:val="00FA712A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FA712A"/>
    <w:pPr>
      <w:spacing w:before="600" w:after="240" w:line="280" w:lineRule="exact"/>
    </w:pPr>
    <w:rPr>
      <w:rFonts w:ascii="Frutiger 55 Roman" w:eastAsiaTheme="minorHAnsi" w:hAnsi="Frutiger 55 Roman"/>
      <w:b/>
      <w:bCs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5D62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A4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A4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85D34CA2D94583D25EDBFD19DE56" ma:contentTypeVersion="4" ma:contentTypeDescription="Create a new document." ma:contentTypeScope="" ma:versionID="90dd4b90c6475a902a4fab040398c7c0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8EB19CF5-D5D3-4854-B396-F678BCF9D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643B9-900A-45F4-9EB6-29AA0F55C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25AF9-36A7-4D10-8C1A-513062A8C7A8}">
  <ds:schemaRefs>
    <ds:schemaRef ds:uri="c8febe6a-14d9-43ab-83c3-c48f478fa47c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1c8a0e75-f4bc-4eb4-8ed0-578eaea9e1c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4F22F173.dotm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Edley</dc:creator>
  <cp:lastModifiedBy>Frances Marshall</cp:lastModifiedBy>
  <cp:revision>19</cp:revision>
  <dcterms:created xsi:type="dcterms:W3CDTF">2016-05-12T09:13:00Z</dcterms:created>
  <dcterms:modified xsi:type="dcterms:W3CDTF">2016-07-26T15:03:00Z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0x0101001D5285D34CA2D94583D25EDBFD19DE56</vt:lpwstr>
  </property>
</Properties>
</file>