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63673" w14:textId="04D12847"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Highlighting Leadership offer</w:t>
      </w:r>
      <w:r w:rsidR="00BE7985">
        <w:rPr>
          <w:rFonts w:ascii="Arial" w:hAnsi="Arial" w:cs="Arial"/>
          <w:sz w:val="28"/>
          <w:szCs w:val="28"/>
        </w:rPr>
        <w:t xml:space="preserve">: </w:t>
      </w:r>
      <w:r w:rsidR="007470FD">
        <w:rPr>
          <w:rFonts w:ascii="Arial" w:hAnsi="Arial" w:cs="Arial"/>
          <w:sz w:val="28"/>
          <w:szCs w:val="28"/>
        </w:rPr>
        <w:t>2018/19</w:t>
      </w:r>
      <w:r w:rsidR="008121F6">
        <w:rPr>
          <w:rFonts w:ascii="Arial" w:hAnsi="Arial" w:cs="Arial"/>
          <w:sz w:val="28"/>
          <w:szCs w:val="28"/>
        </w:rPr>
        <w:t xml:space="preserve"> work update</w:t>
      </w:r>
    </w:p>
    <w:p w14:paraId="54739365"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70EA7DAE" w14:textId="77777777" w:rsidR="0021114E" w:rsidRPr="0021114E" w:rsidRDefault="0021114E" w:rsidP="0021114E">
      <w:pPr>
        <w:pStyle w:val="MainText"/>
        <w:spacing w:line="240" w:lineRule="auto"/>
        <w:rPr>
          <w:rFonts w:ascii="Arial" w:hAnsi="Arial" w:cs="Arial"/>
          <w:b/>
          <w:szCs w:val="22"/>
        </w:rPr>
      </w:pPr>
    </w:p>
    <w:p w14:paraId="6EE45CF1"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r w:rsidR="004135A4">
        <w:rPr>
          <w:rFonts w:ascii="Arial" w:hAnsi="Arial" w:cs="Arial"/>
          <w:szCs w:val="22"/>
        </w:rPr>
        <w:t xml:space="preserve"> and decision</w:t>
      </w:r>
    </w:p>
    <w:p w14:paraId="49CE7692" w14:textId="77777777" w:rsidR="00A601EC" w:rsidRPr="0021114E" w:rsidRDefault="00A601EC" w:rsidP="0021114E">
      <w:pPr>
        <w:pStyle w:val="MainText"/>
        <w:spacing w:line="240" w:lineRule="auto"/>
        <w:rPr>
          <w:rFonts w:ascii="Arial" w:hAnsi="Arial" w:cs="Arial"/>
          <w:b/>
          <w:szCs w:val="22"/>
        </w:rPr>
      </w:pPr>
    </w:p>
    <w:p w14:paraId="10A7A3F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A4A2E46" w14:textId="77777777" w:rsidR="00A601EC" w:rsidRPr="0021114E" w:rsidRDefault="00A601EC" w:rsidP="0021114E">
      <w:pPr>
        <w:pStyle w:val="MainText"/>
        <w:spacing w:line="240" w:lineRule="auto"/>
        <w:rPr>
          <w:rFonts w:ascii="Arial" w:hAnsi="Arial" w:cs="Arial"/>
          <w:szCs w:val="22"/>
        </w:rPr>
      </w:pPr>
    </w:p>
    <w:p w14:paraId="5ADDEA5A" w14:textId="6702D467" w:rsidR="008121F6" w:rsidRDefault="008121F6" w:rsidP="008121F6">
      <w:pPr>
        <w:pStyle w:val="MainText"/>
        <w:spacing w:line="240" w:lineRule="auto"/>
        <w:rPr>
          <w:rFonts w:ascii="Arial" w:hAnsi="Arial" w:cs="Arial"/>
          <w:szCs w:val="22"/>
        </w:rPr>
      </w:pPr>
      <w:r w:rsidRPr="006177BC">
        <w:rPr>
          <w:rFonts w:ascii="Arial" w:hAnsi="Arial" w:cs="Arial"/>
          <w:szCs w:val="22"/>
        </w:rPr>
        <w:t xml:space="preserve">This report updates members on </w:t>
      </w:r>
      <w:r>
        <w:rPr>
          <w:rFonts w:ascii="Arial" w:hAnsi="Arial" w:cs="Arial"/>
          <w:szCs w:val="22"/>
        </w:rPr>
        <w:t xml:space="preserve">our work priorities and </w:t>
      </w:r>
      <w:r w:rsidRPr="006177BC">
        <w:rPr>
          <w:rFonts w:ascii="Arial" w:hAnsi="Arial" w:cs="Arial"/>
          <w:szCs w:val="22"/>
        </w:rPr>
        <w:t>engagement</w:t>
      </w:r>
      <w:r>
        <w:rPr>
          <w:rFonts w:ascii="Arial" w:hAnsi="Arial" w:cs="Arial"/>
          <w:szCs w:val="22"/>
        </w:rPr>
        <w:t xml:space="preserve"> figures for the 2018/19 </w:t>
      </w:r>
      <w:r w:rsidRPr="006177BC">
        <w:rPr>
          <w:rFonts w:ascii="Arial" w:hAnsi="Arial" w:cs="Arial"/>
          <w:szCs w:val="22"/>
        </w:rPr>
        <w:t xml:space="preserve">Highlighting Political </w:t>
      </w:r>
      <w:r w:rsidR="00252C74">
        <w:rPr>
          <w:rFonts w:ascii="Arial" w:hAnsi="Arial" w:cs="Arial"/>
          <w:szCs w:val="22"/>
        </w:rPr>
        <w:t xml:space="preserve">and Managerial </w:t>
      </w:r>
      <w:r w:rsidRPr="006177BC">
        <w:rPr>
          <w:rFonts w:ascii="Arial" w:hAnsi="Arial" w:cs="Arial"/>
          <w:szCs w:val="22"/>
        </w:rPr>
        <w:t xml:space="preserve">Leadership </w:t>
      </w:r>
      <w:r>
        <w:rPr>
          <w:rFonts w:ascii="Arial" w:hAnsi="Arial" w:cs="Arial"/>
          <w:szCs w:val="22"/>
        </w:rPr>
        <w:t>offer</w:t>
      </w:r>
      <w:r w:rsidR="007470FD">
        <w:rPr>
          <w:rFonts w:ascii="Arial" w:hAnsi="Arial" w:cs="Arial"/>
          <w:szCs w:val="22"/>
        </w:rPr>
        <w:t>.</w:t>
      </w:r>
    </w:p>
    <w:p w14:paraId="0E745E02" w14:textId="77777777" w:rsidR="002F611F" w:rsidRDefault="002F611F" w:rsidP="00C56860">
      <w:pPr>
        <w:pStyle w:val="MainText"/>
        <w:spacing w:line="240" w:lineRule="auto"/>
        <w:rPr>
          <w:rFonts w:ascii="Arial" w:hAnsi="Arial" w:cs="Arial"/>
          <w:szCs w:val="22"/>
        </w:rPr>
      </w:pPr>
    </w:p>
    <w:p w14:paraId="2147280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864ACB8" w14:textId="77777777">
        <w:tc>
          <w:tcPr>
            <w:tcW w:w="9157" w:type="dxa"/>
          </w:tcPr>
          <w:p w14:paraId="41D66775" w14:textId="77777777" w:rsidR="000C3360" w:rsidRPr="0021114E" w:rsidRDefault="000C3360" w:rsidP="0021114E">
            <w:pPr>
              <w:pStyle w:val="MainText"/>
              <w:spacing w:line="240" w:lineRule="auto"/>
              <w:rPr>
                <w:rFonts w:ascii="Arial" w:hAnsi="Arial" w:cs="Arial"/>
                <w:b/>
                <w:szCs w:val="22"/>
              </w:rPr>
            </w:pPr>
          </w:p>
          <w:p w14:paraId="594BDD14" w14:textId="5D367E41"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C603EF">
              <w:rPr>
                <w:rFonts w:ascii="Arial" w:hAnsi="Arial" w:cs="Arial"/>
                <w:b/>
                <w:szCs w:val="22"/>
              </w:rPr>
              <w:t>s</w:t>
            </w:r>
          </w:p>
          <w:p w14:paraId="4E6D1F7B" w14:textId="77777777" w:rsidR="0021114E" w:rsidRPr="0021114E" w:rsidRDefault="0021114E" w:rsidP="0021114E">
            <w:pPr>
              <w:pStyle w:val="MainText"/>
              <w:spacing w:line="240" w:lineRule="auto"/>
              <w:rPr>
                <w:rFonts w:ascii="Arial" w:hAnsi="Arial" w:cs="Arial"/>
                <w:szCs w:val="22"/>
              </w:rPr>
            </w:pPr>
          </w:p>
          <w:p w14:paraId="4B5D9C02" w14:textId="77777777" w:rsidR="008121F6" w:rsidRDefault="008121F6" w:rsidP="008121F6">
            <w:pPr>
              <w:pStyle w:val="MainText"/>
              <w:spacing w:line="240" w:lineRule="auto"/>
              <w:rPr>
                <w:rFonts w:ascii="Arial" w:hAnsi="Arial" w:cs="Arial"/>
                <w:szCs w:val="22"/>
              </w:rPr>
            </w:pPr>
            <w:r>
              <w:rPr>
                <w:rFonts w:ascii="Arial" w:hAnsi="Arial" w:cs="Arial"/>
                <w:szCs w:val="22"/>
              </w:rPr>
              <w:t>That the Improvement and Innovation Board notes the progress so far 2018/19 and offers any comments on the Highlighting Leadership work.</w:t>
            </w:r>
          </w:p>
          <w:p w14:paraId="6136C8E6" w14:textId="77777777" w:rsidR="00925C48" w:rsidRDefault="00925C48" w:rsidP="008121F6">
            <w:pPr>
              <w:pStyle w:val="MainText"/>
              <w:spacing w:line="240" w:lineRule="auto"/>
              <w:rPr>
                <w:rFonts w:ascii="Arial" w:hAnsi="Arial" w:cs="Arial"/>
                <w:szCs w:val="22"/>
              </w:rPr>
            </w:pPr>
          </w:p>
          <w:p w14:paraId="0DC60709" w14:textId="6BB7E323" w:rsidR="00925C48" w:rsidRPr="0021114E" w:rsidRDefault="007D080D" w:rsidP="008121F6">
            <w:pPr>
              <w:pStyle w:val="MainText"/>
              <w:spacing w:line="240" w:lineRule="auto"/>
              <w:rPr>
                <w:rFonts w:ascii="Arial" w:hAnsi="Arial" w:cs="Arial"/>
                <w:szCs w:val="22"/>
              </w:rPr>
            </w:pPr>
            <w:r>
              <w:rPr>
                <w:rFonts w:ascii="Arial" w:hAnsi="Arial" w:cs="Arial"/>
                <w:szCs w:val="22"/>
              </w:rPr>
              <w:t>That an “NGDP</w:t>
            </w:r>
            <w:r w:rsidR="00925C48">
              <w:rPr>
                <w:rFonts w:ascii="Arial" w:hAnsi="Arial" w:cs="Arial"/>
                <w:szCs w:val="22"/>
              </w:rPr>
              <w:t xml:space="preserve"> champion” is appoint</w:t>
            </w:r>
            <w:r w:rsidR="006B3019">
              <w:rPr>
                <w:rFonts w:ascii="Arial" w:hAnsi="Arial" w:cs="Arial"/>
                <w:szCs w:val="22"/>
              </w:rPr>
              <w:t xml:space="preserve">ed as discussed in paragraphs 33 and </w:t>
            </w:r>
            <w:r w:rsidR="00925C48">
              <w:rPr>
                <w:rFonts w:ascii="Arial" w:hAnsi="Arial" w:cs="Arial"/>
                <w:szCs w:val="22"/>
              </w:rPr>
              <w:t>3</w:t>
            </w:r>
            <w:r w:rsidR="006B3019">
              <w:rPr>
                <w:rFonts w:ascii="Arial" w:hAnsi="Arial" w:cs="Arial"/>
                <w:szCs w:val="22"/>
              </w:rPr>
              <w:t>4</w:t>
            </w:r>
            <w:r w:rsidR="00925C48">
              <w:rPr>
                <w:rFonts w:ascii="Arial" w:hAnsi="Arial" w:cs="Arial"/>
                <w:szCs w:val="22"/>
              </w:rPr>
              <w:t>.</w:t>
            </w:r>
          </w:p>
          <w:p w14:paraId="010891D5" w14:textId="77777777" w:rsidR="00B711D1" w:rsidRPr="0021114E" w:rsidRDefault="00B711D1" w:rsidP="002F611F">
            <w:pPr>
              <w:pStyle w:val="MainText"/>
              <w:spacing w:line="240" w:lineRule="auto"/>
              <w:rPr>
                <w:rFonts w:ascii="Arial" w:hAnsi="Arial" w:cs="Arial"/>
                <w:szCs w:val="22"/>
              </w:rPr>
            </w:pPr>
          </w:p>
          <w:p w14:paraId="40CF3647" w14:textId="77777777" w:rsidR="000C3360" w:rsidRPr="0021114E" w:rsidRDefault="000C3360" w:rsidP="0021114E">
            <w:pPr>
              <w:pStyle w:val="MainText"/>
              <w:spacing w:line="240" w:lineRule="auto"/>
              <w:rPr>
                <w:rFonts w:ascii="Arial" w:hAnsi="Arial" w:cs="Arial"/>
                <w:szCs w:val="22"/>
              </w:rPr>
            </w:pPr>
          </w:p>
          <w:p w14:paraId="6862077A"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3C5B5C7" w14:textId="77777777" w:rsidR="00A601EC" w:rsidRPr="0021114E" w:rsidRDefault="00A601EC" w:rsidP="0021114E">
            <w:pPr>
              <w:pStyle w:val="MainText"/>
              <w:spacing w:line="240" w:lineRule="auto"/>
              <w:rPr>
                <w:rFonts w:ascii="Arial" w:hAnsi="Arial" w:cs="Arial"/>
                <w:b/>
                <w:szCs w:val="22"/>
              </w:rPr>
            </w:pPr>
          </w:p>
          <w:p w14:paraId="22DB60B2"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w:t>
            </w:r>
            <w:r w:rsidR="004135A4">
              <w:rPr>
                <w:rFonts w:ascii="Arial" w:hAnsi="Arial" w:cs="Arial"/>
                <w:szCs w:val="22"/>
              </w:rPr>
              <w:t>n light of the Board’s comments.</w:t>
            </w:r>
          </w:p>
          <w:p w14:paraId="5519587E" w14:textId="77777777" w:rsidR="000A3935" w:rsidRPr="0021114E" w:rsidRDefault="000A3935" w:rsidP="0021114E">
            <w:pPr>
              <w:pStyle w:val="MainText"/>
              <w:spacing w:line="240" w:lineRule="auto"/>
              <w:rPr>
                <w:rFonts w:ascii="Arial" w:hAnsi="Arial" w:cs="Arial"/>
                <w:b/>
                <w:szCs w:val="22"/>
              </w:rPr>
            </w:pPr>
          </w:p>
        </w:tc>
      </w:tr>
    </w:tbl>
    <w:p w14:paraId="5942EB9B" w14:textId="77777777" w:rsidR="00AA6F4D" w:rsidRPr="0021114E" w:rsidRDefault="00AA6F4D" w:rsidP="0021114E">
      <w:pPr>
        <w:pStyle w:val="MainText"/>
        <w:spacing w:line="240" w:lineRule="auto"/>
        <w:rPr>
          <w:rFonts w:ascii="Arial" w:hAnsi="Arial" w:cs="Arial"/>
          <w:szCs w:val="22"/>
        </w:rPr>
      </w:pPr>
    </w:p>
    <w:p w14:paraId="77556E33" w14:textId="77777777" w:rsidR="000D2BDB" w:rsidRPr="0021114E" w:rsidRDefault="000D2BDB" w:rsidP="0021114E">
      <w:pPr>
        <w:pStyle w:val="MainText"/>
        <w:spacing w:line="240" w:lineRule="auto"/>
        <w:rPr>
          <w:rFonts w:ascii="Arial" w:hAnsi="Arial" w:cs="Arial"/>
          <w:szCs w:val="22"/>
        </w:rPr>
      </w:pPr>
    </w:p>
    <w:p w14:paraId="23719304"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538DC" w:rsidRPr="0021114E" w14:paraId="139412D2" w14:textId="77777777" w:rsidTr="00C538DC">
        <w:tc>
          <w:tcPr>
            <w:tcW w:w="2766" w:type="dxa"/>
          </w:tcPr>
          <w:p w14:paraId="317A1B1B" w14:textId="3A062B8A" w:rsidR="00C538DC" w:rsidRPr="0021114E" w:rsidRDefault="00C538DC" w:rsidP="0021114E">
            <w:pPr>
              <w:pStyle w:val="MainText"/>
              <w:spacing w:before="120" w:line="240" w:lineRule="auto"/>
              <w:rPr>
                <w:rFonts w:ascii="Arial" w:hAnsi="Arial" w:cs="Arial"/>
                <w:b/>
                <w:szCs w:val="22"/>
              </w:rPr>
            </w:pPr>
            <w:r>
              <w:rPr>
                <w:rFonts w:ascii="Arial" w:hAnsi="Arial" w:cs="Arial"/>
                <w:b/>
                <w:szCs w:val="22"/>
              </w:rPr>
              <w:t>Lead Member:</w:t>
            </w:r>
          </w:p>
        </w:tc>
        <w:tc>
          <w:tcPr>
            <w:tcW w:w="6305" w:type="dxa"/>
          </w:tcPr>
          <w:p w14:paraId="346EA3F1" w14:textId="32638A3D" w:rsidR="00C538DC" w:rsidRDefault="00C538DC" w:rsidP="0021114E">
            <w:pPr>
              <w:pStyle w:val="MainText"/>
              <w:spacing w:before="120" w:line="240" w:lineRule="auto"/>
              <w:rPr>
                <w:rFonts w:ascii="Arial" w:hAnsi="Arial" w:cs="Arial"/>
                <w:szCs w:val="22"/>
              </w:rPr>
            </w:pPr>
            <w:r>
              <w:rPr>
                <w:rFonts w:ascii="Arial" w:hAnsi="Arial" w:cs="Arial"/>
                <w:szCs w:val="22"/>
              </w:rPr>
              <w:t>Councillor Judi Billing MBE</w:t>
            </w:r>
          </w:p>
        </w:tc>
      </w:tr>
      <w:tr w:rsidR="00CC0245" w:rsidRPr="0021114E" w14:paraId="40B4145E" w14:textId="77777777" w:rsidTr="00C538DC">
        <w:tc>
          <w:tcPr>
            <w:tcW w:w="2766" w:type="dxa"/>
          </w:tcPr>
          <w:p w14:paraId="5721B6E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05" w:type="dxa"/>
          </w:tcPr>
          <w:p w14:paraId="43737DF6" w14:textId="77777777" w:rsidR="00CC0245" w:rsidRPr="0021114E" w:rsidRDefault="00F104A7" w:rsidP="0021114E">
            <w:pPr>
              <w:pStyle w:val="MainText"/>
              <w:spacing w:before="120" w:line="240" w:lineRule="auto"/>
              <w:rPr>
                <w:rFonts w:ascii="Arial" w:hAnsi="Arial" w:cs="Arial"/>
                <w:szCs w:val="22"/>
              </w:rPr>
            </w:pPr>
            <w:r>
              <w:rPr>
                <w:rFonts w:ascii="Arial" w:hAnsi="Arial" w:cs="Arial"/>
                <w:szCs w:val="22"/>
              </w:rPr>
              <w:t>Will Brooks</w:t>
            </w:r>
            <w:r w:rsidR="009D0729">
              <w:rPr>
                <w:rFonts w:ascii="Arial" w:hAnsi="Arial" w:cs="Arial"/>
                <w:szCs w:val="22"/>
              </w:rPr>
              <w:t xml:space="preserve"> </w:t>
            </w:r>
          </w:p>
        </w:tc>
      </w:tr>
      <w:tr w:rsidR="00C9258A" w:rsidRPr="0021114E" w14:paraId="5170C499" w14:textId="77777777" w:rsidTr="00C538DC">
        <w:tc>
          <w:tcPr>
            <w:tcW w:w="2766" w:type="dxa"/>
          </w:tcPr>
          <w:p w14:paraId="577E375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05" w:type="dxa"/>
          </w:tcPr>
          <w:p w14:paraId="201E9CC4" w14:textId="77777777" w:rsidR="00C9258A" w:rsidRPr="0021114E" w:rsidRDefault="003C7786" w:rsidP="0021114E">
            <w:pPr>
              <w:pStyle w:val="MainText"/>
              <w:spacing w:before="120" w:line="240" w:lineRule="auto"/>
              <w:rPr>
                <w:rFonts w:ascii="Arial" w:hAnsi="Arial" w:cs="Arial"/>
                <w:szCs w:val="22"/>
              </w:rPr>
            </w:pPr>
            <w:r w:rsidRPr="003C7786">
              <w:rPr>
                <w:rFonts w:ascii="Arial" w:hAnsi="Arial" w:cs="Arial"/>
                <w:szCs w:val="22"/>
              </w:rPr>
              <w:t>Principal Adviser - Leadership and Localism</w:t>
            </w:r>
          </w:p>
        </w:tc>
      </w:tr>
      <w:tr w:rsidR="00CC0245" w:rsidRPr="0021114E" w14:paraId="584FA504" w14:textId="77777777" w:rsidTr="00C538DC">
        <w:tc>
          <w:tcPr>
            <w:tcW w:w="2766" w:type="dxa"/>
          </w:tcPr>
          <w:p w14:paraId="6E3300A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05" w:type="dxa"/>
          </w:tcPr>
          <w:p w14:paraId="35AD66DB" w14:textId="77777777" w:rsidR="00CC0245" w:rsidRPr="003C7786" w:rsidRDefault="003C7786" w:rsidP="00CF07A8">
            <w:pPr>
              <w:pStyle w:val="MainText"/>
              <w:spacing w:before="120" w:line="240" w:lineRule="auto"/>
              <w:rPr>
                <w:rFonts w:ascii="Arial" w:hAnsi="Arial" w:cs="Arial"/>
                <w:szCs w:val="22"/>
              </w:rPr>
            </w:pPr>
            <w:r w:rsidRPr="003C7786">
              <w:rPr>
                <w:rFonts w:ascii="Arial" w:hAnsi="Arial" w:cs="Arial"/>
                <w:szCs w:val="22"/>
              </w:rPr>
              <w:t>0207 664 3053</w:t>
            </w:r>
          </w:p>
        </w:tc>
      </w:tr>
      <w:tr w:rsidR="00CC0245" w:rsidRPr="0021114E" w14:paraId="6E905371" w14:textId="77777777" w:rsidTr="00C538DC">
        <w:trPr>
          <w:trHeight w:val="507"/>
        </w:trPr>
        <w:tc>
          <w:tcPr>
            <w:tcW w:w="2766" w:type="dxa"/>
          </w:tcPr>
          <w:p w14:paraId="027A72E8"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05" w:type="dxa"/>
          </w:tcPr>
          <w:p w14:paraId="2E96E9B3" w14:textId="5D90263A" w:rsidR="001A07F1" w:rsidRPr="003C7786" w:rsidRDefault="00F53115" w:rsidP="005F0364">
            <w:pPr>
              <w:pStyle w:val="MainText"/>
              <w:spacing w:before="120" w:line="240" w:lineRule="auto"/>
              <w:rPr>
                <w:rFonts w:ascii="Arial" w:hAnsi="Arial" w:cs="Arial"/>
                <w:szCs w:val="22"/>
              </w:rPr>
            </w:pPr>
            <w:hyperlink r:id="rId11" w:history="1">
              <w:r w:rsidR="004053AA" w:rsidRPr="003128BA">
                <w:rPr>
                  <w:rStyle w:val="Hyperlink"/>
                  <w:rFonts w:ascii="Arial" w:hAnsi="Arial" w:cs="Arial"/>
                </w:rPr>
                <w:t>william.brooks@local.gov.uk</w:t>
              </w:r>
            </w:hyperlink>
          </w:p>
        </w:tc>
      </w:tr>
    </w:tbl>
    <w:p w14:paraId="31DDF79C" w14:textId="77777777" w:rsidR="0021114E" w:rsidRDefault="0021114E" w:rsidP="0021114E">
      <w:pPr>
        <w:pStyle w:val="MainText"/>
        <w:spacing w:line="240" w:lineRule="auto"/>
        <w:rPr>
          <w:rFonts w:ascii="Arial" w:hAnsi="Arial" w:cs="Arial"/>
          <w:szCs w:val="22"/>
        </w:rPr>
      </w:pPr>
    </w:p>
    <w:p w14:paraId="2B70E255"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24A7955F" w14:textId="77777777" w:rsidR="0021114E" w:rsidRDefault="0021114E">
      <w:pPr>
        <w:rPr>
          <w:rFonts w:ascii="Arial" w:hAnsi="Arial" w:cs="Arial"/>
          <w:szCs w:val="22"/>
        </w:rPr>
      </w:pPr>
      <w:r>
        <w:rPr>
          <w:rFonts w:ascii="Arial" w:hAnsi="Arial" w:cs="Arial"/>
          <w:szCs w:val="22"/>
        </w:rPr>
        <w:lastRenderedPageBreak/>
        <w:br w:type="page"/>
      </w:r>
    </w:p>
    <w:p w14:paraId="4C1A23B8" w14:textId="77777777" w:rsidR="002A0D9E" w:rsidRPr="0021114E" w:rsidRDefault="003C7786" w:rsidP="0021114E">
      <w:pPr>
        <w:pStyle w:val="MainText"/>
        <w:spacing w:line="240" w:lineRule="auto"/>
        <w:rPr>
          <w:rFonts w:ascii="Arial" w:hAnsi="Arial" w:cs="Arial"/>
          <w:b/>
          <w:sz w:val="28"/>
          <w:szCs w:val="22"/>
        </w:rPr>
      </w:pPr>
      <w:bookmarkStart w:id="1" w:name="MainHeading2"/>
      <w:bookmarkEnd w:id="1"/>
      <w:r w:rsidRPr="003C7786">
        <w:rPr>
          <w:rFonts w:ascii="Arial" w:hAnsi="Arial" w:cs="Arial"/>
          <w:b/>
          <w:sz w:val="28"/>
          <w:szCs w:val="22"/>
        </w:rPr>
        <w:lastRenderedPageBreak/>
        <w:t>Highlighting Leadership offer</w:t>
      </w:r>
      <w:r w:rsidR="00BE7985">
        <w:rPr>
          <w:rFonts w:ascii="Arial" w:hAnsi="Arial" w:cs="Arial"/>
          <w:b/>
          <w:sz w:val="28"/>
          <w:szCs w:val="22"/>
        </w:rPr>
        <w:t xml:space="preserve">: </w:t>
      </w:r>
      <w:r w:rsidR="008121F6">
        <w:rPr>
          <w:rFonts w:ascii="Arial" w:hAnsi="Arial" w:cs="Arial"/>
          <w:b/>
          <w:sz w:val="28"/>
          <w:szCs w:val="22"/>
        </w:rPr>
        <w:t>2018/19 work update</w:t>
      </w:r>
    </w:p>
    <w:p w14:paraId="21D92B41" w14:textId="77777777" w:rsidR="0021114E" w:rsidRPr="0021114E" w:rsidRDefault="0021114E" w:rsidP="0021114E">
      <w:pPr>
        <w:pStyle w:val="MainText"/>
        <w:spacing w:line="240" w:lineRule="auto"/>
        <w:rPr>
          <w:rFonts w:ascii="Arial" w:hAnsi="Arial" w:cs="Arial"/>
          <w:b/>
          <w:color w:val="FF0000"/>
          <w:szCs w:val="22"/>
        </w:rPr>
      </w:pPr>
    </w:p>
    <w:p w14:paraId="235D1530"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5028B3C" w14:textId="77777777" w:rsidR="008F3A81" w:rsidRPr="0021114E" w:rsidRDefault="008F3A81" w:rsidP="0021114E">
      <w:pPr>
        <w:pStyle w:val="MainText"/>
        <w:spacing w:line="240" w:lineRule="auto"/>
        <w:rPr>
          <w:rFonts w:ascii="Arial" w:hAnsi="Arial" w:cs="Arial"/>
          <w:szCs w:val="22"/>
        </w:rPr>
      </w:pPr>
    </w:p>
    <w:p w14:paraId="0DA44A80" w14:textId="77777777" w:rsidR="00966D72" w:rsidRDefault="008D4C3A" w:rsidP="003C7786">
      <w:pPr>
        <w:pStyle w:val="MainText"/>
        <w:numPr>
          <w:ilvl w:val="0"/>
          <w:numId w:val="24"/>
        </w:numPr>
        <w:spacing w:line="240" w:lineRule="auto"/>
        <w:rPr>
          <w:rFonts w:ascii="Arial" w:hAnsi="Arial" w:cs="Arial"/>
          <w:szCs w:val="22"/>
        </w:rPr>
      </w:pPr>
      <w:r>
        <w:rPr>
          <w:rFonts w:ascii="Arial" w:hAnsi="Arial" w:cs="Arial"/>
          <w:szCs w:val="22"/>
        </w:rPr>
        <w:t>T</w:t>
      </w:r>
      <w:r w:rsidR="003C7786" w:rsidRPr="003C7786">
        <w:rPr>
          <w:rFonts w:ascii="Arial" w:hAnsi="Arial" w:cs="Arial"/>
          <w:szCs w:val="22"/>
        </w:rPr>
        <w:t xml:space="preserve">he LGA’s Highlighting Leadership </w:t>
      </w:r>
      <w:r w:rsidR="00F31239">
        <w:rPr>
          <w:rFonts w:ascii="Arial" w:hAnsi="Arial" w:cs="Arial"/>
          <w:szCs w:val="22"/>
        </w:rPr>
        <w:t>offer</w:t>
      </w:r>
      <w:r w:rsidR="00E4110D">
        <w:rPr>
          <w:rFonts w:ascii="Arial" w:hAnsi="Arial" w:cs="Arial"/>
          <w:szCs w:val="22"/>
        </w:rPr>
        <w:t xml:space="preserve"> form</w:t>
      </w:r>
      <w:r w:rsidR="00917383">
        <w:rPr>
          <w:rFonts w:ascii="Arial" w:hAnsi="Arial" w:cs="Arial"/>
          <w:szCs w:val="22"/>
        </w:rPr>
        <w:t>s</w:t>
      </w:r>
      <w:r w:rsidR="00AC52A5">
        <w:rPr>
          <w:rFonts w:ascii="Arial" w:hAnsi="Arial" w:cs="Arial"/>
          <w:szCs w:val="22"/>
        </w:rPr>
        <w:t xml:space="preserve"> p</w:t>
      </w:r>
      <w:r w:rsidR="003C7786" w:rsidRPr="003C7786">
        <w:rPr>
          <w:rFonts w:ascii="Arial" w:hAnsi="Arial" w:cs="Arial"/>
          <w:szCs w:val="22"/>
        </w:rPr>
        <w:t xml:space="preserve">art of our wider package of </w:t>
      </w:r>
      <w:r w:rsidR="003C7786">
        <w:rPr>
          <w:rFonts w:ascii="Arial" w:hAnsi="Arial" w:cs="Arial"/>
          <w:szCs w:val="22"/>
        </w:rPr>
        <w:t>s</w:t>
      </w:r>
      <w:r w:rsidR="003C7786" w:rsidRPr="003C7786">
        <w:rPr>
          <w:rFonts w:ascii="Arial" w:hAnsi="Arial" w:cs="Arial"/>
          <w:szCs w:val="22"/>
        </w:rPr>
        <w:t xml:space="preserve">ector-led </w:t>
      </w:r>
      <w:r w:rsidR="003C7786">
        <w:rPr>
          <w:rFonts w:ascii="Arial" w:hAnsi="Arial" w:cs="Arial"/>
          <w:szCs w:val="22"/>
        </w:rPr>
        <w:t>i</w:t>
      </w:r>
      <w:r w:rsidR="003C7786" w:rsidRPr="003C7786">
        <w:rPr>
          <w:rFonts w:ascii="Arial" w:hAnsi="Arial" w:cs="Arial"/>
          <w:szCs w:val="22"/>
        </w:rPr>
        <w:t>mprovement</w:t>
      </w:r>
      <w:r w:rsidR="00F104A7">
        <w:rPr>
          <w:rFonts w:ascii="Arial" w:hAnsi="Arial" w:cs="Arial"/>
          <w:szCs w:val="22"/>
        </w:rPr>
        <w:t xml:space="preserve">. We </w:t>
      </w:r>
      <w:r w:rsidR="00DB180E">
        <w:rPr>
          <w:rFonts w:ascii="Arial" w:hAnsi="Arial" w:cs="Arial"/>
          <w:szCs w:val="22"/>
        </w:rPr>
        <w:t>offer</w:t>
      </w:r>
      <w:r w:rsidR="003C7786" w:rsidRPr="003C7786">
        <w:rPr>
          <w:rFonts w:ascii="Arial" w:hAnsi="Arial" w:cs="Arial"/>
          <w:szCs w:val="22"/>
        </w:rPr>
        <w:t xml:space="preserve"> a range of programmes</w:t>
      </w:r>
      <w:r w:rsidR="00F31239">
        <w:rPr>
          <w:rFonts w:ascii="Arial" w:hAnsi="Arial" w:cs="Arial"/>
          <w:szCs w:val="22"/>
        </w:rPr>
        <w:t>, events and resources</w:t>
      </w:r>
      <w:r w:rsidR="003C7786" w:rsidRPr="003C7786">
        <w:rPr>
          <w:rFonts w:ascii="Arial" w:hAnsi="Arial" w:cs="Arial"/>
          <w:szCs w:val="22"/>
        </w:rPr>
        <w:t xml:space="preserve"> aimed at supporting and developi</w:t>
      </w:r>
      <w:r>
        <w:rPr>
          <w:rFonts w:ascii="Arial" w:hAnsi="Arial" w:cs="Arial"/>
          <w:szCs w:val="22"/>
        </w:rPr>
        <w:t>ng councillors at all leve</w:t>
      </w:r>
      <w:r w:rsidR="00FD08A5">
        <w:rPr>
          <w:rFonts w:ascii="Arial" w:hAnsi="Arial" w:cs="Arial"/>
          <w:szCs w:val="22"/>
        </w:rPr>
        <w:t>ls</w:t>
      </w:r>
      <w:r>
        <w:rPr>
          <w:rFonts w:ascii="Arial" w:hAnsi="Arial" w:cs="Arial"/>
          <w:szCs w:val="22"/>
        </w:rPr>
        <w:t xml:space="preserve">.  </w:t>
      </w:r>
      <w:r w:rsidR="00112EB4">
        <w:rPr>
          <w:rFonts w:ascii="Arial" w:hAnsi="Arial" w:cs="Arial"/>
          <w:szCs w:val="22"/>
        </w:rPr>
        <w:t xml:space="preserve">Attending our political leadership programmes gives councillors a unique opportunity to network with other Members from different tiered authorities and often across the political spectrum.  </w:t>
      </w:r>
      <w:r w:rsidR="00966D72">
        <w:rPr>
          <w:rFonts w:ascii="Arial" w:hAnsi="Arial" w:cs="Arial"/>
          <w:szCs w:val="22"/>
        </w:rPr>
        <w:t>Our managerial leadership development programme starts by growing future talent</w:t>
      </w:r>
      <w:r w:rsidR="00512B85">
        <w:rPr>
          <w:rFonts w:ascii="Arial" w:hAnsi="Arial" w:cs="Arial"/>
          <w:szCs w:val="22"/>
        </w:rPr>
        <w:t xml:space="preserve"> with</w:t>
      </w:r>
      <w:r w:rsidR="00966D72">
        <w:rPr>
          <w:rFonts w:ascii="Arial" w:hAnsi="Arial" w:cs="Arial"/>
          <w:szCs w:val="22"/>
        </w:rPr>
        <w:t xml:space="preserve"> the National Graduate Development Programme, through to opportunities </w:t>
      </w:r>
      <w:r w:rsidR="001F7120">
        <w:rPr>
          <w:rFonts w:ascii="Arial" w:hAnsi="Arial" w:cs="Arial"/>
          <w:szCs w:val="22"/>
        </w:rPr>
        <w:t>for senior officers</w:t>
      </w:r>
      <w:r w:rsidR="00697B8A">
        <w:rPr>
          <w:rFonts w:ascii="Arial" w:hAnsi="Arial" w:cs="Arial"/>
          <w:szCs w:val="22"/>
        </w:rPr>
        <w:t xml:space="preserve"> with the flagship IGNITE programme</w:t>
      </w:r>
      <w:r w:rsidR="001F7120">
        <w:rPr>
          <w:rFonts w:ascii="Arial" w:hAnsi="Arial" w:cs="Arial"/>
          <w:szCs w:val="22"/>
        </w:rPr>
        <w:t>.</w:t>
      </w:r>
    </w:p>
    <w:p w14:paraId="72CAD1D6" w14:textId="77777777" w:rsidR="00FD08A5" w:rsidRPr="001F7120" w:rsidRDefault="00FD08A5" w:rsidP="00697B8A">
      <w:pPr>
        <w:pStyle w:val="MainText"/>
        <w:spacing w:line="240" w:lineRule="auto"/>
        <w:rPr>
          <w:rFonts w:ascii="Arial" w:hAnsi="Arial" w:cs="Arial"/>
          <w:szCs w:val="22"/>
        </w:rPr>
      </w:pPr>
    </w:p>
    <w:p w14:paraId="69E0E791" w14:textId="77777777" w:rsidR="00FD08A5" w:rsidRPr="00A5001A" w:rsidRDefault="00FD08A5" w:rsidP="00FD08A5">
      <w:pPr>
        <w:pStyle w:val="MainText"/>
        <w:numPr>
          <w:ilvl w:val="0"/>
          <w:numId w:val="24"/>
        </w:numPr>
        <w:spacing w:line="240" w:lineRule="auto"/>
        <w:rPr>
          <w:rFonts w:ascii="Arial" w:hAnsi="Arial" w:cs="Arial"/>
          <w:szCs w:val="22"/>
        </w:rPr>
      </w:pPr>
      <w:r>
        <w:rPr>
          <w:rFonts w:ascii="Arial" w:hAnsi="Arial" w:cs="Arial"/>
          <w:szCs w:val="22"/>
        </w:rPr>
        <w:t xml:space="preserve">This report </w:t>
      </w:r>
      <w:r w:rsidRPr="00A5001A">
        <w:rPr>
          <w:rFonts w:ascii="Arial" w:hAnsi="Arial" w:cs="Arial"/>
          <w:szCs w:val="22"/>
        </w:rPr>
        <w:t xml:space="preserve">provides </w:t>
      </w:r>
      <w:r w:rsidR="008B2246">
        <w:rPr>
          <w:rFonts w:ascii="Arial" w:hAnsi="Arial" w:cs="Arial"/>
          <w:szCs w:val="22"/>
        </w:rPr>
        <w:t>statistics relating to attendance at our leadership development programmes and commentary on the achi</w:t>
      </w:r>
      <w:r w:rsidR="008121F6">
        <w:rPr>
          <w:rFonts w:ascii="Arial" w:hAnsi="Arial" w:cs="Arial"/>
          <w:szCs w:val="22"/>
        </w:rPr>
        <w:t xml:space="preserve">evements of </w:t>
      </w:r>
      <w:r w:rsidR="00697B8A">
        <w:rPr>
          <w:rFonts w:ascii="Arial" w:hAnsi="Arial" w:cs="Arial"/>
          <w:szCs w:val="22"/>
        </w:rPr>
        <w:t>2018/19</w:t>
      </w:r>
      <w:r w:rsidR="0079166F">
        <w:rPr>
          <w:rFonts w:ascii="Arial" w:hAnsi="Arial" w:cs="Arial"/>
          <w:szCs w:val="22"/>
        </w:rPr>
        <w:t>.</w:t>
      </w:r>
    </w:p>
    <w:p w14:paraId="74208402" w14:textId="77777777" w:rsidR="0053751D" w:rsidRDefault="0053751D" w:rsidP="0053751D">
      <w:pPr>
        <w:pStyle w:val="MainText"/>
        <w:spacing w:line="240" w:lineRule="auto"/>
        <w:rPr>
          <w:rFonts w:ascii="Arial" w:hAnsi="Arial" w:cs="Arial"/>
          <w:szCs w:val="22"/>
        </w:rPr>
      </w:pPr>
    </w:p>
    <w:p w14:paraId="1E7534DE" w14:textId="77777777" w:rsidR="0053751D" w:rsidRPr="0053751D" w:rsidRDefault="0034693C" w:rsidP="0053751D">
      <w:pPr>
        <w:pStyle w:val="MainText"/>
        <w:spacing w:line="240" w:lineRule="auto"/>
        <w:rPr>
          <w:rFonts w:ascii="Arial" w:hAnsi="Arial" w:cs="Arial"/>
          <w:b/>
          <w:szCs w:val="22"/>
        </w:rPr>
      </w:pPr>
      <w:r>
        <w:rPr>
          <w:rFonts w:ascii="Arial" w:hAnsi="Arial" w:cs="Arial"/>
          <w:b/>
          <w:szCs w:val="22"/>
        </w:rPr>
        <w:t>Highlighting Political Leadership</w:t>
      </w:r>
    </w:p>
    <w:p w14:paraId="1179F11B" w14:textId="77777777" w:rsidR="00893E53" w:rsidRPr="0053751D" w:rsidRDefault="00893E53" w:rsidP="0053751D">
      <w:pPr>
        <w:rPr>
          <w:rFonts w:ascii="Arial" w:hAnsi="Arial" w:cs="Arial"/>
          <w:szCs w:val="22"/>
        </w:rPr>
      </w:pPr>
    </w:p>
    <w:p w14:paraId="0E236517" w14:textId="77777777" w:rsidR="0079166F" w:rsidRPr="007E1D6A" w:rsidRDefault="00531297" w:rsidP="003062DB">
      <w:pPr>
        <w:pStyle w:val="ListParagraph"/>
        <w:numPr>
          <w:ilvl w:val="0"/>
          <w:numId w:val="24"/>
        </w:numPr>
        <w:rPr>
          <w:rFonts w:ascii="Arial" w:hAnsi="Arial" w:cs="Arial"/>
          <w:b/>
          <w:szCs w:val="22"/>
        </w:rPr>
      </w:pPr>
      <w:r w:rsidRPr="00531297">
        <w:rPr>
          <w:rFonts w:ascii="Arial" w:hAnsi="Arial" w:cs="Arial"/>
          <w:szCs w:val="22"/>
        </w:rPr>
        <w:t>The LGA continues to offer a wide range</w:t>
      </w:r>
      <w:r w:rsidR="00BF0E8B">
        <w:rPr>
          <w:rFonts w:ascii="Arial" w:hAnsi="Arial" w:cs="Arial"/>
          <w:szCs w:val="22"/>
        </w:rPr>
        <w:t xml:space="preserve"> of development opportunities for</w:t>
      </w:r>
      <w:r w:rsidRPr="00531297">
        <w:rPr>
          <w:rFonts w:ascii="Arial" w:hAnsi="Arial" w:cs="Arial"/>
          <w:szCs w:val="22"/>
        </w:rPr>
        <w:t xml:space="preserve"> councillors.  </w:t>
      </w:r>
      <w:r>
        <w:rPr>
          <w:rFonts w:ascii="Arial" w:hAnsi="Arial" w:cs="Arial"/>
          <w:szCs w:val="22"/>
        </w:rPr>
        <w:t xml:space="preserve">Alongside flagship programmes such as Leadership Academy and Next Generation, the LGA offers specialised masterclasses and residential courses on topics such as scrutiny, finance, children’s services and sport. Our catalogue of programmes is regularly reviewed to ensure that it reflects what is relevant within the public sector and meets the </w:t>
      </w:r>
      <w:r w:rsidR="0079166F">
        <w:rPr>
          <w:rFonts w:ascii="Arial" w:hAnsi="Arial" w:cs="Arial"/>
          <w:szCs w:val="22"/>
        </w:rPr>
        <w:t>needs of councillor attendees.</w:t>
      </w:r>
    </w:p>
    <w:p w14:paraId="7EE9D362" w14:textId="77777777" w:rsidR="007E1D6A" w:rsidRDefault="007E1D6A" w:rsidP="007E1D6A">
      <w:pPr>
        <w:rPr>
          <w:rFonts w:ascii="Arial" w:hAnsi="Arial" w:cs="Arial"/>
          <w:b/>
          <w:szCs w:val="22"/>
        </w:rPr>
      </w:pPr>
    </w:p>
    <w:p w14:paraId="6B5F40FF" w14:textId="77777777" w:rsidR="007E1D6A" w:rsidRPr="007E1D6A" w:rsidRDefault="007E1D6A" w:rsidP="007E1D6A">
      <w:pPr>
        <w:pStyle w:val="ListParagraph"/>
        <w:numPr>
          <w:ilvl w:val="0"/>
          <w:numId w:val="24"/>
        </w:numPr>
        <w:rPr>
          <w:rFonts w:ascii="Arial" w:hAnsi="Arial" w:cs="Arial"/>
          <w:b/>
          <w:szCs w:val="22"/>
        </w:rPr>
      </w:pPr>
      <w:r w:rsidRPr="001824A3">
        <w:rPr>
          <w:rFonts w:ascii="Arial" w:hAnsi="Arial" w:cs="Arial"/>
          <w:szCs w:val="22"/>
        </w:rPr>
        <w:t>Figures included in this report are correct up</w:t>
      </w:r>
      <w:r>
        <w:rPr>
          <w:rFonts w:ascii="Arial" w:hAnsi="Arial" w:cs="Arial"/>
          <w:szCs w:val="22"/>
        </w:rPr>
        <w:t xml:space="preserve"> to and including September 2018. The figures represent both those that have already completed a programme and those that are pre booked onto scheduled programmes within the 2018/19 offer.</w:t>
      </w:r>
    </w:p>
    <w:p w14:paraId="404D7424" w14:textId="77777777" w:rsidR="0079166F" w:rsidRPr="0079166F" w:rsidRDefault="0079166F" w:rsidP="0079166F">
      <w:pPr>
        <w:pStyle w:val="ListParagraph"/>
        <w:ind w:left="360"/>
        <w:rPr>
          <w:rFonts w:ascii="Arial" w:hAnsi="Arial" w:cs="Arial"/>
          <w:b/>
          <w:szCs w:val="22"/>
        </w:rPr>
      </w:pPr>
    </w:p>
    <w:p w14:paraId="057A2517" w14:textId="6149427F" w:rsidR="00C603EF" w:rsidRPr="00C603EF" w:rsidRDefault="007E1D6A" w:rsidP="00C603EF">
      <w:pPr>
        <w:pStyle w:val="ListParagraph"/>
        <w:numPr>
          <w:ilvl w:val="0"/>
          <w:numId w:val="24"/>
        </w:numPr>
        <w:rPr>
          <w:rFonts w:ascii="Arial" w:hAnsi="Arial" w:cs="Arial"/>
          <w:b/>
          <w:szCs w:val="22"/>
        </w:rPr>
      </w:pPr>
      <w:r>
        <w:rPr>
          <w:rFonts w:ascii="Arial" w:hAnsi="Arial" w:cs="Arial"/>
          <w:szCs w:val="22"/>
        </w:rPr>
        <w:t>Highlights so far in 2018/19 are</w:t>
      </w:r>
      <w:r w:rsidR="0079166F">
        <w:rPr>
          <w:rFonts w:ascii="Arial" w:hAnsi="Arial" w:cs="Arial"/>
          <w:szCs w:val="22"/>
        </w:rPr>
        <w:t>:</w:t>
      </w:r>
    </w:p>
    <w:p w14:paraId="0A66E159" w14:textId="77777777" w:rsidR="00C603EF" w:rsidRPr="00C603EF" w:rsidRDefault="00C603EF" w:rsidP="00C603EF">
      <w:pPr>
        <w:rPr>
          <w:rFonts w:ascii="Arial" w:hAnsi="Arial" w:cs="Arial"/>
          <w:b/>
          <w:szCs w:val="22"/>
        </w:rPr>
      </w:pPr>
    </w:p>
    <w:p w14:paraId="5EE8927D" w14:textId="6149427F" w:rsidR="007E1D6A" w:rsidRPr="005D5004" w:rsidRDefault="007E1D6A" w:rsidP="00C603EF">
      <w:pPr>
        <w:pStyle w:val="ListParagraph"/>
        <w:numPr>
          <w:ilvl w:val="1"/>
          <w:numId w:val="47"/>
        </w:numPr>
        <w:ind w:left="850"/>
        <w:rPr>
          <w:rFonts w:ascii="Arial" w:hAnsi="Arial" w:cs="Arial"/>
          <w:b/>
          <w:bCs/>
        </w:rPr>
      </w:pPr>
      <w:r w:rsidRPr="00C603EF">
        <w:rPr>
          <w:rFonts w:ascii="Arial" w:hAnsi="Arial" w:cs="Arial"/>
          <w:bCs/>
        </w:rPr>
        <w:t>Continued</w:t>
      </w:r>
      <w:r w:rsidR="008E0F72" w:rsidRPr="00C603EF">
        <w:rPr>
          <w:rFonts w:ascii="Arial" w:hAnsi="Arial" w:cs="Arial"/>
          <w:bCs/>
        </w:rPr>
        <w:t xml:space="preserve"> record demand for our programmes – currently 747.</w:t>
      </w:r>
    </w:p>
    <w:p w14:paraId="77F1C449" w14:textId="77777777" w:rsidR="005D5004" w:rsidRPr="00C603EF" w:rsidRDefault="005D5004" w:rsidP="005D5004">
      <w:pPr>
        <w:pStyle w:val="ListParagraph"/>
        <w:ind w:left="850"/>
        <w:rPr>
          <w:rFonts w:ascii="Arial" w:hAnsi="Arial" w:cs="Arial"/>
          <w:b/>
          <w:bCs/>
        </w:rPr>
      </w:pPr>
    </w:p>
    <w:p w14:paraId="3BE90264" w14:textId="77777777" w:rsidR="005D5004" w:rsidRPr="005D5004" w:rsidRDefault="008E0F72" w:rsidP="005D5004">
      <w:pPr>
        <w:pStyle w:val="ListParagraph"/>
        <w:numPr>
          <w:ilvl w:val="1"/>
          <w:numId w:val="47"/>
        </w:numPr>
        <w:ind w:left="850"/>
        <w:rPr>
          <w:rFonts w:ascii="Arial" w:hAnsi="Arial" w:cs="Arial"/>
          <w:b/>
          <w:bCs/>
        </w:rPr>
      </w:pPr>
      <w:r w:rsidRPr="00C603EF">
        <w:rPr>
          <w:rFonts w:ascii="Arial" w:hAnsi="Arial" w:cs="Arial"/>
          <w:bCs/>
        </w:rPr>
        <w:t>A successful pilot of our</w:t>
      </w:r>
      <w:r w:rsidR="00B52DD9" w:rsidRPr="00C603EF">
        <w:rPr>
          <w:rFonts w:ascii="Arial" w:hAnsi="Arial" w:cs="Arial"/>
          <w:bCs/>
        </w:rPr>
        <w:t xml:space="preserve"> Women’s Leadership event.</w:t>
      </w:r>
    </w:p>
    <w:p w14:paraId="4FB899D1" w14:textId="77777777" w:rsidR="005D5004" w:rsidRPr="005D5004" w:rsidRDefault="005D5004" w:rsidP="005D5004">
      <w:pPr>
        <w:pStyle w:val="ListParagraph"/>
        <w:ind w:left="850"/>
        <w:rPr>
          <w:rFonts w:ascii="Arial" w:hAnsi="Arial" w:cs="Arial"/>
          <w:b/>
          <w:bCs/>
        </w:rPr>
      </w:pPr>
    </w:p>
    <w:p w14:paraId="19740E5E" w14:textId="77777777" w:rsidR="00F53115" w:rsidRPr="00F53115" w:rsidRDefault="005D5004" w:rsidP="00F53115">
      <w:pPr>
        <w:pStyle w:val="ListParagraph"/>
        <w:numPr>
          <w:ilvl w:val="1"/>
          <w:numId w:val="47"/>
        </w:numPr>
        <w:ind w:left="850"/>
        <w:rPr>
          <w:rFonts w:ascii="Arial" w:hAnsi="Arial" w:cs="Arial"/>
          <w:b/>
          <w:bCs/>
        </w:rPr>
      </w:pPr>
      <w:r w:rsidRPr="005D5004">
        <w:rPr>
          <w:rFonts w:ascii="Arial" w:hAnsi="Arial" w:cs="Arial"/>
        </w:rPr>
        <w:t>Participation on our Focus on Leadership events has significantly increased from last year from outturn figures of 77 in 2017/18 to 137 so far this year and with space still available to meet any continued demand. This is primarily due to the new Women’s Leadership programmes which account for roughly half of this year’s total numbers.</w:t>
      </w:r>
    </w:p>
    <w:p w14:paraId="094D78C2" w14:textId="77777777" w:rsidR="00F53115" w:rsidRPr="00F53115" w:rsidRDefault="00F53115" w:rsidP="00F53115">
      <w:pPr>
        <w:pStyle w:val="ListParagraph"/>
        <w:rPr>
          <w:rFonts w:ascii="Arial" w:hAnsi="Arial" w:cs="Arial"/>
          <w:bCs/>
        </w:rPr>
      </w:pPr>
    </w:p>
    <w:p w14:paraId="524BBDDF" w14:textId="1457D9DC" w:rsidR="005D5004" w:rsidRPr="00F53115" w:rsidRDefault="00BB55C0" w:rsidP="00F53115">
      <w:pPr>
        <w:pStyle w:val="ListParagraph"/>
        <w:numPr>
          <w:ilvl w:val="1"/>
          <w:numId w:val="47"/>
        </w:numPr>
        <w:ind w:left="850"/>
        <w:rPr>
          <w:rFonts w:ascii="Arial" w:hAnsi="Arial" w:cs="Arial"/>
          <w:b/>
          <w:bCs/>
        </w:rPr>
      </w:pPr>
      <w:r w:rsidRPr="00F53115">
        <w:rPr>
          <w:rFonts w:ascii="Arial" w:hAnsi="Arial" w:cs="Arial"/>
          <w:bCs/>
        </w:rPr>
        <w:t>Leadership Academy numbers are already above last year’s numbers with two more programme cohorts still to be marketed.</w:t>
      </w:r>
    </w:p>
    <w:p w14:paraId="63625DE2" w14:textId="77777777" w:rsidR="005D5004" w:rsidRPr="005D5004" w:rsidRDefault="005D5004" w:rsidP="005D5004">
      <w:pPr>
        <w:pStyle w:val="ListParagraph"/>
        <w:ind w:left="850"/>
        <w:rPr>
          <w:rFonts w:ascii="Arial" w:hAnsi="Arial" w:cs="Arial"/>
          <w:b/>
          <w:bCs/>
        </w:rPr>
      </w:pPr>
    </w:p>
    <w:p w14:paraId="75B930FD" w14:textId="3EBFE935" w:rsidR="00A064B4" w:rsidRPr="005D5004" w:rsidRDefault="00BB55C0" w:rsidP="005D5004">
      <w:pPr>
        <w:pStyle w:val="ListParagraph"/>
        <w:numPr>
          <w:ilvl w:val="1"/>
          <w:numId w:val="47"/>
        </w:numPr>
        <w:ind w:left="850"/>
        <w:rPr>
          <w:rFonts w:ascii="Arial" w:hAnsi="Arial" w:cs="Arial"/>
          <w:b/>
          <w:bCs/>
        </w:rPr>
      </w:pPr>
      <w:r w:rsidRPr="005D5004">
        <w:rPr>
          <w:rFonts w:ascii="Arial" w:hAnsi="Arial" w:cs="Arial"/>
        </w:rPr>
        <w:t>The Leadership Essentials Children’s Services programme has been extremely popular this year to the extent where we have added an additional two of these programmes above the normal three that are run</w:t>
      </w:r>
      <w:r w:rsidR="00A064B4" w:rsidRPr="005D5004">
        <w:rPr>
          <w:rFonts w:ascii="Arial" w:hAnsi="Arial" w:cs="Arial"/>
        </w:rPr>
        <w:t>.</w:t>
      </w:r>
    </w:p>
    <w:p w14:paraId="5C9963B4" w14:textId="77777777" w:rsidR="00531297" w:rsidRPr="00531297" w:rsidRDefault="00531297" w:rsidP="00531297">
      <w:pPr>
        <w:pStyle w:val="ListParagraph"/>
        <w:ind w:left="360"/>
        <w:rPr>
          <w:rFonts w:ascii="Arial" w:hAnsi="Arial" w:cs="Arial"/>
          <w:b/>
          <w:szCs w:val="22"/>
        </w:rPr>
      </w:pPr>
    </w:p>
    <w:p w14:paraId="0392CBBB" w14:textId="77777777" w:rsidR="00BB55C0" w:rsidRPr="00BB55C0" w:rsidRDefault="00BB55C0" w:rsidP="004E2ED1">
      <w:pPr>
        <w:pStyle w:val="ListParagraph"/>
        <w:numPr>
          <w:ilvl w:val="0"/>
          <w:numId w:val="24"/>
        </w:numPr>
        <w:rPr>
          <w:rFonts w:ascii="Arial" w:hAnsi="Arial" w:cs="Arial"/>
          <w:b/>
          <w:szCs w:val="22"/>
        </w:rPr>
      </w:pPr>
      <w:r>
        <w:rPr>
          <w:rFonts w:ascii="Arial" w:hAnsi="Arial" w:cs="Arial"/>
          <w:szCs w:val="22"/>
        </w:rPr>
        <w:lastRenderedPageBreak/>
        <w:t>2018</w:t>
      </w:r>
      <w:r w:rsidR="008E337B">
        <w:rPr>
          <w:rFonts w:ascii="Arial" w:hAnsi="Arial" w:cs="Arial"/>
          <w:szCs w:val="22"/>
        </w:rPr>
        <w:t>/</w:t>
      </w:r>
      <w:r>
        <w:rPr>
          <w:rFonts w:ascii="Arial" w:hAnsi="Arial" w:cs="Arial"/>
          <w:szCs w:val="22"/>
        </w:rPr>
        <w:t>2019</w:t>
      </w:r>
      <w:r w:rsidR="008E337B">
        <w:rPr>
          <w:rFonts w:ascii="Arial" w:hAnsi="Arial" w:cs="Arial"/>
          <w:szCs w:val="22"/>
        </w:rPr>
        <w:t xml:space="preserve"> participation figures</w:t>
      </w:r>
      <w:r w:rsidR="008A7100" w:rsidRPr="004409B9">
        <w:rPr>
          <w:rFonts w:ascii="Arial" w:hAnsi="Arial" w:cs="Arial"/>
          <w:b/>
          <w:szCs w:val="22"/>
        </w:rPr>
        <w:t xml:space="preserve"> </w:t>
      </w:r>
      <w:r w:rsidR="008A7100" w:rsidRPr="004409B9">
        <w:rPr>
          <w:rFonts w:ascii="Arial" w:hAnsi="Arial" w:cs="Arial"/>
          <w:szCs w:val="22"/>
        </w:rPr>
        <w:t>on the Leadership Academy (LA), Leadership Essential</w:t>
      </w:r>
      <w:r w:rsidR="00DB180E" w:rsidRPr="004409B9">
        <w:rPr>
          <w:rFonts w:ascii="Arial" w:hAnsi="Arial" w:cs="Arial"/>
          <w:szCs w:val="22"/>
        </w:rPr>
        <w:t>s (LE), Focus on Leadership (</w:t>
      </w:r>
      <w:proofErr w:type="spellStart"/>
      <w:r w:rsidR="00DB180E" w:rsidRPr="004409B9">
        <w:rPr>
          <w:rFonts w:ascii="Arial" w:hAnsi="Arial" w:cs="Arial"/>
          <w:szCs w:val="22"/>
        </w:rPr>
        <w:t>FoL</w:t>
      </w:r>
      <w:proofErr w:type="spellEnd"/>
      <w:r w:rsidR="00A5001A" w:rsidRPr="004409B9">
        <w:rPr>
          <w:rFonts w:ascii="Arial" w:hAnsi="Arial" w:cs="Arial"/>
          <w:szCs w:val="22"/>
        </w:rPr>
        <w:t>),</w:t>
      </w:r>
      <w:r w:rsidR="0034693C" w:rsidRPr="004409B9">
        <w:rPr>
          <w:rFonts w:ascii="Arial" w:hAnsi="Arial" w:cs="Arial"/>
          <w:szCs w:val="22"/>
        </w:rPr>
        <w:t xml:space="preserve"> the Leader’s Programme (LEAD), Next Generation (NXG) and “Leading Edge” </w:t>
      </w:r>
      <w:r w:rsidR="00A5001A" w:rsidRPr="004409B9">
        <w:rPr>
          <w:rFonts w:ascii="Arial" w:hAnsi="Arial" w:cs="Arial"/>
          <w:szCs w:val="22"/>
        </w:rPr>
        <w:t xml:space="preserve">are </w:t>
      </w:r>
      <w:r w:rsidR="007A13FF">
        <w:rPr>
          <w:rFonts w:ascii="Arial" w:hAnsi="Arial" w:cs="Arial"/>
          <w:szCs w:val="22"/>
        </w:rPr>
        <w:t>set out in the tables</w:t>
      </w:r>
      <w:r w:rsidR="00512B85">
        <w:rPr>
          <w:rFonts w:ascii="Arial" w:hAnsi="Arial" w:cs="Arial"/>
          <w:szCs w:val="22"/>
        </w:rPr>
        <w:t xml:space="preserve"> which follow</w:t>
      </w:r>
      <w:r w:rsidR="00A5001A" w:rsidRPr="004409B9">
        <w:rPr>
          <w:rFonts w:ascii="Arial" w:hAnsi="Arial" w:cs="Arial"/>
          <w:szCs w:val="22"/>
        </w:rPr>
        <w:t>.</w:t>
      </w:r>
    </w:p>
    <w:p w14:paraId="319E8885" w14:textId="77777777" w:rsidR="00BB55C0" w:rsidRDefault="00BB55C0" w:rsidP="00BB55C0">
      <w:pPr>
        <w:rPr>
          <w:rFonts w:ascii="Arial" w:hAnsi="Arial" w:cs="Arial"/>
          <w:szCs w:val="22"/>
        </w:rPr>
      </w:pPr>
    </w:p>
    <w:p w14:paraId="29E82A03" w14:textId="77777777" w:rsidR="00DC7C81" w:rsidRPr="00C538DC" w:rsidRDefault="00BB55C0" w:rsidP="00DC7C81">
      <w:pPr>
        <w:pStyle w:val="ListParagraph"/>
        <w:numPr>
          <w:ilvl w:val="0"/>
          <w:numId w:val="24"/>
        </w:numPr>
        <w:rPr>
          <w:rFonts w:ascii="Arial" w:hAnsi="Arial" w:cs="Arial"/>
          <w:b/>
          <w:szCs w:val="22"/>
        </w:rPr>
      </w:pPr>
      <w:r>
        <w:rPr>
          <w:rFonts w:ascii="Arial" w:hAnsi="Arial" w:cs="Arial"/>
          <w:szCs w:val="22"/>
        </w:rPr>
        <w:t>At the time of writing, we are still awaiting figures for the Lea</w:t>
      </w:r>
      <w:r w:rsidR="00DC7C81">
        <w:rPr>
          <w:rFonts w:ascii="Arial" w:hAnsi="Arial" w:cs="Arial"/>
          <w:szCs w:val="22"/>
        </w:rPr>
        <w:t xml:space="preserve">ding Edge programme in October and the </w:t>
      </w:r>
      <w:r>
        <w:rPr>
          <w:rFonts w:ascii="Arial" w:hAnsi="Arial" w:cs="Arial"/>
          <w:szCs w:val="22"/>
        </w:rPr>
        <w:t>Conservative and Independent Next Generation programmes</w:t>
      </w:r>
      <w:r w:rsidR="00DC7C81">
        <w:rPr>
          <w:rFonts w:ascii="Arial" w:hAnsi="Arial" w:cs="Arial"/>
          <w:szCs w:val="22"/>
        </w:rPr>
        <w:t xml:space="preserve">. Additionally there are some block pre-bookings on programmes from councils with actual individuals still to be decided. </w:t>
      </w:r>
    </w:p>
    <w:p w14:paraId="5C611F7F" w14:textId="77777777" w:rsidR="00C538DC" w:rsidRPr="00C538DC" w:rsidRDefault="00C538DC" w:rsidP="00C538DC">
      <w:pPr>
        <w:pStyle w:val="ListParagraph"/>
        <w:rPr>
          <w:rFonts w:ascii="Arial" w:hAnsi="Arial" w:cs="Arial"/>
          <w:b/>
          <w:szCs w:val="22"/>
        </w:rPr>
      </w:pPr>
    </w:p>
    <w:p w14:paraId="7D4F0AE0" w14:textId="77777777" w:rsidR="00C538DC" w:rsidRPr="00DC7C81" w:rsidRDefault="00C538DC" w:rsidP="00C538DC">
      <w:pPr>
        <w:pStyle w:val="ListParagraph"/>
        <w:ind w:left="360"/>
        <w:rPr>
          <w:rFonts w:ascii="Arial" w:hAnsi="Arial" w:cs="Arial"/>
          <w:b/>
          <w:szCs w:val="22"/>
        </w:rPr>
      </w:pPr>
    </w:p>
    <w:tbl>
      <w:tblPr>
        <w:tblW w:w="8901" w:type="dxa"/>
        <w:tblLook w:val="04A0" w:firstRow="1" w:lastRow="0" w:firstColumn="1" w:lastColumn="0" w:noHBand="0" w:noVBand="1"/>
      </w:tblPr>
      <w:tblGrid>
        <w:gridCol w:w="3310"/>
        <w:gridCol w:w="611"/>
        <w:gridCol w:w="611"/>
        <w:gridCol w:w="666"/>
        <w:gridCol w:w="965"/>
        <w:gridCol w:w="778"/>
        <w:gridCol w:w="974"/>
        <w:gridCol w:w="1080"/>
      </w:tblGrid>
      <w:tr w:rsidR="00DC7C81" w:rsidRPr="00DC7C81" w14:paraId="7BBEBB18" w14:textId="77777777" w:rsidTr="00DC7C81">
        <w:trPr>
          <w:trHeight w:val="540"/>
        </w:trPr>
        <w:tc>
          <w:tcPr>
            <w:tcW w:w="6941" w:type="dxa"/>
            <w:gridSpan w:val="6"/>
            <w:tcBorders>
              <w:top w:val="nil"/>
              <w:left w:val="nil"/>
              <w:bottom w:val="nil"/>
              <w:right w:val="nil"/>
            </w:tcBorders>
            <w:shd w:val="clear" w:color="auto" w:fill="auto"/>
            <w:noWrap/>
            <w:vAlign w:val="bottom"/>
            <w:hideMark/>
          </w:tcPr>
          <w:p w14:paraId="240750DC" w14:textId="77777777" w:rsidR="00DC7C81" w:rsidRDefault="00DC7C81" w:rsidP="00DC7C81">
            <w:pPr>
              <w:rPr>
                <w:rFonts w:ascii="Arial" w:hAnsi="Arial" w:cs="Arial"/>
                <w:b/>
                <w:bCs/>
                <w:color w:val="000000"/>
                <w:szCs w:val="22"/>
              </w:rPr>
            </w:pPr>
            <w:r w:rsidRPr="00DC7C81">
              <w:rPr>
                <w:rFonts w:ascii="Arial" w:hAnsi="Arial" w:cs="Arial"/>
                <w:b/>
                <w:bCs/>
                <w:color w:val="000000"/>
                <w:szCs w:val="22"/>
              </w:rPr>
              <w:t>Political Leader</w:t>
            </w:r>
            <w:r>
              <w:rPr>
                <w:rFonts w:ascii="Arial" w:hAnsi="Arial" w:cs="Arial"/>
                <w:b/>
                <w:bCs/>
                <w:color w:val="000000"/>
                <w:szCs w:val="22"/>
              </w:rPr>
              <w:t xml:space="preserve">ship - Stats 2018/19 (up to </w:t>
            </w:r>
            <w:r w:rsidRPr="00DC7C81">
              <w:rPr>
                <w:rFonts w:ascii="Arial" w:hAnsi="Arial" w:cs="Arial"/>
                <w:b/>
                <w:bCs/>
                <w:color w:val="000000"/>
                <w:szCs w:val="22"/>
              </w:rPr>
              <w:t>September 2018</w:t>
            </w:r>
            <w:r>
              <w:rPr>
                <w:rFonts w:ascii="Arial" w:hAnsi="Arial" w:cs="Arial"/>
                <w:b/>
                <w:bCs/>
                <w:color w:val="000000"/>
                <w:szCs w:val="22"/>
              </w:rPr>
              <w:t>)</w:t>
            </w:r>
          </w:p>
          <w:p w14:paraId="4AA08ACF" w14:textId="77777777" w:rsidR="00C538DC" w:rsidRPr="00DC7C81" w:rsidRDefault="00C538DC" w:rsidP="00DC7C81">
            <w:pPr>
              <w:rPr>
                <w:rFonts w:ascii="Arial" w:hAnsi="Arial" w:cs="Arial"/>
                <w:b/>
                <w:bCs/>
                <w:color w:val="000000"/>
                <w:szCs w:val="22"/>
              </w:rPr>
            </w:pPr>
          </w:p>
        </w:tc>
        <w:tc>
          <w:tcPr>
            <w:tcW w:w="880" w:type="dxa"/>
            <w:tcBorders>
              <w:top w:val="nil"/>
              <w:left w:val="nil"/>
              <w:bottom w:val="nil"/>
              <w:right w:val="nil"/>
            </w:tcBorders>
            <w:shd w:val="clear" w:color="auto" w:fill="auto"/>
            <w:noWrap/>
            <w:vAlign w:val="bottom"/>
            <w:hideMark/>
          </w:tcPr>
          <w:p w14:paraId="0BF9F940" w14:textId="77777777" w:rsidR="00DC7C81" w:rsidRPr="00DC7C81" w:rsidRDefault="00DC7C81" w:rsidP="00DC7C81">
            <w:pPr>
              <w:rPr>
                <w:rFonts w:ascii="Arial" w:hAnsi="Arial" w:cs="Arial"/>
                <w:b/>
                <w:bCs/>
                <w:color w:val="000000"/>
                <w:szCs w:val="22"/>
              </w:rPr>
            </w:pPr>
          </w:p>
        </w:tc>
        <w:tc>
          <w:tcPr>
            <w:tcW w:w="1080" w:type="dxa"/>
            <w:tcBorders>
              <w:top w:val="nil"/>
              <w:left w:val="nil"/>
              <w:bottom w:val="nil"/>
              <w:right w:val="nil"/>
            </w:tcBorders>
            <w:shd w:val="clear" w:color="auto" w:fill="auto"/>
            <w:noWrap/>
            <w:vAlign w:val="bottom"/>
            <w:hideMark/>
          </w:tcPr>
          <w:p w14:paraId="0FDBBBC2" w14:textId="77777777" w:rsidR="00DC7C81" w:rsidRPr="00DC7C81" w:rsidRDefault="00DC7C81" w:rsidP="00DC7C81">
            <w:pPr>
              <w:jc w:val="center"/>
              <w:rPr>
                <w:rFonts w:ascii="Times New Roman" w:hAnsi="Times New Roman"/>
                <w:sz w:val="20"/>
              </w:rPr>
            </w:pPr>
          </w:p>
        </w:tc>
      </w:tr>
      <w:tr w:rsidR="00DC7C81" w:rsidRPr="00DC7C81" w14:paraId="23910EE1" w14:textId="77777777" w:rsidTr="00DC7C81">
        <w:trPr>
          <w:trHeight w:val="300"/>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C7BB5" w14:textId="77777777" w:rsidR="00DC7C81" w:rsidRPr="00DC7C81" w:rsidRDefault="00DC7C81" w:rsidP="00DC7C81">
            <w:pPr>
              <w:rPr>
                <w:rFonts w:ascii="Arial" w:hAnsi="Arial" w:cs="Arial"/>
                <w:color w:val="000000"/>
                <w:szCs w:val="22"/>
              </w:rPr>
            </w:pPr>
            <w:r w:rsidRPr="00DC7C81">
              <w:rPr>
                <w:rFonts w:ascii="Arial" w:hAnsi="Arial" w:cs="Arial"/>
                <w:color w:val="000000"/>
                <w:szCs w:val="22"/>
              </w:rPr>
              <w:t> </w:t>
            </w:r>
          </w:p>
        </w:tc>
        <w:tc>
          <w:tcPr>
            <w:tcW w:w="611" w:type="dxa"/>
            <w:tcBorders>
              <w:top w:val="single" w:sz="4" w:space="0" w:color="auto"/>
              <w:left w:val="nil"/>
              <w:bottom w:val="single" w:sz="4" w:space="0" w:color="auto"/>
              <w:right w:val="single" w:sz="4" w:space="0" w:color="auto"/>
            </w:tcBorders>
            <w:shd w:val="clear" w:color="000000" w:fill="E6B8B7"/>
            <w:noWrap/>
            <w:vAlign w:val="bottom"/>
            <w:hideMark/>
          </w:tcPr>
          <w:p w14:paraId="62C2AF7C"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LA</w:t>
            </w:r>
          </w:p>
        </w:tc>
        <w:tc>
          <w:tcPr>
            <w:tcW w:w="611" w:type="dxa"/>
            <w:tcBorders>
              <w:top w:val="single" w:sz="4" w:space="0" w:color="auto"/>
              <w:left w:val="nil"/>
              <w:bottom w:val="single" w:sz="4" w:space="0" w:color="auto"/>
              <w:right w:val="single" w:sz="4" w:space="0" w:color="auto"/>
            </w:tcBorders>
            <w:shd w:val="clear" w:color="000000" w:fill="E6B8B7"/>
            <w:noWrap/>
            <w:vAlign w:val="bottom"/>
            <w:hideMark/>
          </w:tcPr>
          <w:p w14:paraId="61D314FE"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w:t>
            </w:r>
          </w:p>
        </w:tc>
        <w:tc>
          <w:tcPr>
            <w:tcW w:w="666" w:type="dxa"/>
            <w:tcBorders>
              <w:top w:val="single" w:sz="4" w:space="0" w:color="auto"/>
              <w:left w:val="nil"/>
              <w:bottom w:val="single" w:sz="4" w:space="0" w:color="auto"/>
              <w:right w:val="single" w:sz="4" w:space="0" w:color="auto"/>
            </w:tcBorders>
            <w:shd w:val="clear" w:color="000000" w:fill="E6B8B7"/>
            <w:noWrap/>
            <w:vAlign w:val="bottom"/>
            <w:hideMark/>
          </w:tcPr>
          <w:p w14:paraId="79D93228" w14:textId="77777777" w:rsidR="00DC7C81" w:rsidRPr="00DC7C81" w:rsidRDefault="00DC7C81" w:rsidP="00DC7C81">
            <w:pPr>
              <w:jc w:val="center"/>
              <w:rPr>
                <w:rFonts w:ascii="Arial" w:hAnsi="Arial" w:cs="Arial"/>
                <w:b/>
                <w:bCs/>
                <w:color w:val="000000"/>
                <w:szCs w:val="22"/>
              </w:rPr>
            </w:pPr>
            <w:proofErr w:type="spellStart"/>
            <w:r w:rsidRPr="00DC7C81">
              <w:rPr>
                <w:rFonts w:ascii="Arial" w:hAnsi="Arial" w:cs="Arial"/>
                <w:b/>
                <w:bCs/>
                <w:color w:val="000000"/>
                <w:szCs w:val="22"/>
              </w:rPr>
              <w:t>FoL</w:t>
            </w:r>
            <w:proofErr w:type="spellEnd"/>
          </w:p>
        </w:tc>
        <w:tc>
          <w:tcPr>
            <w:tcW w:w="965" w:type="dxa"/>
            <w:tcBorders>
              <w:top w:val="single" w:sz="4" w:space="0" w:color="auto"/>
              <w:left w:val="nil"/>
              <w:bottom w:val="single" w:sz="4" w:space="0" w:color="auto"/>
              <w:right w:val="single" w:sz="4" w:space="0" w:color="auto"/>
            </w:tcBorders>
            <w:shd w:val="clear" w:color="000000" w:fill="E6B8B7"/>
            <w:noWrap/>
            <w:vAlign w:val="bottom"/>
            <w:hideMark/>
          </w:tcPr>
          <w:p w14:paraId="1C66193A"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LEAD</w:t>
            </w:r>
          </w:p>
        </w:tc>
        <w:tc>
          <w:tcPr>
            <w:tcW w:w="778" w:type="dxa"/>
            <w:tcBorders>
              <w:top w:val="single" w:sz="4" w:space="0" w:color="auto"/>
              <w:left w:val="nil"/>
              <w:bottom w:val="single" w:sz="4" w:space="0" w:color="auto"/>
              <w:right w:val="single" w:sz="4" w:space="0" w:color="auto"/>
            </w:tcBorders>
            <w:shd w:val="clear" w:color="000000" w:fill="E6B8B7"/>
            <w:noWrap/>
            <w:vAlign w:val="bottom"/>
            <w:hideMark/>
          </w:tcPr>
          <w:p w14:paraId="13E280BE"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E6B8B7"/>
            <w:noWrap/>
            <w:vAlign w:val="bottom"/>
            <w:hideMark/>
          </w:tcPr>
          <w:p w14:paraId="7371B51D"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6C3E0D4C"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Total</w:t>
            </w:r>
          </w:p>
        </w:tc>
      </w:tr>
      <w:tr w:rsidR="00DC7C81" w:rsidRPr="00DC7C81" w14:paraId="75F0EA58"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0EF4815E"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Labour</w:t>
            </w:r>
          </w:p>
        </w:tc>
        <w:tc>
          <w:tcPr>
            <w:tcW w:w="611" w:type="dxa"/>
            <w:tcBorders>
              <w:top w:val="nil"/>
              <w:left w:val="nil"/>
              <w:bottom w:val="single" w:sz="4" w:space="0" w:color="auto"/>
              <w:right w:val="single" w:sz="4" w:space="0" w:color="auto"/>
            </w:tcBorders>
            <w:shd w:val="clear" w:color="auto" w:fill="auto"/>
            <w:noWrap/>
            <w:vAlign w:val="bottom"/>
            <w:hideMark/>
          </w:tcPr>
          <w:p w14:paraId="5513AC6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53</w:t>
            </w:r>
          </w:p>
        </w:tc>
        <w:tc>
          <w:tcPr>
            <w:tcW w:w="611" w:type="dxa"/>
            <w:tcBorders>
              <w:top w:val="nil"/>
              <w:left w:val="nil"/>
              <w:bottom w:val="single" w:sz="4" w:space="0" w:color="auto"/>
              <w:right w:val="single" w:sz="4" w:space="0" w:color="auto"/>
            </w:tcBorders>
            <w:shd w:val="clear" w:color="auto" w:fill="auto"/>
            <w:noWrap/>
            <w:vAlign w:val="bottom"/>
            <w:hideMark/>
          </w:tcPr>
          <w:p w14:paraId="6EC96FD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208</w:t>
            </w:r>
          </w:p>
        </w:tc>
        <w:tc>
          <w:tcPr>
            <w:tcW w:w="666" w:type="dxa"/>
            <w:tcBorders>
              <w:top w:val="nil"/>
              <w:left w:val="nil"/>
              <w:bottom w:val="single" w:sz="4" w:space="0" w:color="auto"/>
              <w:right w:val="single" w:sz="4" w:space="0" w:color="auto"/>
            </w:tcBorders>
            <w:shd w:val="clear" w:color="auto" w:fill="auto"/>
            <w:noWrap/>
            <w:vAlign w:val="bottom"/>
            <w:hideMark/>
          </w:tcPr>
          <w:p w14:paraId="40D45A1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85</w:t>
            </w:r>
          </w:p>
        </w:tc>
        <w:tc>
          <w:tcPr>
            <w:tcW w:w="965" w:type="dxa"/>
            <w:tcBorders>
              <w:top w:val="nil"/>
              <w:left w:val="nil"/>
              <w:bottom w:val="single" w:sz="4" w:space="0" w:color="auto"/>
              <w:right w:val="single" w:sz="4" w:space="0" w:color="auto"/>
            </w:tcBorders>
            <w:shd w:val="clear" w:color="auto" w:fill="auto"/>
            <w:noWrap/>
            <w:vAlign w:val="bottom"/>
            <w:hideMark/>
          </w:tcPr>
          <w:p w14:paraId="2D909C7D"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w:t>
            </w:r>
          </w:p>
        </w:tc>
        <w:tc>
          <w:tcPr>
            <w:tcW w:w="778" w:type="dxa"/>
            <w:tcBorders>
              <w:top w:val="nil"/>
              <w:left w:val="nil"/>
              <w:bottom w:val="single" w:sz="4" w:space="0" w:color="auto"/>
              <w:right w:val="single" w:sz="4" w:space="0" w:color="auto"/>
            </w:tcBorders>
            <w:shd w:val="clear" w:color="auto" w:fill="auto"/>
            <w:noWrap/>
            <w:vAlign w:val="bottom"/>
            <w:hideMark/>
          </w:tcPr>
          <w:p w14:paraId="1FD03E7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20</w:t>
            </w:r>
          </w:p>
        </w:tc>
        <w:tc>
          <w:tcPr>
            <w:tcW w:w="880" w:type="dxa"/>
            <w:tcBorders>
              <w:top w:val="nil"/>
              <w:left w:val="nil"/>
              <w:bottom w:val="single" w:sz="4" w:space="0" w:color="auto"/>
              <w:right w:val="single" w:sz="4" w:space="0" w:color="auto"/>
            </w:tcBorders>
            <w:shd w:val="clear" w:color="auto" w:fill="auto"/>
            <w:noWrap/>
            <w:vAlign w:val="bottom"/>
            <w:hideMark/>
          </w:tcPr>
          <w:p w14:paraId="12F9AAB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F16BA2C"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370</w:t>
            </w:r>
          </w:p>
        </w:tc>
      </w:tr>
      <w:tr w:rsidR="00DC7C81" w:rsidRPr="00DC7C81" w14:paraId="589742FC"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365B334C"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Conservative</w:t>
            </w:r>
          </w:p>
        </w:tc>
        <w:tc>
          <w:tcPr>
            <w:tcW w:w="611" w:type="dxa"/>
            <w:tcBorders>
              <w:top w:val="nil"/>
              <w:left w:val="nil"/>
              <w:bottom w:val="single" w:sz="4" w:space="0" w:color="auto"/>
              <w:right w:val="single" w:sz="4" w:space="0" w:color="auto"/>
            </w:tcBorders>
            <w:shd w:val="clear" w:color="auto" w:fill="auto"/>
            <w:noWrap/>
            <w:vAlign w:val="bottom"/>
            <w:hideMark/>
          </w:tcPr>
          <w:p w14:paraId="63CBB1DD"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56</w:t>
            </w:r>
          </w:p>
        </w:tc>
        <w:tc>
          <w:tcPr>
            <w:tcW w:w="611" w:type="dxa"/>
            <w:tcBorders>
              <w:top w:val="nil"/>
              <w:left w:val="nil"/>
              <w:bottom w:val="single" w:sz="4" w:space="0" w:color="auto"/>
              <w:right w:val="single" w:sz="4" w:space="0" w:color="auto"/>
            </w:tcBorders>
            <w:shd w:val="clear" w:color="auto" w:fill="auto"/>
            <w:noWrap/>
            <w:vAlign w:val="bottom"/>
            <w:hideMark/>
          </w:tcPr>
          <w:p w14:paraId="1873618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176</w:t>
            </w:r>
          </w:p>
        </w:tc>
        <w:tc>
          <w:tcPr>
            <w:tcW w:w="666" w:type="dxa"/>
            <w:tcBorders>
              <w:top w:val="nil"/>
              <w:left w:val="nil"/>
              <w:bottom w:val="single" w:sz="4" w:space="0" w:color="auto"/>
              <w:right w:val="single" w:sz="4" w:space="0" w:color="auto"/>
            </w:tcBorders>
            <w:shd w:val="clear" w:color="auto" w:fill="auto"/>
            <w:noWrap/>
            <w:vAlign w:val="bottom"/>
            <w:hideMark/>
          </w:tcPr>
          <w:p w14:paraId="1D711D4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29</w:t>
            </w:r>
          </w:p>
        </w:tc>
        <w:tc>
          <w:tcPr>
            <w:tcW w:w="965" w:type="dxa"/>
            <w:tcBorders>
              <w:top w:val="nil"/>
              <w:left w:val="nil"/>
              <w:bottom w:val="single" w:sz="4" w:space="0" w:color="auto"/>
              <w:right w:val="single" w:sz="4" w:space="0" w:color="auto"/>
            </w:tcBorders>
            <w:shd w:val="clear" w:color="auto" w:fill="auto"/>
            <w:noWrap/>
            <w:vAlign w:val="bottom"/>
            <w:hideMark/>
          </w:tcPr>
          <w:p w14:paraId="177D3790"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5</w:t>
            </w:r>
          </w:p>
        </w:tc>
        <w:tc>
          <w:tcPr>
            <w:tcW w:w="778" w:type="dxa"/>
            <w:tcBorders>
              <w:top w:val="nil"/>
              <w:left w:val="nil"/>
              <w:bottom w:val="single" w:sz="4" w:space="0" w:color="auto"/>
              <w:right w:val="single" w:sz="4" w:space="0" w:color="auto"/>
            </w:tcBorders>
            <w:shd w:val="clear" w:color="auto" w:fill="auto"/>
            <w:noWrap/>
            <w:vAlign w:val="bottom"/>
            <w:hideMark/>
          </w:tcPr>
          <w:p w14:paraId="39C9521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7B5E76A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1FB812B"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266</w:t>
            </w:r>
          </w:p>
        </w:tc>
      </w:tr>
      <w:tr w:rsidR="00DC7C81" w:rsidRPr="00DC7C81" w14:paraId="707F792E"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3DF19AD5"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Liberal Democrat</w:t>
            </w:r>
          </w:p>
        </w:tc>
        <w:tc>
          <w:tcPr>
            <w:tcW w:w="611" w:type="dxa"/>
            <w:tcBorders>
              <w:top w:val="nil"/>
              <w:left w:val="nil"/>
              <w:bottom w:val="single" w:sz="4" w:space="0" w:color="auto"/>
              <w:right w:val="single" w:sz="4" w:space="0" w:color="auto"/>
            </w:tcBorders>
            <w:shd w:val="clear" w:color="auto" w:fill="auto"/>
            <w:noWrap/>
            <w:vAlign w:val="bottom"/>
            <w:hideMark/>
          </w:tcPr>
          <w:p w14:paraId="78CDBCA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w:t>
            </w:r>
          </w:p>
        </w:tc>
        <w:tc>
          <w:tcPr>
            <w:tcW w:w="611" w:type="dxa"/>
            <w:tcBorders>
              <w:top w:val="nil"/>
              <w:left w:val="nil"/>
              <w:bottom w:val="single" w:sz="4" w:space="0" w:color="auto"/>
              <w:right w:val="single" w:sz="4" w:space="0" w:color="auto"/>
            </w:tcBorders>
            <w:shd w:val="clear" w:color="auto" w:fill="auto"/>
            <w:noWrap/>
            <w:vAlign w:val="bottom"/>
            <w:hideMark/>
          </w:tcPr>
          <w:p w14:paraId="07CC879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31</w:t>
            </w:r>
          </w:p>
        </w:tc>
        <w:tc>
          <w:tcPr>
            <w:tcW w:w="666" w:type="dxa"/>
            <w:tcBorders>
              <w:top w:val="nil"/>
              <w:left w:val="nil"/>
              <w:bottom w:val="single" w:sz="4" w:space="0" w:color="auto"/>
              <w:right w:val="single" w:sz="4" w:space="0" w:color="auto"/>
            </w:tcBorders>
            <w:shd w:val="clear" w:color="auto" w:fill="auto"/>
            <w:noWrap/>
            <w:vAlign w:val="bottom"/>
            <w:hideMark/>
          </w:tcPr>
          <w:p w14:paraId="4C79F1E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11</w:t>
            </w:r>
          </w:p>
        </w:tc>
        <w:tc>
          <w:tcPr>
            <w:tcW w:w="965" w:type="dxa"/>
            <w:tcBorders>
              <w:top w:val="nil"/>
              <w:left w:val="nil"/>
              <w:bottom w:val="single" w:sz="4" w:space="0" w:color="auto"/>
              <w:right w:val="single" w:sz="4" w:space="0" w:color="auto"/>
            </w:tcBorders>
            <w:shd w:val="clear" w:color="auto" w:fill="auto"/>
            <w:noWrap/>
            <w:vAlign w:val="bottom"/>
            <w:hideMark/>
          </w:tcPr>
          <w:p w14:paraId="7D434E5D"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w:t>
            </w:r>
          </w:p>
        </w:tc>
        <w:tc>
          <w:tcPr>
            <w:tcW w:w="778" w:type="dxa"/>
            <w:tcBorders>
              <w:top w:val="nil"/>
              <w:left w:val="nil"/>
              <w:bottom w:val="single" w:sz="4" w:space="0" w:color="auto"/>
              <w:right w:val="single" w:sz="4" w:space="0" w:color="auto"/>
            </w:tcBorders>
            <w:shd w:val="clear" w:color="auto" w:fill="auto"/>
            <w:noWrap/>
            <w:vAlign w:val="bottom"/>
            <w:hideMark/>
          </w:tcPr>
          <w:p w14:paraId="1A223F3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12</w:t>
            </w:r>
          </w:p>
        </w:tc>
        <w:tc>
          <w:tcPr>
            <w:tcW w:w="880" w:type="dxa"/>
            <w:tcBorders>
              <w:top w:val="nil"/>
              <w:left w:val="nil"/>
              <w:bottom w:val="single" w:sz="4" w:space="0" w:color="auto"/>
              <w:right w:val="single" w:sz="4" w:space="0" w:color="auto"/>
            </w:tcBorders>
            <w:shd w:val="clear" w:color="auto" w:fill="auto"/>
            <w:noWrap/>
            <w:vAlign w:val="bottom"/>
            <w:hideMark/>
          </w:tcPr>
          <w:p w14:paraId="2EE1184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C6DEF3C"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60</w:t>
            </w:r>
          </w:p>
        </w:tc>
      </w:tr>
      <w:tr w:rsidR="00DC7C81" w:rsidRPr="00DC7C81" w14:paraId="2933DA9B"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6558D63D"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Independent</w:t>
            </w:r>
          </w:p>
        </w:tc>
        <w:tc>
          <w:tcPr>
            <w:tcW w:w="611" w:type="dxa"/>
            <w:tcBorders>
              <w:top w:val="nil"/>
              <w:left w:val="nil"/>
              <w:bottom w:val="single" w:sz="4" w:space="0" w:color="auto"/>
              <w:right w:val="single" w:sz="4" w:space="0" w:color="auto"/>
            </w:tcBorders>
            <w:shd w:val="clear" w:color="auto" w:fill="auto"/>
            <w:noWrap/>
            <w:vAlign w:val="bottom"/>
            <w:hideMark/>
          </w:tcPr>
          <w:p w14:paraId="1C1FDE2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30</w:t>
            </w:r>
          </w:p>
        </w:tc>
        <w:tc>
          <w:tcPr>
            <w:tcW w:w="611" w:type="dxa"/>
            <w:tcBorders>
              <w:top w:val="nil"/>
              <w:left w:val="nil"/>
              <w:bottom w:val="single" w:sz="4" w:space="0" w:color="auto"/>
              <w:right w:val="single" w:sz="4" w:space="0" w:color="auto"/>
            </w:tcBorders>
            <w:shd w:val="clear" w:color="auto" w:fill="auto"/>
            <w:noWrap/>
            <w:vAlign w:val="bottom"/>
            <w:hideMark/>
          </w:tcPr>
          <w:p w14:paraId="0D9AE2B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9</w:t>
            </w:r>
          </w:p>
        </w:tc>
        <w:tc>
          <w:tcPr>
            <w:tcW w:w="666" w:type="dxa"/>
            <w:tcBorders>
              <w:top w:val="nil"/>
              <w:left w:val="nil"/>
              <w:bottom w:val="single" w:sz="4" w:space="0" w:color="auto"/>
              <w:right w:val="single" w:sz="4" w:space="0" w:color="auto"/>
            </w:tcBorders>
            <w:shd w:val="clear" w:color="auto" w:fill="auto"/>
            <w:noWrap/>
            <w:vAlign w:val="bottom"/>
            <w:hideMark/>
          </w:tcPr>
          <w:p w14:paraId="09F7C70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12</w:t>
            </w:r>
          </w:p>
        </w:tc>
        <w:tc>
          <w:tcPr>
            <w:tcW w:w="965" w:type="dxa"/>
            <w:tcBorders>
              <w:top w:val="nil"/>
              <w:left w:val="nil"/>
              <w:bottom w:val="single" w:sz="4" w:space="0" w:color="auto"/>
              <w:right w:val="single" w:sz="4" w:space="0" w:color="auto"/>
            </w:tcBorders>
            <w:shd w:val="clear" w:color="auto" w:fill="auto"/>
            <w:noWrap/>
            <w:vAlign w:val="bottom"/>
            <w:hideMark/>
          </w:tcPr>
          <w:p w14:paraId="019AC411"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29606AF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72F42E57"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CA2B62F"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51</w:t>
            </w:r>
          </w:p>
        </w:tc>
      </w:tr>
      <w:tr w:rsidR="00DC7C81" w:rsidRPr="00DC7C81" w14:paraId="2A276334" w14:textId="77777777" w:rsidTr="00DC7C81">
        <w:trPr>
          <w:trHeight w:val="300"/>
        </w:trPr>
        <w:tc>
          <w:tcPr>
            <w:tcW w:w="3310" w:type="dxa"/>
            <w:tcBorders>
              <w:top w:val="nil"/>
              <w:left w:val="single" w:sz="4" w:space="0" w:color="auto"/>
              <w:bottom w:val="single" w:sz="4" w:space="0" w:color="auto"/>
              <w:right w:val="single" w:sz="4" w:space="0" w:color="auto"/>
            </w:tcBorders>
            <w:shd w:val="clear" w:color="000000" w:fill="E6B8B7"/>
            <w:noWrap/>
            <w:vAlign w:val="bottom"/>
            <w:hideMark/>
          </w:tcPr>
          <w:p w14:paraId="45562242"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Total:</w:t>
            </w:r>
          </w:p>
        </w:tc>
        <w:tc>
          <w:tcPr>
            <w:tcW w:w="611" w:type="dxa"/>
            <w:tcBorders>
              <w:top w:val="nil"/>
              <w:left w:val="nil"/>
              <w:bottom w:val="single" w:sz="4" w:space="0" w:color="auto"/>
              <w:right w:val="single" w:sz="4" w:space="0" w:color="auto"/>
            </w:tcBorders>
            <w:shd w:val="clear" w:color="000000" w:fill="F2DCDB"/>
            <w:noWrap/>
            <w:vAlign w:val="bottom"/>
            <w:hideMark/>
          </w:tcPr>
          <w:p w14:paraId="146D0F6D"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143</w:t>
            </w:r>
          </w:p>
        </w:tc>
        <w:tc>
          <w:tcPr>
            <w:tcW w:w="611" w:type="dxa"/>
            <w:tcBorders>
              <w:top w:val="nil"/>
              <w:left w:val="nil"/>
              <w:bottom w:val="single" w:sz="4" w:space="0" w:color="auto"/>
              <w:right w:val="single" w:sz="4" w:space="0" w:color="auto"/>
            </w:tcBorders>
            <w:shd w:val="clear" w:color="000000" w:fill="F2DCDB"/>
            <w:noWrap/>
            <w:vAlign w:val="bottom"/>
            <w:hideMark/>
          </w:tcPr>
          <w:p w14:paraId="36F58D15"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424</w:t>
            </w:r>
          </w:p>
        </w:tc>
        <w:tc>
          <w:tcPr>
            <w:tcW w:w="666" w:type="dxa"/>
            <w:tcBorders>
              <w:top w:val="nil"/>
              <w:left w:val="nil"/>
              <w:bottom w:val="single" w:sz="4" w:space="0" w:color="auto"/>
              <w:right w:val="single" w:sz="4" w:space="0" w:color="auto"/>
            </w:tcBorders>
            <w:shd w:val="clear" w:color="000000" w:fill="F2DCDB"/>
            <w:noWrap/>
            <w:vAlign w:val="bottom"/>
            <w:hideMark/>
          </w:tcPr>
          <w:p w14:paraId="05323939"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137</w:t>
            </w:r>
          </w:p>
        </w:tc>
        <w:tc>
          <w:tcPr>
            <w:tcW w:w="965" w:type="dxa"/>
            <w:tcBorders>
              <w:top w:val="nil"/>
              <w:left w:val="nil"/>
              <w:bottom w:val="single" w:sz="4" w:space="0" w:color="auto"/>
              <w:right w:val="single" w:sz="4" w:space="0" w:color="auto"/>
            </w:tcBorders>
            <w:shd w:val="clear" w:color="000000" w:fill="F2DCDB"/>
            <w:noWrap/>
            <w:vAlign w:val="bottom"/>
            <w:hideMark/>
          </w:tcPr>
          <w:p w14:paraId="72C9E3F8"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11</w:t>
            </w:r>
          </w:p>
        </w:tc>
        <w:tc>
          <w:tcPr>
            <w:tcW w:w="778" w:type="dxa"/>
            <w:tcBorders>
              <w:top w:val="nil"/>
              <w:left w:val="nil"/>
              <w:bottom w:val="single" w:sz="4" w:space="0" w:color="auto"/>
              <w:right w:val="single" w:sz="4" w:space="0" w:color="auto"/>
            </w:tcBorders>
            <w:shd w:val="clear" w:color="000000" w:fill="F2DCDB"/>
            <w:noWrap/>
            <w:vAlign w:val="bottom"/>
            <w:hideMark/>
          </w:tcPr>
          <w:p w14:paraId="463B9E00"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32</w:t>
            </w:r>
          </w:p>
        </w:tc>
        <w:tc>
          <w:tcPr>
            <w:tcW w:w="880" w:type="dxa"/>
            <w:tcBorders>
              <w:top w:val="nil"/>
              <w:left w:val="nil"/>
              <w:bottom w:val="single" w:sz="4" w:space="0" w:color="auto"/>
              <w:right w:val="single" w:sz="4" w:space="0" w:color="auto"/>
            </w:tcBorders>
            <w:shd w:val="clear" w:color="000000" w:fill="F2DCDB"/>
            <w:noWrap/>
            <w:vAlign w:val="bottom"/>
            <w:hideMark/>
          </w:tcPr>
          <w:p w14:paraId="7829380B"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057FA3A" w14:textId="77777777" w:rsidR="00DC7C81" w:rsidRPr="00DC7C81" w:rsidRDefault="00DC7C81" w:rsidP="00DC7C81">
            <w:pPr>
              <w:jc w:val="right"/>
              <w:rPr>
                <w:rFonts w:ascii="Arial" w:hAnsi="Arial" w:cs="Arial"/>
                <w:b/>
                <w:bCs/>
                <w:color w:val="000000"/>
                <w:szCs w:val="22"/>
              </w:rPr>
            </w:pPr>
            <w:r w:rsidRPr="00DC7C81">
              <w:rPr>
                <w:rFonts w:ascii="Arial" w:hAnsi="Arial" w:cs="Arial"/>
                <w:b/>
                <w:bCs/>
                <w:color w:val="000000"/>
                <w:szCs w:val="22"/>
              </w:rPr>
              <w:t>747</w:t>
            </w:r>
          </w:p>
        </w:tc>
      </w:tr>
      <w:tr w:rsidR="00DC7C81" w:rsidRPr="00DC7C81" w14:paraId="7E5049F3" w14:textId="77777777" w:rsidTr="00DC7C81">
        <w:trPr>
          <w:trHeight w:val="300"/>
        </w:trPr>
        <w:tc>
          <w:tcPr>
            <w:tcW w:w="3310" w:type="dxa"/>
            <w:tcBorders>
              <w:top w:val="nil"/>
              <w:left w:val="nil"/>
              <w:bottom w:val="nil"/>
              <w:right w:val="nil"/>
            </w:tcBorders>
            <w:shd w:val="clear" w:color="auto" w:fill="auto"/>
            <w:noWrap/>
            <w:vAlign w:val="bottom"/>
            <w:hideMark/>
          </w:tcPr>
          <w:p w14:paraId="44159D74" w14:textId="77777777" w:rsidR="00DC7C81" w:rsidRPr="00DC7C81" w:rsidRDefault="00DC7C81" w:rsidP="00DC7C81">
            <w:pPr>
              <w:jc w:val="right"/>
              <w:rPr>
                <w:rFonts w:ascii="Arial" w:hAnsi="Arial" w:cs="Arial"/>
                <w:b/>
                <w:bCs/>
                <w:color w:val="000000"/>
                <w:szCs w:val="22"/>
              </w:rPr>
            </w:pPr>
          </w:p>
        </w:tc>
        <w:tc>
          <w:tcPr>
            <w:tcW w:w="611" w:type="dxa"/>
            <w:tcBorders>
              <w:top w:val="nil"/>
              <w:left w:val="nil"/>
              <w:bottom w:val="nil"/>
              <w:right w:val="nil"/>
            </w:tcBorders>
            <w:shd w:val="clear" w:color="auto" w:fill="auto"/>
            <w:noWrap/>
            <w:vAlign w:val="bottom"/>
            <w:hideMark/>
          </w:tcPr>
          <w:p w14:paraId="0C4643A2" w14:textId="77777777" w:rsidR="00DC7C81" w:rsidRPr="00DC7C81" w:rsidRDefault="00DC7C81" w:rsidP="00DC7C81">
            <w:pPr>
              <w:rPr>
                <w:rFonts w:ascii="Times New Roman" w:hAnsi="Times New Roman"/>
                <w:sz w:val="20"/>
              </w:rPr>
            </w:pPr>
          </w:p>
        </w:tc>
        <w:tc>
          <w:tcPr>
            <w:tcW w:w="611" w:type="dxa"/>
            <w:tcBorders>
              <w:top w:val="nil"/>
              <w:left w:val="nil"/>
              <w:bottom w:val="nil"/>
              <w:right w:val="nil"/>
            </w:tcBorders>
            <w:shd w:val="clear" w:color="auto" w:fill="auto"/>
            <w:noWrap/>
            <w:vAlign w:val="bottom"/>
            <w:hideMark/>
          </w:tcPr>
          <w:p w14:paraId="7E9D652E" w14:textId="77777777" w:rsidR="00DC7C81" w:rsidRPr="00DC7C81" w:rsidRDefault="00DC7C81" w:rsidP="00DC7C81">
            <w:pPr>
              <w:jc w:val="center"/>
              <w:rPr>
                <w:rFonts w:ascii="Times New Roman" w:hAnsi="Times New Roman"/>
                <w:sz w:val="20"/>
              </w:rPr>
            </w:pPr>
          </w:p>
        </w:tc>
        <w:tc>
          <w:tcPr>
            <w:tcW w:w="666" w:type="dxa"/>
            <w:tcBorders>
              <w:top w:val="nil"/>
              <w:left w:val="nil"/>
              <w:bottom w:val="nil"/>
              <w:right w:val="nil"/>
            </w:tcBorders>
            <w:shd w:val="clear" w:color="auto" w:fill="auto"/>
            <w:noWrap/>
            <w:vAlign w:val="bottom"/>
            <w:hideMark/>
          </w:tcPr>
          <w:p w14:paraId="773F92EA" w14:textId="77777777" w:rsidR="00DC7C81" w:rsidRPr="00DC7C81" w:rsidRDefault="00DC7C81" w:rsidP="00DC7C81">
            <w:pPr>
              <w:jc w:val="center"/>
              <w:rPr>
                <w:rFonts w:ascii="Times New Roman" w:hAnsi="Times New Roman"/>
                <w:sz w:val="20"/>
              </w:rPr>
            </w:pPr>
          </w:p>
        </w:tc>
        <w:tc>
          <w:tcPr>
            <w:tcW w:w="965" w:type="dxa"/>
            <w:tcBorders>
              <w:top w:val="nil"/>
              <w:left w:val="nil"/>
              <w:bottom w:val="nil"/>
              <w:right w:val="nil"/>
            </w:tcBorders>
            <w:shd w:val="clear" w:color="auto" w:fill="auto"/>
            <w:noWrap/>
            <w:vAlign w:val="bottom"/>
            <w:hideMark/>
          </w:tcPr>
          <w:p w14:paraId="5CF408ED" w14:textId="77777777" w:rsidR="00DC7C81" w:rsidRPr="00DC7C81" w:rsidRDefault="00DC7C81" w:rsidP="00DC7C81">
            <w:pPr>
              <w:jc w:val="center"/>
              <w:rPr>
                <w:rFonts w:ascii="Times New Roman" w:hAnsi="Times New Roman"/>
                <w:sz w:val="20"/>
              </w:rPr>
            </w:pPr>
          </w:p>
        </w:tc>
        <w:tc>
          <w:tcPr>
            <w:tcW w:w="778" w:type="dxa"/>
            <w:tcBorders>
              <w:top w:val="nil"/>
              <w:left w:val="nil"/>
              <w:bottom w:val="nil"/>
              <w:right w:val="nil"/>
            </w:tcBorders>
            <w:shd w:val="clear" w:color="auto" w:fill="auto"/>
            <w:noWrap/>
            <w:vAlign w:val="bottom"/>
            <w:hideMark/>
          </w:tcPr>
          <w:p w14:paraId="190757EC" w14:textId="77777777" w:rsidR="00DC7C81" w:rsidRPr="00DC7C81" w:rsidRDefault="00DC7C81" w:rsidP="00DC7C81">
            <w:pPr>
              <w:jc w:val="center"/>
              <w:rPr>
                <w:rFonts w:ascii="Times New Roman" w:hAnsi="Times New Roman"/>
                <w:sz w:val="20"/>
              </w:rPr>
            </w:pPr>
          </w:p>
        </w:tc>
        <w:tc>
          <w:tcPr>
            <w:tcW w:w="880" w:type="dxa"/>
            <w:tcBorders>
              <w:top w:val="nil"/>
              <w:left w:val="nil"/>
              <w:bottom w:val="nil"/>
              <w:right w:val="nil"/>
            </w:tcBorders>
            <w:shd w:val="clear" w:color="auto" w:fill="auto"/>
            <w:noWrap/>
            <w:vAlign w:val="bottom"/>
            <w:hideMark/>
          </w:tcPr>
          <w:p w14:paraId="49C4BAD2" w14:textId="77777777" w:rsidR="00DC7C81" w:rsidRPr="00DC7C81" w:rsidRDefault="00DC7C81" w:rsidP="00DC7C8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B3FEC13" w14:textId="77777777" w:rsidR="00DC7C81" w:rsidRPr="00DC7C81" w:rsidRDefault="00DC7C81" w:rsidP="00DC7C81">
            <w:pPr>
              <w:jc w:val="center"/>
              <w:rPr>
                <w:rFonts w:ascii="Times New Roman" w:hAnsi="Times New Roman"/>
                <w:sz w:val="20"/>
              </w:rPr>
            </w:pPr>
          </w:p>
        </w:tc>
      </w:tr>
      <w:tr w:rsidR="00DC7C81" w:rsidRPr="00DC7C81" w14:paraId="46EE8E51" w14:textId="77777777" w:rsidTr="00DC7C81">
        <w:trPr>
          <w:trHeight w:val="300"/>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1E031" w14:textId="77777777" w:rsidR="00DC7C81" w:rsidRPr="00DC7C81" w:rsidRDefault="00DC7C81" w:rsidP="00DC7C81">
            <w:pPr>
              <w:rPr>
                <w:rFonts w:ascii="Arial" w:hAnsi="Arial" w:cs="Arial"/>
                <w:color w:val="000000"/>
                <w:szCs w:val="22"/>
              </w:rPr>
            </w:pPr>
            <w:r w:rsidRPr="00DC7C81">
              <w:rPr>
                <w:rFonts w:ascii="Arial" w:hAnsi="Arial" w:cs="Arial"/>
                <w:color w:val="000000"/>
                <w:szCs w:val="22"/>
              </w:rPr>
              <w:t> </w:t>
            </w:r>
          </w:p>
        </w:tc>
        <w:tc>
          <w:tcPr>
            <w:tcW w:w="611" w:type="dxa"/>
            <w:tcBorders>
              <w:top w:val="single" w:sz="4" w:space="0" w:color="auto"/>
              <w:left w:val="nil"/>
              <w:bottom w:val="single" w:sz="4" w:space="0" w:color="auto"/>
              <w:right w:val="single" w:sz="4" w:space="0" w:color="auto"/>
            </w:tcBorders>
            <w:shd w:val="clear" w:color="000000" w:fill="9BBB59"/>
            <w:noWrap/>
            <w:vAlign w:val="bottom"/>
            <w:hideMark/>
          </w:tcPr>
          <w:p w14:paraId="3972ADD0"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LA</w:t>
            </w:r>
          </w:p>
        </w:tc>
        <w:tc>
          <w:tcPr>
            <w:tcW w:w="611" w:type="dxa"/>
            <w:tcBorders>
              <w:top w:val="single" w:sz="4" w:space="0" w:color="auto"/>
              <w:left w:val="nil"/>
              <w:bottom w:val="single" w:sz="4" w:space="0" w:color="auto"/>
              <w:right w:val="single" w:sz="4" w:space="0" w:color="auto"/>
            </w:tcBorders>
            <w:shd w:val="clear" w:color="000000" w:fill="9BBB59"/>
            <w:noWrap/>
            <w:vAlign w:val="bottom"/>
            <w:hideMark/>
          </w:tcPr>
          <w:p w14:paraId="7F82E19F"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w:t>
            </w:r>
          </w:p>
        </w:tc>
        <w:tc>
          <w:tcPr>
            <w:tcW w:w="666" w:type="dxa"/>
            <w:tcBorders>
              <w:top w:val="single" w:sz="4" w:space="0" w:color="auto"/>
              <w:left w:val="nil"/>
              <w:bottom w:val="single" w:sz="4" w:space="0" w:color="auto"/>
              <w:right w:val="single" w:sz="4" w:space="0" w:color="auto"/>
            </w:tcBorders>
            <w:shd w:val="clear" w:color="000000" w:fill="9BBB59"/>
            <w:noWrap/>
            <w:vAlign w:val="bottom"/>
            <w:hideMark/>
          </w:tcPr>
          <w:p w14:paraId="5B168187" w14:textId="77777777" w:rsidR="00DC7C81" w:rsidRPr="00DC7C81" w:rsidRDefault="00DC7C81" w:rsidP="00DC7C81">
            <w:pPr>
              <w:jc w:val="center"/>
              <w:rPr>
                <w:rFonts w:ascii="Arial" w:hAnsi="Arial" w:cs="Arial"/>
                <w:b/>
                <w:bCs/>
                <w:color w:val="000000"/>
                <w:szCs w:val="22"/>
              </w:rPr>
            </w:pPr>
            <w:proofErr w:type="spellStart"/>
            <w:r w:rsidRPr="00DC7C81">
              <w:rPr>
                <w:rFonts w:ascii="Arial" w:hAnsi="Arial" w:cs="Arial"/>
                <w:b/>
                <w:bCs/>
                <w:color w:val="000000"/>
                <w:szCs w:val="22"/>
              </w:rPr>
              <w:t>FoL</w:t>
            </w:r>
            <w:proofErr w:type="spellEnd"/>
          </w:p>
        </w:tc>
        <w:tc>
          <w:tcPr>
            <w:tcW w:w="965" w:type="dxa"/>
            <w:tcBorders>
              <w:top w:val="single" w:sz="4" w:space="0" w:color="auto"/>
              <w:left w:val="nil"/>
              <w:bottom w:val="single" w:sz="4" w:space="0" w:color="auto"/>
              <w:right w:val="single" w:sz="4" w:space="0" w:color="auto"/>
            </w:tcBorders>
            <w:shd w:val="clear" w:color="000000" w:fill="9BBB59"/>
            <w:noWrap/>
            <w:vAlign w:val="bottom"/>
            <w:hideMark/>
          </w:tcPr>
          <w:p w14:paraId="0974001F"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LEAD</w:t>
            </w:r>
          </w:p>
        </w:tc>
        <w:tc>
          <w:tcPr>
            <w:tcW w:w="778" w:type="dxa"/>
            <w:tcBorders>
              <w:top w:val="single" w:sz="4" w:space="0" w:color="auto"/>
              <w:left w:val="nil"/>
              <w:bottom w:val="single" w:sz="4" w:space="0" w:color="auto"/>
              <w:right w:val="single" w:sz="4" w:space="0" w:color="auto"/>
            </w:tcBorders>
            <w:shd w:val="clear" w:color="000000" w:fill="9BBB59"/>
            <w:noWrap/>
            <w:vAlign w:val="bottom"/>
            <w:hideMark/>
          </w:tcPr>
          <w:p w14:paraId="42356434"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9BBB59"/>
            <w:noWrap/>
            <w:vAlign w:val="bottom"/>
            <w:hideMark/>
          </w:tcPr>
          <w:p w14:paraId="1551E88C"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0</w:t>
            </w:r>
          </w:p>
        </w:tc>
        <w:tc>
          <w:tcPr>
            <w:tcW w:w="1080" w:type="dxa"/>
            <w:tcBorders>
              <w:top w:val="single" w:sz="4" w:space="0" w:color="auto"/>
              <w:left w:val="nil"/>
              <w:bottom w:val="single" w:sz="4" w:space="0" w:color="auto"/>
              <w:right w:val="single" w:sz="4" w:space="0" w:color="auto"/>
            </w:tcBorders>
            <w:shd w:val="clear" w:color="000000" w:fill="9BBB59"/>
            <w:noWrap/>
            <w:vAlign w:val="bottom"/>
            <w:hideMark/>
          </w:tcPr>
          <w:p w14:paraId="02530B8B"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Total</w:t>
            </w:r>
          </w:p>
        </w:tc>
      </w:tr>
      <w:tr w:rsidR="00DC7C81" w:rsidRPr="00DC7C81" w14:paraId="2A6A2173"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48D68375"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East of England</w:t>
            </w:r>
          </w:p>
        </w:tc>
        <w:tc>
          <w:tcPr>
            <w:tcW w:w="611" w:type="dxa"/>
            <w:tcBorders>
              <w:top w:val="nil"/>
              <w:left w:val="nil"/>
              <w:bottom w:val="nil"/>
              <w:right w:val="nil"/>
            </w:tcBorders>
            <w:shd w:val="clear" w:color="auto" w:fill="auto"/>
            <w:noWrap/>
            <w:vAlign w:val="bottom"/>
            <w:hideMark/>
          </w:tcPr>
          <w:p w14:paraId="687DFBA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12</w:t>
            </w:r>
          </w:p>
        </w:tc>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442C92A2"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53</w:t>
            </w:r>
          </w:p>
        </w:tc>
        <w:tc>
          <w:tcPr>
            <w:tcW w:w="666" w:type="dxa"/>
            <w:tcBorders>
              <w:top w:val="nil"/>
              <w:left w:val="nil"/>
              <w:bottom w:val="single" w:sz="4" w:space="0" w:color="auto"/>
              <w:right w:val="single" w:sz="4" w:space="0" w:color="auto"/>
            </w:tcBorders>
            <w:shd w:val="clear" w:color="auto" w:fill="auto"/>
            <w:noWrap/>
            <w:vAlign w:val="bottom"/>
            <w:hideMark/>
          </w:tcPr>
          <w:p w14:paraId="7D021D9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20</w:t>
            </w:r>
          </w:p>
        </w:tc>
        <w:tc>
          <w:tcPr>
            <w:tcW w:w="965" w:type="dxa"/>
            <w:tcBorders>
              <w:top w:val="nil"/>
              <w:left w:val="nil"/>
              <w:bottom w:val="single" w:sz="4" w:space="0" w:color="auto"/>
              <w:right w:val="single" w:sz="4" w:space="0" w:color="auto"/>
            </w:tcBorders>
            <w:shd w:val="clear" w:color="auto" w:fill="auto"/>
            <w:noWrap/>
            <w:vAlign w:val="bottom"/>
            <w:hideMark/>
          </w:tcPr>
          <w:p w14:paraId="5535909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w:t>
            </w:r>
          </w:p>
        </w:tc>
        <w:tc>
          <w:tcPr>
            <w:tcW w:w="778" w:type="dxa"/>
            <w:tcBorders>
              <w:top w:val="nil"/>
              <w:left w:val="nil"/>
              <w:bottom w:val="single" w:sz="4" w:space="0" w:color="auto"/>
              <w:right w:val="single" w:sz="4" w:space="0" w:color="auto"/>
            </w:tcBorders>
            <w:shd w:val="clear" w:color="auto" w:fill="auto"/>
            <w:noWrap/>
            <w:vAlign w:val="bottom"/>
            <w:hideMark/>
          </w:tcPr>
          <w:p w14:paraId="02F95C0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14:paraId="334D6572"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3B399085"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91</w:t>
            </w:r>
          </w:p>
        </w:tc>
      </w:tr>
      <w:tr w:rsidR="00DC7C81" w:rsidRPr="00DC7C81" w14:paraId="5A6012BA"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4491F82B"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East Midlands</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2EEA56B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18</w:t>
            </w:r>
          </w:p>
        </w:tc>
        <w:tc>
          <w:tcPr>
            <w:tcW w:w="611" w:type="dxa"/>
            <w:tcBorders>
              <w:top w:val="nil"/>
              <w:left w:val="nil"/>
              <w:bottom w:val="single" w:sz="4" w:space="0" w:color="auto"/>
              <w:right w:val="single" w:sz="4" w:space="0" w:color="auto"/>
            </w:tcBorders>
            <w:shd w:val="clear" w:color="auto" w:fill="auto"/>
            <w:noWrap/>
            <w:vAlign w:val="bottom"/>
            <w:hideMark/>
          </w:tcPr>
          <w:p w14:paraId="6F0DCD8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34</w:t>
            </w:r>
          </w:p>
        </w:tc>
        <w:tc>
          <w:tcPr>
            <w:tcW w:w="666" w:type="dxa"/>
            <w:tcBorders>
              <w:top w:val="nil"/>
              <w:left w:val="nil"/>
              <w:bottom w:val="single" w:sz="4" w:space="0" w:color="auto"/>
              <w:right w:val="single" w:sz="4" w:space="0" w:color="auto"/>
            </w:tcBorders>
            <w:shd w:val="clear" w:color="auto" w:fill="auto"/>
            <w:noWrap/>
            <w:vAlign w:val="bottom"/>
            <w:hideMark/>
          </w:tcPr>
          <w:p w14:paraId="7F92711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w:t>
            </w:r>
          </w:p>
        </w:tc>
        <w:tc>
          <w:tcPr>
            <w:tcW w:w="965" w:type="dxa"/>
            <w:tcBorders>
              <w:top w:val="nil"/>
              <w:left w:val="nil"/>
              <w:bottom w:val="single" w:sz="4" w:space="0" w:color="auto"/>
              <w:right w:val="single" w:sz="4" w:space="0" w:color="auto"/>
            </w:tcBorders>
            <w:shd w:val="clear" w:color="auto" w:fill="auto"/>
            <w:noWrap/>
            <w:vAlign w:val="bottom"/>
            <w:hideMark/>
          </w:tcPr>
          <w:p w14:paraId="300A1A8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778" w:type="dxa"/>
            <w:tcBorders>
              <w:top w:val="nil"/>
              <w:left w:val="nil"/>
              <w:bottom w:val="single" w:sz="4" w:space="0" w:color="auto"/>
              <w:right w:val="single" w:sz="4" w:space="0" w:color="auto"/>
            </w:tcBorders>
            <w:shd w:val="clear" w:color="auto" w:fill="auto"/>
            <w:noWrap/>
            <w:vAlign w:val="bottom"/>
            <w:hideMark/>
          </w:tcPr>
          <w:p w14:paraId="0EA7D741"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880" w:type="dxa"/>
            <w:tcBorders>
              <w:top w:val="nil"/>
              <w:left w:val="nil"/>
              <w:bottom w:val="single" w:sz="4" w:space="0" w:color="auto"/>
              <w:right w:val="single" w:sz="4" w:space="0" w:color="auto"/>
            </w:tcBorders>
            <w:shd w:val="clear" w:color="auto" w:fill="auto"/>
            <w:noWrap/>
            <w:vAlign w:val="bottom"/>
            <w:hideMark/>
          </w:tcPr>
          <w:p w14:paraId="57F98CE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B9FBE9B"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57</w:t>
            </w:r>
          </w:p>
        </w:tc>
      </w:tr>
      <w:tr w:rsidR="00DC7C81" w:rsidRPr="00DC7C81" w14:paraId="35FFE65E"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32BB6248"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Greater London</w:t>
            </w:r>
          </w:p>
        </w:tc>
        <w:tc>
          <w:tcPr>
            <w:tcW w:w="611" w:type="dxa"/>
            <w:tcBorders>
              <w:top w:val="nil"/>
              <w:left w:val="nil"/>
              <w:bottom w:val="single" w:sz="4" w:space="0" w:color="auto"/>
              <w:right w:val="single" w:sz="4" w:space="0" w:color="auto"/>
            </w:tcBorders>
            <w:shd w:val="clear" w:color="auto" w:fill="auto"/>
            <w:noWrap/>
            <w:vAlign w:val="bottom"/>
            <w:hideMark/>
          </w:tcPr>
          <w:p w14:paraId="59B62F8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7</w:t>
            </w:r>
          </w:p>
        </w:tc>
        <w:tc>
          <w:tcPr>
            <w:tcW w:w="611" w:type="dxa"/>
            <w:tcBorders>
              <w:top w:val="nil"/>
              <w:left w:val="nil"/>
              <w:bottom w:val="single" w:sz="4" w:space="0" w:color="auto"/>
              <w:right w:val="single" w:sz="4" w:space="0" w:color="auto"/>
            </w:tcBorders>
            <w:shd w:val="clear" w:color="auto" w:fill="auto"/>
            <w:noWrap/>
            <w:vAlign w:val="bottom"/>
            <w:hideMark/>
          </w:tcPr>
          <w:p w14:paraId="3D4A6A4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99</w:t>
            </w:r>
          </w:p>
        </w:tc>
        <w:tc>
          <w:tcPr>
            <w:tcW w:w="666" w:type="dxa"/>
            <w:tcBorders>
              <w:top w:val="nil"/>
              <w:left w:val="nil"/>
              <w:bottom w:val="single" w:sz="4" w:space="0" w:color="auto"/>
              <w:right w:val="single" w:sz="4" w:space="0" w:color="auto"/>
            </w:tcBorders>
            <w:shd w:val="clear" w:color="auto" w:fill="auto"/>
            <w:noWrap/>
            <w:vAlign w:val="bottom"/>
            <w:hideMark/>
          </w:tcPr>
          <w:p w14:paraId="6ADBA830"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27</w:t>
            </w:r>
          </w:p>
        </w:tc>
        <w:tc>
          <w:tcPr>
            <w:tcW w:w="965" w:type="dxa"/>
            <w:tcBorders>
              <w:top w:val="nil"/>
              <w:left w:val="nil"/>
              <w:bottom w:val="single" w:sz="4" w:space="0" w:color="auto"/>
              <w:right w:val="single" w:sz="4" w:space="0" w:color="auto"/>
            </w:tcBorders>
            <w:shd w:val="clear" w:color="auto" w:fill="auto"/>
            <w:noWrap/>
            <w:vAlign w:val="bottom"/>
            <w:hideMark/>
          </w:tcPr>
          <w:p w14:paraId="07D0327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778" w:type="dxa"/>
            <w:tcBorders>
              <w:top w:val="nil"/>
              <w:left w:val="nil"/>
              <w:bottom w:val="single" w:sz="4" w:space="0" w:color="auto"/>
              <w:right w:val="single" w:sz="4" w:space="0" w:color="auto"/>
            </w:tcBorders>
            <w:shd w:val="clear" w:color="auto" w:fill="auto"/>
            <w:noWrap/>
            <w:vAlign w:val="bottom"/>
            <w:hideMark/>
          </w:tcPr>
          <w:p w14:paraId="592C26BD"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w:t>
            </w:r>
          </w:p>
        </w:tc>
        <w:tc>
          <w:tcPr>
            <w:tcW w:w="880" w:type="dxa"/>
            <w:tcBorders>
              <w:top w:val="nil"/>
              <w:left w:val="nil"/>
              <w:bottom w:val="single" w:sz="4" w:space="0" w:color="auto"/>
              <w:right w:val="single" w:sz="4" w:space="0" w:color="auto"/>
            </w:tcBorders>
            <w:shd w:val="clear" w:color="auto" w:fill="auto"/>
            <w:noWrap/>
            <w:vAlign w:val="bottom"/>
            <w:hideMark/>
          </w:tcPr>
          <w:p w14:paraId="0DD70D0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E1AD23B"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142</w:t>
            </w:r>
          </w:p>
        </w:tc>
      </w:tr>
      <w:tr w:rsidR="00DC7C81" w:rsidRPr="00DC7C81" w14:paraId="4D54A56B"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3535822F"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North East</w:t>
            </w:r>
          </w:p>
        </w:tc>
        <w:tc>
          <w:tcPr>
            <w:tcW w:w="611" w:type="dxa"/>
            <w:tcBorders>
              <w:top w:val="nil"/>
              <w:left w:val="nil"/>
              <w:bottom w:val="single" w:sz="4" w:space="0" w:color="auto"/>
              <w:right w:val="single" w:sz="4" w:space="0" w:color="auto"/>
            </w:tcBorders>
            <w:shd w:val="clear" w:color="auto" w:fill="auto"/>
            <w:noWrap/>
            <w:vAlign w:val="bottom"/>
            <w:hideMark/>
          </w:tcPr>
          <w:p w14:paraId="60D01D57"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611" w:type="dxa"/>
            <w:tcBorders>
              <w:top w:val="nil"/>
              <w:left w:val="nil"/>
              <w:bottom w:val="single" w:sz="4" w:space="0" w:color="auto"/>
              <w:right w:val="single" w:sz="4" w:space="0" w:color="auto"/>
            </w:tcBorders>
            <w:shd w:val="clear" w:color="auto" w:fill="auto"/>
            <w:noWrap/>
            <w:vAlign w:val="bottom"/>
            <w:hideMark/>
          </w:tcPr>
          <w:p w14:paraId="2B026B6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10</w:t>
            </w:r>
          </w:p>
        </w:tc>
        <w:tc>
          <w:tcPr>
            <w:tcW w:w="666" w:type="dxa"/>
            <w:tcBorders>
              <w:top w:val="nil"/>
              <w:left w:val="nil"/>
              <w:bottom w:val="single" w:sz="4" w:space="0" w:color="auto"/>
              <w:right w:val="single" w:sz="4" w:space="0" w:color="auto"/>
            </w:tcBorders>
            <w:shd w:val="clear" w:color="auto" w:fill="auto"/>
            <w:noWrap/>
            <w:vAlign w:val="bottom"/>
            <w:hideMark/>
          </w:tcPr>
          <w:p w14:paraId="16DEE4E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w:t>
            </w:r>
          </w:p>
        </w:tc>
        <w:tc>
          <w:tcPr>
            <w:tcW w:w="965" w:type="dxa"/>
            <w:tcBorders>
              <w:top w:val="nil"/>
              <w:left w:val="nil"/>
              <w:bottom w:val="single" w:sz="4" w:space="0" w:color="auto"/>
              <w:right w:val="single" w:sz="4" w:space="0" w:color="auto"/>
            </w:tcBorders>
            <w:shd w:val="clear" w:color="auto" w:fill="auto"/>
            <w:noWrap/>
            <w:vAlign w:val="bottom"/>
            <w:hideMark/>
          </w:tcPr>
          <w:p w14:paraId="000011E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778" w:type="dxa"/>
            <w:tcBorders>
              <w:top w:val="nil"/>
              <w:left w:val="nil"/>
              <w:bottom w:val="single" w:sz="4" w:space="0" w:color="auto"/>
              <w:right w:val="single" w:sz="4" w:space="0" w:color="auto"/>
            </w:tcBorders>
            <w:shd w:val="clear" w:color="auto" w:fill="auto"/>
            <w:noWrap/>
            <w:vAlign w:val="bottom"/>
            <w:hideMark/>
          </w:tcPr>
          <w:p w14:paraId="1DBC06F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880" w:type="dxa"/>
            <w:tcBorders>
              <w:top w:val="nil"/>
              <w:left w:val="nil"/>
              <w:bottom w:val="single" w:sz="4" w:space="0" w:color="auto"/>
              <w:right w:val="single" w:sz="4" w:space="0" w:color="auto"/>
            </w:tcBorders>
            <w:shd w:val="clear" w:color="auto" w:fill="auto"/>
            <w:noWrap/>
            <w:vAlign w:val="bottom"/>
            <w:hideMark/>
          </w:tcPr>
          <w:p w14:paraId="5164EE9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82277A4"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17</w:t>
            </w:r>
          </w:p>
        </w:tc>
      </w:tr>
      <w:tr w:rsidR="00DC7C81" w:rsidRPr="00DC7C81" w14:paraId="683B8FCB"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435AE7B7"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North West</w:t>
            </w:r>
          </w:p>
        </w:tc>
        <w:tc>
          <w:tcPr>
            <w:tcW w:w="611" w:type="dxa"/>
            <w:tcBorders>
              <w:top w:val="nil"/>
              <w:left w:val="nil"/>
              <w:bottom w:val="single" w:sz="4" w:space="0" w:color="auto"/>
              <w:right w:val="single" w:sz="4" w:space="0" w:color="auto"/>
            </w:tcBorders>
            <w:shd w:val="clear" w:color="auto" w:fill="auto"/>
            <w:noWrap/>
            <w:vAlign w:val="bottom"/>
            <w:hideMark/>
          </w:tcPr>
          <w:p w14:paraId="11783C4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13</w:t>
            </w:r>
          </w:p>
        </w:tc>
        <w:tc>
          <w:tcPr>
            <w:tcW w:w="611" w:type="dxa"/>
            <w:tcBorders>
              <w:top w:val="nil"/>
              <w:left w:val="nil"/>
              <w:bottom w:val="single" w:sz="4" w:space="0" w:color="auto"/>
              <w:right w:val="single" w:sz="4" w:space="0" w:color="auto"/>
            </w:tcBorders>
            <w:shd w:val="clear" w:color="auto" w:fill="auto"/>
            <w:noWrap/>
            <w:vAlign w:val="bottom"/>
            <w:hideMark/>
          </w:tcPr>
          <w:p w14:paraId="4CAC959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53</w:t>
            </w:r>
          </w:p>
        </w:tc>
        <w:tc>
          <w:tcPr>
            <w:tcW w:w="666" w:type="dxa"/>
            <w:tcBorders>
              <w:top w:val="nil"/>
              <w:left w:val="nil"/>
              <w:bottom w:val="single" w:sz="4" w:space="0" w:color="auto"/>
              <w:right w:val="single" w:sz="4" w:space="0" w:color="auto"/>
            </w:tcBorders>
            <w:shd w:val="clear" w:color="auto" w:fill="auto"/>
            <w:noWrap/>
            <w:vAlign w:val="bottom"/>
            <w:hideMark/>
          </w:tcPr>
          <w:p w14:paraId="13F3344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25</w:t>
            </w:r>
          </w:p>
        </w:tc>
        <w:tc>
          <w:tcPr>
            <w:tcW w:w="965" w:type="dxa"/>
            <w:tcBorders>
              <w:top w:val="nil"/>
              <w:left w:val="nil"/>
              <w:bottom w:val="single" w:sz="4" w:space="0" w:color="auto"/>
              <w:right w:val="single" w:sz="4" w:space="0" w:color="auto"/>
            </w:tcBorders>
            <w:shd w:val="clear" w:color="auto" w:fill="auto"/>
            <w:noWrap/>
            <w:vAlign w:val="bottom"/>
            <w:hideMark/>
          </w:tcPr>
          <w:p w14:paraId="7429FFC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778" w:type="dxa"/>
            <w:tcBorders>
              <w:top w:val="nil"/>
              <w:left w:val="nil"/>
              <w:bottom w:val="single" w:sz="4" w:space="0" w:color="auto"/>
              <w:right w:val="single" w:sz="4" w:space="0" w:color="auto"/>
            </w:tcBorders>
            <w:shd w:val="clear" w:color="auto" w:fill="auto"/>
            <w:noWrap/>
            <w:vAlign w:val="bottom"/>
            <w:hideMark/>
          </w:tcPr>
          <w:p w14:paraId="0A47648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5</w:t>
            </w:r>
          </w:p>
        </w:tc>
        <w:tc>
          <w:tcPr>
            <w:tcW w:w="880" w:type="dxa"/>
            <w:tcBorders>
              <w:top w:val="nil"/>
              <w:left w:val="nil"/>
              <w:bottom w:val="single" w:sz="4" w:space="0" w:color="auto"/>
              <w:right w:val="single" w:sz="4" w:space="0" w:color="auto"/>
            </w:tcBorders>
            <w:shd w:val="clear" w:color="auto" w:fill="auto"/>
            <w:noWrap/>
            <w:vAlign w:val="bottom"/>
            <w:hideMark/>
          </w:tcPr>
          <w:p w14:paraId="6FE7FE5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3214EFAD"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97</w:t>
            </w:r>
          </w:p>
        </w:tc>
      </w:tr>
      <w:tr w:rsidR="00DC7C81" w:rsidRPr="00DC7C81" w14:paraId="75F9DABF"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500857AE"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South West</w:t>
            </w:r>
          </w:p>
        </w:tc>
        <w:tc>
          <w:tcPr>
            <w:tcW w:w="611" w:type="dxa"/>
            <w:tcBorders>
              <w:top w:val="nil"/>
              <w:left w:val="nil"/>
              <w:bottom w:val="single" w:sz="4" w:space="0" w:color="auto"/>
              <w:right w:val="single" w:sz="4" w:space="0" w:color="auto"/>
            </w:tcBorders>
            <w:shd w:val="clear" w:color="auto" w:fill="auto"/>
            <w:noWrap/>
            <w:vAlign w:val="bottom"/>
            <w:hideMark/>
          </w:tcPr>
          <w:p w14:paraId="6B188E7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12</w:t>
            </w:r>
          </w:p>
        </w:tc>
        <w:tc>
          <w:tcPr>
            <w:tcW w:w="611" w:type="dxa"/>
            <w:tcBorders>
              <w:top w:val="nil"/>
              <w:left w:val="nil"/>
              <w:bottom w:val="single" w:sz="4" w:space="0" w:color="auto"/>
              <w:right w:val="single" w:sz="4" w:space="0" w:color="auto"/>
            </w:tcBorders>
            <w:shd w:val="clear" w:color="auto" w:fill="auto"/>
            <w:noWrap/>
            <w:vAlign w:val="bottom"/>
            <w:hideMark/>
          </w:tcPr>
          <w:p w14:paraId="281F614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40</w:t>
            </w:r>
          </w:p>
        </w:tc>
        <w:tc>
          <w:tcPr>
            <w:tcW w:w="666" w:type="dxa"/>
            <w:tcBorders>
              <w:top w:val="nil"/>
              <w:left w:val="nil"/>
              <w:bottom w:val="single" w:sz="4" w:space="0" w:color="auto"/>
              <w:right w:val="single" w:sz="4" w:space="0" w:color="auto"/>
            </w:tcBorders>
            <w:shd w:val="clear" w:color="auto" w:fill="auto"/>
            <w:noWrap/>
            <w:vAlign w:val="bottom"/>
            <w:hideMark/>
          </w:tcPr>
          <w:p w14:paraId="56E38AAD"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w:t>
            </w:r>
          </w:p>
        </w:tc>
        <w:tc>
          <w:tcPr>
            <w:tcW w:w="965" w:type="dxa"/>
            <w:tcBorders>
              <w:top w:val="nil"/>
              <w:left w:val="nil"/>
              <w:bottom w:val="single" w:sz="4" w:space="0" w:color="auto"/>
              <w:right w:val="single" w:sz="4" w:space="0" w:color="auto"/>
            </w:tcBorders>
            <w:shd w:val="clear" w:color="auto" w:fill="auto"/>
            <w:noWrap/>
            <w:vAlign w:val="bottom"/>
            <w:hideMark/>
          </w:tcPr>
          <w:p w14:paraId="724BFD4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778" w:type="dxa"/>
            <w:tcBorders>
              <w:top w:val="nil"/>
              <w:left w:val="nil"/>
              <w:bottom w:val="single" w:sz="4" w:space="0" w:color="auto"/>
              <w:right w:val="single" w:sz="4" w:space="0" w:color="auto"/>
            </w:tcBorders>
            <w:shd w:val="clear" w:color="auto" w:fill="auto"/>
            <w:noWrap/>
            <w:vAlign w:val="bottom"/>
            <w:hideMark/>
          </w:tcPr>
          <w:p w14:paraId="6840F60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w:t>
            </w:r>
          </w:p>
        </w:tc>
        <w:tc>
          <w:tcPr>
            <w:tcW w:w="880" w:type="dxa"/>
            <w:tcBorders>
              <w:top w:val="nil"/>
              <w:left w:val="nil"/>
              <w:bottom w:val="single" w:sz="4" w:space="0" w:color="auto"/>
              <w:right w:val="single" w:sz="4" w:space="0" w:color="auto"/>
            </w:tcBorders>
            <w:shd w:val="clear" w:color="auto" w:fill="auto"/>
            <w:noWrap/>
            <w:vAlign w:val="bottom"/>
            <w:hideMark/>
          </w:tcPr>
          <w:p w14:paraId="1F2BEF12"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37F4EAB"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64</w:t>
            </w:r>
          </w:p>
        </w:tc>
      </w:tr>
      <w:tr w:rsidR="00DC7C81" w:rsidRPr="00DC7C81" w14:paraId="59B4870C"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0D49CF7F"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South East</w:t>
            </w:r>
          </w:p>
        </w:tc>
        <w:tc>
          <w:tcPr>
            <w:tcW w:w="611" w:type="dxa"/>
            <w:tcBorders>
              <w:top w:val="nil"/>
              <w:left w:val="nil"/>
              <w:bottom w:val="single" w:sz="4" w:space="0" w:color="auto"/>
              <w:right w:val="single" w:sz="4" w:space="0" w:color="auto"/>
            </w:tcBorders>
            <w:shd w:val="clear" w:color="auto" w:fill="auto"/>
            <w:noWrap/>
            <w:vAlign w:val="bottom"/>
            <w:hideMark/>
          </w:tcPr>
          <w:p w14:paraId="63A9E33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13</w:t>
            </w:r>
          </w:p>
        </w:tc>
        <w:tc>
          <w:tcPr>
            <w:tcW w:w="611" w:type="dxa"/>
            <w:tcBorders>
              <w:top w:val="nil"/>
              <w:left w:val="nil"/>
              <w:bottom w:val="single" w:sz="4" w:space="0" w:color="auto"/>
              <w:right w:val="single" w:sz="4" w:space="0" w:color="auto"/>
            </w:tcBorders>
            <w:shd w:val="clear" w:color="auto" w:fill="auto"/>
            <w:noWrap/>
            <w:vAlign w:val="bottom"/>
            <w:hideMark/>
          </w:tcPr>
          <w:p w14:paraId="077EE25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51</w:t>
            </w:r>
          </w:p>
        </w:tc>
        <w:tc>
          <w:tcPr>
            <w:tcW w:w="666" w:type="dxa"/>
            <w:tcBorders>
              <w:top w:val="nil"/>
              <w:left w:val="nil"/>
              <w:bottom w:val="single" w:sz="4" w:space="0" w:color="auto"/>
              <w:right w:val="single" w:sz="4" w:space="0" w:color="auto"/>
            </w:tcBorders>
            <w:shd w:val="clear" w:color="auto" w:fill="auto"/>
            <w:noWrap/>
            <w:vAlign w:val="bottom"/>
            <w:hideMark/>
          </w:tcPr>
          <w:p w14:paraId="29BEEFC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12</w:t>
            </w:r>
          </w:p>
        </w:tc>
        <w:tc>
          <w:tcPr>
            <w:tcW w:w="965" w:type="dxa"/>
            <w:tcBorders>
              <w:top w:val="nil"/>
              <w:left w:val="nil"/>
              <w:bottom w:val="single" w:sz="4" w:space="0" w:color="auto"/>
              <w:right w:val="single" w:sz="4" w:space="0" w:color="auto"/>
            </w:tcBorders>
            <w:shd w:val="clear" w:color="auto" w:fill="auto"/>
            <w:noWrap/>
            <w:vAlign w:val="bottom"/>
            <w:hideMark/>
          </w:tcPr>
          <w:p w14:paraId="1D00EDD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w:t>
            </w:r>
          </w:p>
        </w:tc>
        <w:tc>
          <w:tcPr>
            <w:tcW w:w="778" w:type="dxa"/>
            <w:tcBorders>
              <w:top w:val="nil"/>
              <w:left w:val="nil"/>
              <w:bottom w:val="single" w:sz="4" w:space="0" w:color="auto"/>
              <w:right w:val="single" w:sz="4" w:space="0" w:color="auto"/>
            </w:tcBorders>
            <w:shd w:val="clear" w:color="auto" w:fill="auto"/>
            <w:noWrap/>
            <w:vAlign w:val="bottom"/>
            <w:hideMark/>
          </w:tcPr>
          <w:p w14:paraId="47B167C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6</w:t>
            </w:r>
          </w:p>
        </w:tc>
        <w:tc>
          <w:tcPr>
            <w:tcW w:w="880" w:type="dxa"/>
            <w:tcBorders>
              <w:top w:val="nil"/>
              <w:left w:val="nil"/>
              <w:bottom w:val="single" w:sz="4" w:space="0" w:color="auto"/>
              <w:right w:val="single" w:sz="4" w:space="0" w:color="auto"/>
            </w:tcBorders>
            <w:shd w:val="clear" w:color="auto" w:fill="auto"/>
            <w:noWrap/>
            <w:vAlign w:val="bottom"/>
            <w:hideMark/>
          </w:tcPr>
          <w:p w14:paraId="7BE76E92"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889CE19"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85</w:t>
            </w:r>
          </w:p>
        </w:tc>
      </w:tr>
      <w:tr w:rsidR="00DC7C81" w:rsidRPr="00DC7C81" w14:paraId="510CB4CA"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7DADBBD6"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Wales</w:t>
            </w:r>
          </w:p>
        </w:tc>
        <w:tc>
          <w:tcPr>
            <w:tcW w:w="611" w:type="dxa"/>
            <w:tcBorders>
              <w:top w:val="nil"/>
              <w:left w:val="nil"/>
              <w:bottom w:val="single" w:sz="4" w:space="0" w:color="auto"/>
              <w:right w:val="single" w:sz="4" w:space="0" w:color="auto"/>
            </w:tcBorders>
            <w:shd w:val="clear" w:color="auto" w:fill="auto"/>
            <w:noWrap/>
            <w:vAlign w:val="bottom"/>
            <w:hideMark/>
          </w:tcPr>
          <w:p w14:paraId="0D0BF0D7"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49</w:t>
            </w:r>
          </w:p>
        </w:tc>
        <w:tc>
          <w:tcPr>
            <w:tcW w:w="611" w:type="dxa"/>
            <w:tcBorders>
              <w:top w:val="nil"/>
              <w:left w:val="nil"/>
              <w:bottom w:val="single" w:sz="4" w:space="0" w:color="auto"/>
              <w:right w:val="single" w:sz="4" w:space="0" w:color="auto"/>
            </w:tcBorders>
            <w:shd w:val="clear" w:color="auto" w:fill="auto"/>
            <w:noWrap/>
            <w:vAlign w:val="bottom"/>
            <w:hideMark/>
          </w:tcPr>
          <w:p w14:paraId="1E23116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666" w:type="dxa"/>
            <w:tcBorders>
              <w:top w:val="nil"/>
              <w:left w:val="nil"/>
              <w:bottom w:val="single" w:sz="4" w:space="0" w:color="auto"/>
              <w:right w:val="single" w:sz="4" w:space="0" w:color="auto"/>
            </w:tcBorders>
            <w:shd w:val="clear" w:color="auto" w:fill="auto"/>
            <w:noWrap/>
            <w:vAlign w:val="bottom"/>
            <w:hideMark/>
          </w:tcPr>
          <w:p w14:paraId="425F066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965" w:type="dxa"/>
            <w:tcBorders>
              <w:top w:val="nil"/>
              <w:left w:val="nil"/>
              <w:bottom w:val="single" w:sz="4" w:space="0" w:color="auto"/>
              <w:right w:val="single" w:sz="4" w:space="0" w:color="auto"/>
            </w:tcBorders>
            <w:shd w:val="clear" w:color="auto" w:fill="auto"/>
            <w:noWrap/>
            <w:vAlign w:val="bottom"/>
            <w:hideMark/>
          </w:tcPr>
          <w:p w14:paraId="5284F4B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51AD91E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880" w:type="dxa"/>
            <w:tcBorders>
              <w:top w:val="nil"/>
              <w:left w:val="nil"/>
              <w:bottom w:val="single" w:sz="4" w:space="0" w:color="auto"/>
              <w:right w:val="single" w:sz="4" w:space="0" w:color="auto"/>
            </w:tcBorders>
            <w:shd w:val="clear" w:color="auto" w:fill="auto"/>
            <w:noWrap/>
            <w:vAlign w:val="bottom"/>
            <w:hideMark/>
          </w:tcPr>
          <w:p w14:paraId="0AC45C2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A105EAC"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51</w:t>
            </w:r>
          </w:p>
        </w:tc>
      </w:tr>
      <w:tr w:rsidR="00DC7C81" w:rsidRPr="00DC7C81" w14:paraId="4A194C1C"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6F808E15"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West Midlands</w:t>
            </w:r>
          </w:p>
        </w:tc>
        <w:tc>
          <w:tcPr>
            <w:tcW w:w="611" w:type="dxa"/>
            <w:tcBorders>
              <w:top w:val="nil"/>
              <w:left w:val="nil"/>
              <w:bottom w:val="single" w:sz="4" w:space="0" w:color="auto"/>
              <w:right w:val="single" w:sz="4" w:space="0" w:color="auto"/>
            </w:tcBorders>
            <w:shd w:val="clear" w:color="auto" w:fill="auto"/>
            <w:noWrap/>
            <w:vAlign w:val="bottom"/>
            <w:hideMark/>
          </w:tcPr>
          <w:p w14:paraId="31D7C0A1"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10</w:t>
            </w:r>
          </w:p>
        </w:tc>
        <w:tc>
          <w:tcPr>
            <w:tcW w:w="611" w:type="dxa"/>
            <w:tcBorders>
              <w:top w:val="nil"/>
              <w:left w:val="nil"/>
              <w:bottom w:val="single" w:sz="4" w:space="0" w:color="auto"/>
              <w:right w:val="single" w:sz="4" w:space="0" w:color="auto"/>
            </w:tcBorders>
            <w:shd w:val="clear" w:color="auto" w:fill="auto"/>
            <w:noWrap/>
            <w:vAlign w:val="bottom"/>
            <w:hideMark/>
          </w:tcPr>
          <w:p w14:paraId="3D05A3D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38</w:t>
            </w:r>
          </w:p>
        </w:tc>
        <w:tc>
          <w:tcPr>
            <w:tcW w:w="666" w:type="dxa"/>
            <w:tcBorders>
              <w:top w:val="nil"/>
              <w:left w:val="nil"/>
              <w:bottom w:val="single" w:sz="4" w:space="0" w:color="auto"/>
              <w:right w:val="single" w:sz="4" w:space="0" w:color="auto"/>
            </w:tcBorders>
            <w:shd w:val="clear" w:color="auto" w:fill="auto"/>
            <w:noWrap/>
            <w:vAlign w:val="bottom"/>
            <w:hideMark/>
          </w:tcPr>
          <w:p w14:paraId="1C6BA0FD"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32</w:t>
            </w:r>
          </w:p>
        </w:tc>
        <w:tc>
          <w:tcPr>
            <w:tcW w:w="965" w:type="dxa"/>
            <w:tcBorders>
              <w:top w:val="nil"/>
              <w:left w:val="nil"/>
              <w:bottom w:val="single" w:sz="4" w:space="0" w:color="auto"/>
              <w:right w:val="single" w:sz="4" w:space="0" w:color="auto"/>
            </w:tcBorders>
            <w:shd w:val="clear" w:color="auto" w:fill="auto"/>
            <w:noWrap/>
            <w:vAlign w:val="bottom"/>
            <w:hideMark/>
          </w:tcPr>
          <w:p w14:paraId="680BC5A0"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26A9826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880" w:type="dxa"/>
            <w:tcBorders>
              <w:top w:val="nil"/>
              <w:left w:val="nil"/>
              <w:bottom w:val="single" w:sz="4" w:space="0" w:color="auto"/>
              <w:right w:val="single" w:sz="4" w:space="0" w:color="auto"/>
            </w:tcBorders>
            <w:shd w:val="clear" w:color="auto" w:fill="auto"/>
            <w:noWrap/>
            <w:vAlign w:val="bottom"/>
            <w:hideMark/>
          </w:tcPr>
          <w:p w14:paraId="4FFCD69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31C0BCD7"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81</w:t>
            </w:r>
          </w:p>
        </w:tc>
      </w:tr>
      <w:tr w:rsidR="00DC7C81" w:rsidRPr="00DC7C81" w14:paraId="76D6CAB0"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4789BD5E"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Yorkshire &amp; Humber</w:t>
            </w:r>
          </w:p>
        </w:tc>
        <w:tc>
          <w:tcPr>
            <w:tcW w:w="611" w:type="dxa"/>
            <w:tcBorders>
              <w:top w:val="nil"/>
              <w:left w:val="nil"/>
              <w:bottom w:val="single" w:sz="4" w:space="0" w:color="auto"/>
              <w:right w:val="single" w:sz="4" w:space="0" w:color="auto"/>
            </w:tcBorders>
            <w:shd w:val="clear" w:color="auto" w:fill="auto"/>
            <w:noWrap/>
            <w:vAlign w:val="bottom"/>
            <w:hideMark/>
          </w:tcPr>
          <w:p w14:paraId="0A3287E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w:t>
            </w:r>
          </w:p>
        </w:tc>
        <w:tc>
          <w:tcPr>
            <w:tcW w:w="611" w:type="dxa"/>
            <w:tcBorders>
              <w:top w:val="nil"/>
              <w:left w:val="nil"/>
              <w:bottom w:val="single" w:sz="4" w:space="0" w:color="auto"/>
              <w:right w:val="single" w:sz="4" w:space="0" w:color="auto"/>
            </w:tcBorders>
            <w:shd w:val="clear" w:color="auto" w:fill="auto"/>
            <w:noWrap/>
            <w:vAlign w:val="bottom"/>
            <w:hideMark/>
          </w:tcPr>
          <w:p w14:paraId="4F949111"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46</w:t>
            </w:r>
          </w:p>
        </w:tc>
        <w:tc>
          <w:tcPr>
            <w:tcW w:w="666" w:type="dxa"/>
            <w:tcBorders>
              <w:top w:val="nil"/>
              <w:left w:val="nil"/>
              <w:bottom w:val="single" w:sz="4" w:space="0" w:color="auto"/>
              <w:right w:val="single" w:sz="4" w:space="0" w:color="auto"/>
            </w:tcBorders>
            <w:shd w:val="clear" w:color="auto" w:fill="auto"/>
            <w:noWrap/>
            <w:vAlign w:val="bottom"/>
            <w:hideMark/>
          </w:tcPr>
          <w:p w14:paraId="118E257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5</w:t>
            </w:r>
          </w:p>
        </w:tc>
        <w:tc>
          <w:tcPr>
            <w:tcW w:w="965" w:type="dxa"/>
            <w:tcBorders>
              <w:top w:val="nil"/>
              <w:left w:val="nil"/>
              <w:bottom w:val="single" w:sz="4" w:space="0" w:color="auto"/>
              <w:right w:val="single" w:sz="4" w:space="0" w:color="auto"/>
            </w:tcBorders>
            <w:shd w:val="clear" w:color="auto" w:fill="auto"/>
            <w:noWrap/>
            <w:vAlign w:val="bottom"/>
            <w:hideMark/>
          </w:tcPr>
          <w:p w14:paraId="153F7250"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778" w:type="dxa"/>
            <w:tcBorders>
              <w:top w:val="nil"/>
              <w:left w:val="nil"/>
              <w:bottom w:val="single" w:sz="4" w:space="0" w:color="auto"/>
              <w:right w:val="single" w:sz="4" w:space="0" w:color="auto"/>
            </w:tcBorders>
            <w:shd w:val="clear" w:color="auto" w:fill="auto"/>
            <w:noWrap/>
            <w:vAlign w:val="bottom"/>
            <w:hideMark/>
          </w:tcPr>
          <w:p w14:paraId="3E11301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w:t>
            </w:r>
          </w:p>
        </w:tc>
        <w:tc>
          <w:tcPr>
            <w:tcW w:w="880" w:type="dxa"/>
            <w:tcBorders>
              <w:top w:val="nil"/>
              <w:left w:val="nil"/>
              <w:bottom w:val="single" w:sz="4" w:space="0" w:color="auto"/>
              <w:right w:val="single" w:sz="4" w:space="0" w:color="auto"/>
            </w:tcBorders>
            <w:shd w:val="clear" w:color="auto" w:fill="auto"/>
            <w:noWrap/>
            <w:vAlign w:val="bottom"/>
            <w:hideMark/>
          </w:tcPr>
          <w:p w14:paraId="346FCC8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400765BD"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62</w:t>
            </w:r>
          </w:p>
        </w:tc>
      </w:tr>
      <w:tr w:rsidR="00DC7C81" w:rsidRPr="00DC7C81" w14:paraId="0F9AADC6" w14:textId="77777777" w:rsidTr="00DC7C81">
        <w:trPr>
          <w:trHeight w:val="300"/>
        </w:trPr>
        <w:tc>
          <w:tcPr>
            <w:tcW w:w="3310" w:type="dxa"/>
            <w:tcBorders>
              <w:top w:val="nil"/>
              <w:left w:val="single" w:sz="4" w:space="0" w:color="auto"/>
              <w:bottom w:val="single" w:sz="4" w:space="0" w:color="auto"/>
              <w:right w:val="single" w:sz="4" w:space="0" w:color="auto"/>
            </w:tcBorders>
            <w:shd w:val="clear" w:color="000000" w:fill="9BBB59"/>
            <w:noWrap/>
            <w:vAlign w:val="bottom"/>
            <w:hideMark/>
          </w:tcPr>
          <w:p w14:paraId="292AC9A2"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Total:</w:t>
            </w:r>
          </w:p>
        </w:tc>
        <w:tc>
          <w:tcPr>
            <w:tcW w:w="611" w:type="dxa"/>
            <w:tcBorders>
              <w:top w:val="nil"/>
              <w:left w:val="nil"/>
              <w:bottom w:val="single" w:sz="4" w:space="0" w:color="auto"/>
              <w:right w:val="single" w:sz="4" w:space="0" w:color="auto"/>
            </w:tcBorders>
            <w:shd w:val="clear" w:color="000000" w:fill="F2DCDB"/>
            <w:noWrap/>
            <w:vAlign w:val="bottom"/>
            <w:hideMark/>
          </w:tcPr>
          <w:p w14:paraId="698623E4"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143</w:t>
            </w:r>
          </w:p>
        </w:tc>
        <w:tc>
          <w:tcPr>
            <w:tcW w:w="611" w:type="dxa"/>
            <w:tcBorders>
              <w:top w:val="nil"/>
              <w:left w:val="nil"/>
              <w:bottom w:val="single" w:sz="4" w:space="0" w:color="auto"/>
              <w:right w:val="single" w:sz="4" w:space="0" w:color="auto"/>
            </w:tcBorders>
            <w:shd w:val="clear" w:color="000000" w:fill="F2DCDB"/>
            <w:noWrap/>
            <w:vAlign w:val="bottom"/>
            <w:hideMark/>
          </w:tcPr>
          <w:p w14:paraId="5A1BCC13"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424</w:t>
            </w:r>
          </w:p>
        </w:tc>
        <w:tc>
          <w:tcPr>
            <w:tcW w:w="666" w:type="dxa"/>
            <w:tcBorders>
              <w:top w:val="nil"/>
              <w:left w:val="nil"/>
              <w:bottom w:val="single" w:sz="4" w:space="0" w:color="auto"/>
              <w:right w:val="single" w:sz="4" w:space="0" w:color="auto"/>
            </w:tcBorders>
            <w:shd w:val="clear" w:color="000000" w:fill="F2DCDB"/>
            <w:noWrap/>
            <w:vAlign w:val="bottom"/>
            <w:hideMark/>
          </w:tcPr>
          <w:p w14:paraId="7770E478"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137</w:t>
            </w:r>
          </w:p>
        </w:tc>
        <w:tc>
          <w:tcPr>
            <w:tcW w:w="965" w:type="dxa"/>
            <w:tcBorders>
              <w:top w:val="nil"/>
              <w:left w:val="nil"/>
              <w:bottom w:val="single" w:sz="4" w:space="0" w:color="auto"/>
              <w:right w:val="single" w:sz="4" w:space="0" w:color="auto"/>
            </w:tcBorders>
            <w:shd w:val="clear" w:color="000000" w:fill="F2DCDB"/>
            <w:noWrap/>
            <w:vAlign w:val="bottom"/>
            <w:hideMark/>
          </w:tcPr>
          <w:p w14:paraId="40F9BB31"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11</w:t>
            </w:r>
          </w:p>
        </w:tc>
        <w:tc>
          <w:tcPr>
            <w:tcW w:w="778" w:type="dxa"/>
            <w:tcBorders>
              <w:top w:val="nil"/>
              <w:left w:val="nil"/>
              <w:bottom w:val="single" w:sz="4" w:space="0" w:color="auto"/>
              <w:right w:val="single" w:sz="4" w:space="0" w:color="auto"/>
            </w:tcBorders>
            <w:shd w:val="clear" w:color="000000" w:fill="F2DCDB"/>
            <w:noWrap/>
            <w:vAlign w:val="bottom"/>
            <w:hideMark/>
          </w:tcPr>
          <w:p w14:paraId="478F1A58"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32</w:t>
            </w:r>
          </w:p>
        </w:tc>
        <w:tc>
          <w:tcPr>
            <w:tcW w:w="880" w:type="dxa"/>
            <w:tcBorders>
              <w:top w:val="nil"/>
              <w:left w:val="nil"/>
              <w:bottom w:val="single" w:sz="4" w:space="0" w:color="auto"/>
              <w:right w:val="single" w:sz="4" w:space="0" w:color="auto"/>
            </w:tcBorders>
            <w:shd w:val="clear" w:color="000000" w:fill="F2DCDB"/>
            <w:noWrap/>
            <w:vAlign w:val="bottom"/>
            <w:hideMark/>
          </w:tcPr>
          <w:p w14:paraId="57F2901D"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F8F82D4" w14:textId="77777777" w:rsidR="00DC7C81" w:rsidRPr="00DC7C81" w:rsidRDefault="00DC7C81" w:rsidP="00DC7C81">
            <w:pPr>
              <w:jc w:val="right"/>
              <w:rPr>
                <w:rFonts w:ascii="Arial" w:hAnsi="Arial" w:cs="Arial"/>
                <w:b/>
                <w:bCs/>
                <w:color w:val="000000"/>
                <w:szCs w:val="22"/>
              </w:rPr>
            </w:pPr>
            <w:r w:rsidRPr="00DC7C81">
              <w:rPr>
                <w:rFonts w:ascii="Arial" w:hAnsi="Arial" w:cs="Arial"/>
                <w:b/>
                <w:bCs/>
                <w:color w:val="000000"/>
                <w:szCs w:val="22"/>
              </w:rPr>
              <w:t>747</w:t>
            </w:r>
          </w:p>
        </w:tc>
      </w:tr>
      <w:tr w:rsidR="00DC7C81" w:rsidRPr="00DC7C81" w14:paraId="6B74FA3F" w14:textId="77777777" w:rsidTr="00DC7C81">
        <w:trPr>
          <w:trHeight w:val="300"/>
        </w:trPr>
        <w:tc>
          <w:tcPr>
            <w:tcW w:w="3310" w:type="dxa"/>
            <w:tcBorders>
              <w:top w:val="nil"/>
              <w:left w:val="nil"/>
              <w:bottom w:val="nil"/>
              <w:right w:val="nil"/>
            </w:tcBorders>
            <w:shd w:val="clear" w:color="auto" w:fill="auto"/>
            <w:noWrap/>
            <w:vAlign w:val="bottom"/>
            <w:hideMark/>
          </w:tcPr>
          <w:p w14:paraId="3C094598" w14:textId="77777777" w:rsidR="00DC7C81" w:rsidRPr="00DC7C81" w:rsidRDefault="00DC7C81" w:rsidP="00DC7C81">
            <w:pPr>
              <w:jc w:val="right"/>
              <w:rPr>
                <w:rFonts w:ascii="Arial" w:hAnsi="Arial" w:cs="Arial"/>
                <w:b/>
                <w:bCs/>
                <w:color w:val="000000"/>
                <w:szCs w:val="22"/>
              </w:rPr>
            </w:pPr>
          </w:p>
        </w:tc>
        <w:tc>
          <w:tcPr>
            <w:tcW w:w="611" w:type="dxa"/>
            <w:tcBorders>
              <w:top w:val="nil"/>
              <w:left w:val="nil"/>
              <w:bottom w:val="nil"/>
              <w:right w:val="nil"/>
            </w:tcBorders>
            <w:shd w:val="clear" w:color="auto" w:fill="auto"/>
            <w:noWrap/>
            <w:vAlign w:val="bottom"/>
            <w:hideMark/>
          </w:tcPr>
          <w:p w14:paraId="4ABFA8B1" w14:textId="77777777" w:rsidR="00DC7C81" w:rsidRPr="00DC7C81" w:rsidRDefault="00DC7C81" w:rsidP="00DC7C81">
            <w:pPr>
              <w:rPr>
                <w:rFonts w:ascii="Times New Roman" w:hAnsi="Times New Roman"/>
                <w:sz w:val="20"/>
              </w:rPr>
            </w:pPr>
          </w:p>
        </w:tc>
        <w:tc>
          <w:tcPr>
            <w:tcW w:w="611" w:type="dxa"/>
            <w:tcBorders>
              <w:top w:val="nil"/>
              <w:left w:val="nil"/>
              <w:bottom w:val="nil"/>
              <w:right w:val="nil"/>
            </w:tcBorders>
            <w:shd w:val="clear" w:color="auto" w:fill="auto"/>
            <w:noWrap/>
            <w:vAlign w:val="bottom"/>
            <w:hideMark/>
          </w:tcPr>
          <w:p w14:paraId="35B76B4A" w14:textId="77777777" w:rsidR="00DC7C81" w:rsidRPr="00DC7C81" w:rsidRDefault="00DC7C81" w:rsidP="00DC7C81">
            <w:pPr>
              <w:jc w:val="center"/>
              <w:rPr>
                <w:rFonts w:ascii="Times New Roman" w:hAnsi="Times New Roman"/>
                <w:sz w:val="20"/>
              </w:rPr>
            </w:pPr>
          </w:p>
        </w:tc>
        <w:tc>
          <w:tcPr>
            <w:tcW w:w="666" w:type="dxa"/>
            <w:tcBorders>
              <w:top w:val="nil"/>
              <w:left w:val="nil"/>
              <w:bottom w:val="nil"/>
              <w:right w:val="nil"/>
            </w:tcBorders>
            <w:shd w:val="clear" w:color="auto" w:fill="auto"/>
            <w:noWrap/>
            <w:vAlign w:val="bottom"/>
            <w:hideMark/>
          </w:tcPr>
          <w:p w14:paraId="589BB951" w14:textId="77777777" w:rsidR="00DC7C81" w:rsidRPr="00DC7C81" w:rsidRDefault="00DC7C81" w:rsidP="00DC7C81">
            <w:pPr>
              <w:jc w:val="center"/>
              <w:rPr>
                <w:rFonts w:ascii="Times New Roman" w:hAnsi="Times New Roman"/>
                <w:sz w:val="20"/>
              </w:rPr>
            </w:pPr>
          </w:p>
        </w:tc>
        <w:tc>
          <w:tcPr>
            <w:tcW w:w="965" w:type="dxa"/>
            <w:tcBorders>
              <w:top w:val="nil"/>
              <w:left w:val="nil"/>
              <w:bottom w:val="nil"/>
              <w:right w:val="nil"/>
            </w:tcBorders>
            <w:shd w:val="clear" w:color="auto" w:fill="auto"/>
            <w:noWrap/>
            <w:vAlign w:val="bottom"/>
            <w:hideMark/>
          </w:tcPr>
          <w:p w14:paraId="6921448C" w14:textId="77777777" w:rsidR="00DC7C81" w:rsidRPr="00DC7C81" w:rsidRDefault="00DC7C81" w:rsidP="00DC7C81">
            <w:pPr>
              <w:jc w:val="center"/>
              <w:rPr>
                <w:rFonts w:ascii="Times New Roman" w:hAnsi="Times New Roman"/>
                <w:sz w:val="20"/>
              </w:rPr>
            </w:pPr>
          </w:p>
        </w:tc>
        <w:tc>
          <w:tcPr>
            <w:tcW w:w="778" w:type="dxa"/>
            <w:tcBorders>
              <w:top w:val="nil"/>
              <w:left w:val="nil"/>
              <w:bottom w:val="nil"/>
              <w:right w:val="nil"/>
            </w:tcBorders>
            <w:shd w:val="clear" w:color="auto" w:fill="auto"/>
            <w:noWrap/>
            <w:vAlign w:val="bottom"/>
            <w:hideMark/>
          </w:tcPr>
          <w:p w14:paraId="3C4F8CD2" w14:textId="77777777" w:rsidR="00DC7C81" w:rsidRPr="00DC7C81" w:rsidRDefault="00DC7C81" w:rsidP="00DC7C81">
            <w:pPr>
              <w:jc w:val="center"/>
              <w:rPr>
                <w:rFonts w:ascii="Times New Roman" w:hAnsi="Times New Roman"/>
                <w:sz w:val="20"/>
              </w:rPr>
            </w:pPr>
          </w:p>
        </w:tc>
        <w:tc>
          <w:tcPr>
            <w:tcW w:w="880" w:type="dxa"/>
            <w:tcBorders>
              <w:top w:val="nil"/>
              <w:left w:val="nil"/>
              <w:bottom w:val="nil"/>
              <w:right w:val="nil"/>
            </w:tcBorders>
            <w:shd w:val="clear" w:color="auto" w:fill="auto"/>
            <w:noWrap/>
            <w:vAlign w:val="bottom"/>
            <w:hideMark/>
          </w:tcPr>
          <w:p w14:paraId="52DA2596" w14:textId="77777777" w:rsidR="00DC7C81" w:rsidRPr="00DC7C81" w:rsidRDefault="00DC7C81" w:rsidP="00DC7C8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5E0C868" w14:textId="77777777" w:rsidR="00DC7C81" w:rsidRPr="00DC7C81" w:rsidRDefault="00DC7C81" w:rsidP="00DC7C81">
            <w:pPr>
              <w:jc w:val="center"/>
              <w:rPr>
                <w:rFonts w:ascii="Times New Roman" w:hAnsi="Times New Roman"/>
                <w:sz w:val="20"/>
              </w:rPr>
            </w:pPr>
          </w:p>
        </w:tc>
      </w:tr>
      <w:tr w:rsidR="00DC7C81" w:rsidRPr="00DC7C81" w14:paraId="5F9A7BBA" w14:textId="77777777" w:rsidTr="00DC7C81">
        <w:trPr>
          <w:trHeight w:val="300"/>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13322" w14:textId="77777777" w:rsidR="00DC7C81" w:rsidRPr="00DC7C81" w:rsidRDefault="00DC7C81" w:rsidP="00DC7C81">
            <w:pPr>
              <w:rPr>
                <w:rFonts w:ascii="Arial" w:hAnsi="Arial" w:cs="Arial"/>
                <w:color w:val="000000"/>
                <w:szCs w:val="22"/>
              </w:rPr>
            </w:pPr>
            <w:r w:rsidRPr="00DC7C81">
              <w:rPr>
                <w:rFonts w:ascii="Arial" w:hAnsi="Arial" w:cs="Arial"/>
                <w:color w:val="000000"/>
                <w:szCs w:val="22"/>
              </w:rPr>
              <w:t> </w:t>
            </w:r>
          </w:p>
        </w:tc>
        <w:tc>
          <w:tcPr>
            <w:tcW w:w="611" w:type="dxa"/>
            <w:tcBorders>
              <w:top w:val="single" w:sz="4" w:space="0" w:color="auto"/>
              <w:left w:val="nil"/>
              <w:bottom w:val="single" w:sz="4" w:space="0" w:color="auto"/>
              <w:right w:val="single" w:sz="4" w:space="0" w:color="auto"/>
            </w:tcBorders>
            <w:shd w:val="clear" w:color="000000" w:fill="FABF8F"/>
            <w:noWrap/>
            <w:vAlign w:val="bottom"/>
            <w:hideMark/>
          </w:tcPr>
          <w:p w14:paraId="060356BA"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LA</w:t>
            </w:r>
          </w:p>
        </w:tc>
        <w:tc>
          <w:tcPr>
            <w:tcW w:w="611" w:type="dxa"/>
            <w:tcBorders>
              <w:top w:val="single" w:sz="4" w:space="0" w:color="auto"/>
              <w:left w:val="nil"/>
              <w:bottom w:val="single" w:sz="4" w:space="0" w:color="auto"/>
              <w:right w:val="single" w:sz="4" w:space="0" w:color="auto"/>
            </w:tcBorders>
            <w:shd w:val="clear" w:color="000000" w:fill="FABF8F"/>
            <w:noWrap/>
            <w:vAlign w:val="bottom"/>
            <w:hideMark/>
          </w:tcPr>
          <w:p w14:paraId="4922D9F7"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w:t>
            </w:r>
          </w:p>
        </w:tc>
        <w:tc>
          <w:tcPr>
            <w:tcW w:w="666" w:type="dxa"/>
            <w:tcBorders>
              <w:top w:val="single" w:sz="4" w:space="0" w:color="auto"/>
              <w:left w:val="nil"/>
              <w:bottom w:val="single" w:sz="4" w:space="0" w:color="auto"/>
              <w:right w:val="single" w:sz="4" w:space="0" w:color="auto"/>
            </w:tcBorders>
            <w:shd w:val="clear" w:color="000000" w:fill="FABF8F"/>
            <w:noWrap/>
            <w:vAlign w:val="bottom"/>
            <w:hideMark/>
          </w:tcPr>
          <w:p w14:paraId="5910B2A2" w14:textId="77777777" w:rsidR="00DC7C81" w:rsidRPr="00DC7C81" w:rsidRDefault="00DC7C81" w:rsidP="00DC7C81">
            <w:pPr>
              <w:jc w:val="center"/>
              <w:rPr>
                <w:rFonts w:ascii="Arial" w:hAnsi="Arial" w:cs="Arial"/>
                <w:b/>
                <w:bCs/>
                <w:color w:val="000000"/>
                <w:szCs w:val="22"/>
              </w:rPr>
            </w:pPr>
            <w:proofErr w:type="spellStart"/>
            <w:r w:rsidRPr="00DC7C81">
              <w:rPr>
                <w:rFonts w:ascii="Arial" w:hAnsi="Arial" w:cs="Arial"/>
                <w:b/>
                <w:bCs/>
                <w:color w:val="000000"/>
                <w:szCs w:val="22"/>
              </w:rPr>
              <w:t>FoL</w:t>
            </w:r>
            <w:proofErr w:type="spellEnd"/>
          </w:p>
        </w:tc>
        <w:tc>
          <w:tcPr>
            <w:tcW w:w="965" w:type="dxa"/>
            <w:tcBorders>
              <w:top w:val="single" w:sz="4" w:space="0" w:color="auto"/>
              <w:left w:val="nil"/>
              <w:bottom w:val="single" w:sz="4" w:space="0" w:color="auto"/>
              <w:right w:val="single" w:sz="4" w:space="0" w:color="auto"/>
            </w:tcBorders>
            <w:shd w:val="clear" w:color="000000" w:fill="FABF8F"/>
            <w:noWrap/>
            <w:vAlign w:val="bottom"/>
            <w:hideMark/>
          </w:tcPr>
          <w:p w14:paraId="70A1E091"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LEAD</w:t>
            </w:r>
          </w:p>
        </w:tc>
        <w:tc>
          <w:tcPr>
            <w:tcW w:w="778" w:type="dxa"/>
            <w:tcBorders>
              <w:top w:val="single" w:sz="4" w:space="0" w:color="auto"/>
              <w:left w:val="nil"/>
              <w:bottom w:val="single" w:sz="4" w:space="0" w:color="auto"/>
              <w:right w:val="single" w:sz="4" w:space="0" w:color="auto"/>
            </w:tcBorders>
            <w:shd w:val="clear" w:color="000000" w:fill="FABF8F"/>
            <w:noWrap/>
            <w:vAlign w:val="bottom"/>
            <w:hideMark/>
          </w:tcPr>
          <w:p w14:paraId="0D311437"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FABF8F"/>
            <w:noWrap/>
            <w:vAlign w:val="bottom"/>
            <w:hideMark/>
          </w:tcPr>
          <w:p w14:paraId="2EE12712"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0EA4B402"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Total</w:t>
            </w:r>
          </w:p>
        </w:tc>
      </w:tr>
      <w:tr w:rsidR="00DC7C81" w:rsidRPr="00DC7C81" w14:paraId="243A1591"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448987F4"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District</w:t>
            </w:r>
          </w:p>
        </w:tc>
        <w:tc>
          <w:tcPr>
            <w:tcW w:w="611" w:type="dxa"/>
            <w:tcBorders>
              <w:top w:val="nil"/>
              <w:left w:val="nil"/>
              <w:bottom w:val="single" w:sz="4" w:space="0" w:color="auto"/>
              <w:right w:val="single" w:sz="4" w:space="0" w:color="auto"/>
            </w:tcBorders>
            <w:shd w:val="clear" w:color="auto" w:fill="auto"/>
            <w:noWrap/>
            <w:vAlign w:val="bottom"/>
            <w:hideMark/>
          </w:tcPr>
          <w:p w14:paraId="6B317F5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42</w:t>
            </w:r>
          </w:p>
        </w:tc>
        <w:tc>
          <w:tcPr>
            <w:tcW w:w="611" w:type="dxa"/>
            <w:tcBorders>
              <w:top w:val="nil"/>
              <w:left w:val="nil"/>
              <w:bottom w:val="single" w:sz="4" w:space="0" w:color="auto"/>
              <w:right w:val="single" w:sz="4" w:space="0" w:color="auto"/>
            </w:tcBorders>
            <w:shd w:val="clear" w:color="auto" w:fill="auto"/>
            <w:noWrap/>
            <w:vAlign w:val="bottom"/>
            <w:hideMark/>
          </w:tcPr>
          <w:p w14:paraId="64F0304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87</w:t>
            </w:r>
          </w:p>
        </w:tc>
        <w:tc>
          <w:tcPr>
            <w:tcW w:w="666" w:type="dxa"/>
            <w:tcBorders>
              <w:top w:val="nil"/>
              <w:left w:val="nil"/>
              <w:bottom w:val="single" w:sz="4" w:space="0" w:color="auto"/>
              <w:right w:val="single" w:sz="4" w:space="0" w:color="auto"/>
            </w:tcBorders>
            <w:shd w:val="clear" w:color="auto" w:fill="auto"/>
            <w:noWrap/>
            <w:vAlign w:val="bottom"/>
            <w:hideMark/>
          </w:tcPr>
          <w:p w14:paraId="6D79332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28</w:t>
            </w:r>
          </w:p>
        </w:tc>
        <w:tc>
          <w:tcPr>
            <w:tcW w:w="965" w:type="dxa"/>
            <w:tcBorders>
              <w:top w:val="nil"/>
              <w:left w:val="nil"/>
              <w:bottom w:val="single" w:sz="4" w:space="0" w:color="auto"/>
              <w:right w:val="single" w:sz="4" w:space="0" w:color="auto"/>
            </w:tcBorders>
            <w:shd w:val="clear" w:color="auto" w:fill="auto"/>
            <w:noWrap/>
            <w:vAlign w:val="bottom"/>
            <w:hideMark/>
          </w:tcPr>
          <w:p w14:paraId="5DACB982"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6</w:t>
            </w:r>
          </w:p>
        </w:tc>
        <w:tc>
          <w:tcPr>
            <w:tcW w:w="778" w:type="dxa"/>
            <w:tcBorders>
              <w:top w:val="nil"/>
              <w:left w:val="nil"/>
              <w:bottom w:val="single" w:sz="4" w:space="0" w:color="auto"/>
              <w:right w:val="single" w:sz="4" w:space="0" w:color="auto"/>
            </w:tcBorders>
            <w:shd w:val="clear" w:color="auto" w:fill="auto"/>
            <w:noWrap/>
            <w:vAlign w:val="bottom"/>
            <w:hideMark/>
          </w:tcPr>
          <w:p w14:paraId="465595C1"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7</w:t>
            </w:r>
          </w:p>
        </w:tc>
        <w:tc>
          <w:tcPr>
            <w:tcW w:w="880" w:type="dxa"/>
            <w:tcBorders>
              <w:top w:val="nil"/>
              <w:left w:val="nil"/>
              <w:bottom w:val="single" w:sz="4" w:space="0" w:color="auto"/>
              <w:right w:val="single" w:sz="4" w:space="0" w:color="auto"/>
            </w:tcBorders>
            <w:shd w:val="clear" w:color="auto" w:fill="auto"/>
            <w:noWrap/>
            <w:vAlign w:val="bottom"/>
            <w:hideMark/>
          </w:tcPr>
          <w:p w14:paraId="5C5EEBA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4084082A"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170</w:t>
            </w:r>
          </w:p>
        </w:tc>
      </w:tr>
      <w:tr w:rsidR="00DC7C81" w:rsidRPr="00DC7C81" w14:paraId="1E18B38D"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635A1B23"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County</w:t>
            </w:r>
          </w:p>
        </w:tc>
        <w:tc>
          <w:tcPr>
            <w:tcW w:w="611" w:type="dxa"/>
            <w:tcBorders>
              <w:top w:val="nil"/>
              <w:left w:val="nil"/>
              <w:bottom w:val="single" w:sz="4" w:space="0" w:color="auto"/>
              <w:right w:val="single" w:sz="4" w:space="0" w:color="auto"/>
            </w:tcBorders>
            <w:shd w:val="clear" w:color="auto" w:fill="auto"/>
            <w:noWrap/>
            <w:vAlign w:val="bottom"/>
            <w:hideMark/>
          </w:tcPr>
          <w:p w14:paraId="12D00827"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w:t>
            </w:r>
          </w:p>
        </w:tc>
        <w:tc>
          <w:tcPr>
            <w:tcW w:w="611" w:type="dxa"/>
            <w:tcBorders>
              <w:top w:val="nil"/>
              <w:left w:val="nil"/>
              <w:bottom w:val="single" w:sz="4" w:space="0" w:color="auto"/>
              <w:right w:val="single" w:sz="4" w:space="0" w:color="auto"/>
            </w:tcBorders>
            <w:shd w:val="clear" w:color="auto" w:fill="auto"/>
            <w:noWrap/>
            <w:vAlign w:val="bottom"/>
            <w:hideMark/>
          </w:tcPr>
          <w:p w14:paraId="51D56C00"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61</w:t>
            </w:r>
          </w:p>
        </w:tc>
        <w:tc>
          <w:tcPr>
            <w:tcW w:w="666" w:type="dxa"/>
            <w:tcBorders>
              <w:top w:val="nil"/>
              <w:left w:val="nil"/>
              <w:bottom w:val="single" w:sz="4" w:space="0" w:color="auto"/>
              <w:right w:val="single" w:sz="4" w:space="0" w:color="auto"/>
            </w:tcBorders>
            <w:shd w:val="clear" w:color="auto" w:fill="auto"/>
            <w:noWrap/>
            <w:vAlign w:val="bottom"/>
            <w:hideMark/>
          </w:tcPr>
          <w:p w14:paraId="039D1FC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25</w:t>
            </w:r>
          </w:p>
        </w:tc>
        <w:tc>
          <w:tcPr>
            <w:tcW w:w="965" w:type="dxa"/>
            <w:tcBorders>
              <w:top w:val="nil"/>
              <w:left w:val="nil"/>
              <w:bottom w:val="single" w:sz="4" w:space="0" w:color="auto"/>
              <w:right w:val="single" w:sz="4" w:space="0" w:color="auto"/>
            </w:tcBorders>
            <w:shd w:val="clear" w:color="auto" w:fill="auto"/>
            <w:noWrap/>
            <w:vAlign w:val="bottom"/>
            <w:hideMark/>
          </w:tcPr>
          <w:p w14:paraId="3DD9F99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778" w:type="dxa"/>
            <w:tcBorders>
              <w:top w:val="nil"/>
              <w:left w:val="nil"/>
              <w:bottom w:val="single" w:sz="4" w:space="0" w:color="auto"/>
              <w:right w:val="single" w:sz="4" w:space="0" w:color="auto"/>
            </w:tcBorders>
            <w:shd w:val="clear" w:color="auto" w:fill="auto"/>
            <w:noWrap/>
            <w:vAlign w:val="bottom"/>
            <w:hideMark/>
          </w:tcPr>
          <w:p w14:paraId="6E48712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14:paraId="6C294BC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74C8861"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99</w:t>
            </w:r>
          </w:p>
        </w:tc>
      </w:tr>
      <w:tr w:rsidR="00DC7C81" w:rsidRPr="00DC7C81" w14:paraId="2ADD15FA"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34ACF88C"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Metropolitan</w:t>
            </w:r>
          </w:p>
        </w:tc>
        <w:tc>
          <w:tcPr>
            <w:tcW w:w="611" w:type="dxa"/>
            <w:tcBorders>
              <w:top w:val="nil"/>
              <w:left w:val="nil"/>
              <w:bottom w:val="single" w:sz="4" w:space="0" w:color="auto"/>
              <w:right w:val="single" w:sz="4" w:space="0" w:color="auto"/>
            </w:tcBorders>
            <w:shd w:val="clear" w:color="auto" w:fill="auto"/>
            <w:noWrap/>
            <w:vAlign w:val="bottom"/>
            <w:hideMark/>
          </w:tcPr>
          <w:p w14:paraId="6AC7E1E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20</w:t>
            </w:r>
          </w:p>
        </w:tc>
        <w:tc>
          <w:tcPr>
            <w:tcW w:w="611" w:type="dxa"/>
            <w:tcBorders>
              <w:top w:val="nil"/>
              <w:left w:val="nil"/>
              <w:bottom w:val="single" w:sz="4" w:space="0" w:color="auto"/>
              <w:right w:val="single" w:sz="4" w:space="0" w:color="auto"/>
            </w:tcBorders>
            <w:shd w:val="clear" w:color="auto" w:fill="auto"/>
            <w:noWrap/>
            <w:vAlign w:val="bottom"/>
            <w:hideMark/>
          </w:tcPr>
          <w:p w14:paraId="1132735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85</w:t>
            </w:r>
          </w:p>
        </w:tc>
        <w:tc>
          <w:tcPr>
            <w:tcW w:w="666" w:type="dxa"/>
            <w:tcBorders>
              <w:top w:val="nil"/>
              <w:left w:val="nil"/>
              <w:bottom w:val="single" w:sz="4" w:space="0" w:color="auto"/>
              <w:right w:val="single" w:sz="4" w:space="0" w:color="auto"/>
            </w:tcBorders>
            <w:shd w:val="clear" w:color="auto" w:fill="auto"/>
            <w:noWrap/>
            <w:vAlign w:val="bottom"/>
            <w:hideMark/>
          </w:tcPr>
          <w:p w14:paraId="577EFC4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37</w:t>
            </w:r>
          </w:p>
        </w:tc>
        <w:tc>
          <w:tcPr>
            <w:tcW w:w="965" w:type="dxa"/>
            <w:tcBorders>
              <w:top w:val="nil"/>
              <w:left w:val="nil"/>
              <w:bottom w:val="single" w:sz="4" w:space="0" w:color="auto"/>
              <w:right w:val="single" w:sz="4" w:space="0" w:color="auto"/>
            </w:tcBorders>
            <w:shd w:val="clear" w:color="auto" w:fill="auto"/>
            <w:noWrap/>
            <w:vAlign w:val="bottom"/>
            <w:hideMark/>
          </w:tcPr>
          <w:p w14:paraId="3DA255A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w:t>
            </w:r>
          </w:p>
        </w:tc>
        <w:tc>
          <w:tcPr>
            <w:tcW w:w="778" w:type="dxa"/>
            <w:tcBorders>
              <w:top w:val="nil"/>
              <w:left w:val="nil"/>
              <w:bottom w:val="single" w:sz="4" w:space="0" w:color="auto"/>
              <w:right w:val="single" w:sz="4" w:space="0" w:color="auto"/>
            </w:tcBorders>
            <w:shd w:val="clear" w:color="auto" w:fill="auto"/>
            <w:noWrap/>
            <w:vAlign w:val="bottom"/>
            <w:hideMark/>
          </w:tcPr>
          <w:p w14:paraId="17BC407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w:t>
            </w:r>
          </w:p>
        </w:tc>
        <w:tc>
          <w:tcPr>
            <w:tcW w:w="880" w:type="dxa"/>
            <w:tcBorders>
              <w:top w:val="nil"/>
              <w:left w:val="nil"/>
              <w:bottom w:val="single" w:sz="4" w:space="0" w:color="auto"/>
              <w:right w:val="single" w:sz="4" w:space="0" w:color="auto"/>
            </w:tcBorders>
            <w:shd w:val="clear" w:color="auto" w:fill="auto"/>
            <w:noWrap/>
            <w:vAlign w:val="bottom"/>
            <w:hideMark/>
          </w:tcPr>
          <w:p w14:paraId="2C02889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83F2E38"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153</w:t>
            </w:r>
          </w:p>
        </w:tc>
      </w:tr>
      <w:tr w:rsidR="00DC7C81" w:rsidRPr="00DC7C81" w14:paraId="07661838"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7EA0E691"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London</w:t>
            </w:r>
          </w:p>
        </w:tc>
        <w:tc>
          <w:tcPr>
            <w:tcW w:w="611" w:type="dxa"/>
            <w:tcBorders>
              <w:top w:val="nil"/>
              <w:left w:val="nil"/>
              <w:bottom w:val="single" w:sz="4" w:space="0" w:color="auto"/>
              <w:right w:val="single" w:sz="4" w:space="0" w:color="auto"/>
            </w:tcBorders>
            <w:shd w:val="clear" w:color="auto" w:fill="auto"/>
            <w:noWrap/>
            <w:vAlign w:val="bottom"/>
            <w:hideMark/>
          </w:tcPr>
          <w:p w14:paraId="7DBA453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7</w:t>
            </w:r>
          </w:p>
        </w:tc>
        <w:tc>
          <w:tcPr>
            <w:tcW w:w="611" w:type="dxa"/>
            <w:tcBorders>
              <w:top w:val="nil"/>
              <w:left w:val="nil"/>
              <w:bottom w:val="single" w:sz="4" w:space="0" w:color="auto"/>
              <w:right w:val="single" w:sz="4" w:space="0" w:color="auto"/>
            </w:tcBorders>
            <w:shd w:val="clear" w:color="auto" w:fill="auto"/>
            <w:noWrap/>
            <w:vAlign w:val="bottom"/>
            <w:hideMark/>
          </w:tcPr>
          <w:p w14:paraId="6DFDD7E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99</w:t>
            </w:r>
          </w:p>
        </w:tc>
        <w:tc>
          <w:tcPr>
            <w:tcW w:w="666" w:type="dxa"/>
            <w:tcBorders>
              <w:top w:val="nil"/>
              <w:left w:val="nil"/>
              <w:bottom w:val="single" w:sz="4" w:space="0" w:color="auto"/>
              <w:right w:val="single" w:sz="4" w:space="0" w:color="auto"/>
            </w:tcBorders>
            <w:shd w:val="clear" w:color="auto" w:fill="auto"/>
            <w:noWrap/>
            <w:vAlign w:val="bottom"/>
            <w:hideMark/>
          </w:tcPr>
          <w:p w14:paraId="3E505DB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27</w:t>
            </w:r>
          </w:p>
        </w:tc>
        <w:tc>
          <w:tcPr>
            <w:tcW w:w="965" w:type="dxa"/>
            <w:tcBorders>
              <w:top w:val="nil"/>
              <w:left w:val="nil"/>
              <w:bottom w:val="single" w:sz="4" w:space="0" w:color="auto"/>
              <w:right w:val="single" w:sz="4" w:space="0" w:color="auto"/>
            </w:tcBorders>
            <w:shd w:val="clear" w:color="auto" w:fill="auto"/>
            <w:noWrap/>
            <w:vAlign w:val="bottom"/>
            <w:hideMark/>
          </w:tcPr>
          <w:p w14:paraId="2C27C9C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778" w:type="dxa"/>
            <w:tcBorders>
              <w:top w:val="nil"/>
              <w:left w:val="nil"/>
              <w:bottom w:val="single" w:sz="4" w:space="0" w:color="auto"/>
              <w:right w:val="single" w:sz="4" w:space="0" w:color="auto"/>
            </w:tcBorders>
            <w:shd w:val="clear" w:color="auto" w:fill="auto"/>
            <w:noWrap/>
            <w:vAlign w:val="bottom"/>
            <w:hideMark/>
          </w:tcPr>
          <w:p w14:paraId="0D75067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w:t>
            </w:r>
          </w:p>
        </w:tc>
        <w:tc>
          <w:tcPr>
            <w:tcW w:w="880" w:type="dxa"/>
            <w:tcBorders>
              <w:top w:val="nil"/>
              <w:left w:val="nil"/>
              <w:bottom w:val="single" w:sz="4" w:space="0" w:color="auto"/>
              <w:right w:val="single" w:sz="4" w:space="0" w:color="auto"/>
            </w:tcBorders>
            <w:shd w:val="clear" w:color="auto" w:fill="auto"/>
            <w:noWrap/>
            <w:vAlign w:val="bottom"/>
            <w:hideMark/>
          </w:tcPr>
          <w:p w14:paraId="5D8643B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2E0DC0A"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142</w:t>
            </w:r>
          </w:p>
        </w:tc>
      </w:tr>
      <w:tr w:rsidR="00DC7C81" w:rsidRPr="00DC7C81" w14:paraId="0416CBA4"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72BBD2BE"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Unitary</w:t>
            </w:r>
          </w:p>
        </w:tc>
        <w:tc>
          <w:tcPr>
            <w:tcW w:w="611" w:type="dxa"/>
            <w:tcBorders>
              <w:top w:val="nil"/>
              <w:left w:val="nil"/>
              <w:bottom w:val="single" w:sz="4" w:space="0" w:color="auto"/>
              <w:right w:val="single" w:sz="4" w:space="0" w:color="auto"/>
            </w:tcBorders>
            <w:shd w:val="clear" w:color="auto" w:fill="auto"/>
            <w:noWrap/>
            <w:vAlign w:val="bottom"/>
            <w:hideMark/>
          </w:tcPr>
          <w:p w14:paraId="2A90AEE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17</w:t>
            </w:r>
          </w:p>
        </w:tc>
        <w:tc>
          <w:tcPr>
            <w:tcW w:w="611" w:type="dxa"/>
            <w:tcBorders>
              <w:top w:val="nil"/>
              <w:left w:val="nil"/>
              <w:bottom w:val="single" w:sz="4" w:space="0" w:color="auto"/>
              <w:right w:val="single" w:sz="4" w:space="0" w:color="auto"/>
            </w:tcBorders>
            <w:shd w:val="clear" w:color="auto" w:fill="auto"/>
            <w:noWrap/>
            <w:vAlign w:val="bottom"/>
            <w:hideMark/>
          </w:tcPr>
          <w:p w14:paraId="0B9300E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85</w:t>
            </w:r>
          </w:p>
        </w:tc>
        <w:tc>
          <w:tcPr>
            <w:tcW w:w="666" w:type="dxa"/>
            <w:tcBorders>
              <w:top w:val="nil"/>
              <w:left w:val="nil"/>
              <w:bottom w:val="single" w:sz="4" w:space="0" w:color="auto"/>
              <w:right w:val="single" w:sz="4" w:space="0" w:color="auto"/>
            </w:tcBorders>
            <w:shd w:val="clear" w:color="auto" w:fill="auto"/>
            <w:noWrap/>
            <w:vAlign w:val="bottom"/>
            <w:hideMark/>
          </w:tcPr>
          <w:p w14:paraId="21976D9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17</w:t>
            </w:r>
          </w:p>
        </w:tc>
        <w:tc>
          <w:tcPr>
            <w:tcW w:w="965" w:type="dxa"/>
            <w:tcBorders>
              <w:top w:val="nil"/>
              <w:left w:val="nil"/>
              <w:bottom w:val="single" w:sz="4" w:space="0" w:color="auto"/>
              <w:right w:val="single" w:sz="4" w:space="0" w:color="auto"/>
            </w:tcBorders>
            <w:shd w:val="clear" w:color="auto" w:fill="auto"/>
            <w:noWrap/>
            <w:vAlign w:val="bottom"/>
            <w:hideMark/>
          </w:tcPr>
          <w:p w14:paraId="495456D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4393F17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14:paraId="1DA30BA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30363C2"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123</w:t>
            </w:r>
          </w:p>
        </w:tc>
      </w:tr>
      <w:tr w:rsidR="00DC7C81" w:rsidRPr="00DC7C81" w14:paraId="3C637C9C"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798F14F6"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Welsh</w:t>
            </w:r>
          </w:p>
        </w:tc>
        <w:tc>
          <w:tcPr>
            <w:tcW w:w="611" w:type="dxa"/>
            <w:tcBorders>
              <w:top w:val="nil"/>
              <w:left w:val="nil"/>
              <w:bottom w:val="single" w:sz="4" w:space="0" w:color="auto"/>
              <w:right w:val="single" w:sz="4" w:space="0" w:color="auto"/>
            </w:tcBorders>
            <w:shd w:val="clear" w:color="auto" w:fill="auto"/>
            <w:noWrap/>
            <w:vAlign w:val="bottom"/>
            <w:hideMark/>
          </w:tcPr>
          <w:p w14:paraId="01241F07"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49</w:t>
            </w:r>
          </w:p>
        </w:tc>
        <w:tc>
          <w:tcPr>
            <w:tcW w:w="611" w:type="dxa"/>
            <w:tcBorders>
              <w:top w:val="nil"/>
              <w:left w:val="nil"/>
              <w:bottom w:val="single" w:sz="4" w:space="0" w:color="auto"/>
              <w:right w:val="single" w:sz="4" w:space="0" w:color="auto"/>
            </w:tcBorders>
            <w:shd w:val="clear" w:color="auto" w:fill="auto"/>
            <w:noWrap/>
            <w:vAlign w:val="bottom"/>
            <w:hideMark/>
          </w:tcPr>
          <w:p w14:paraId="61C6F42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666" w:type="dxa"/>
            <w:tcBorders>
              <w:top w:val="nil"/>
              <w:left w:val="nil"/>
              <w:bottom w:val="single" w:sz="4" w:space="0" w:color="auto"/>
              <w:right w:val="single" w:sz="4" w:space="0" w:color="auto"/>
            </w:tcBorders>
            <w:shd w:val="clear" w:color="auto" w:fill="auto"/>
            <w:noWrap/>
            <w:vAlign w:val="bottom"/>
            <w:hideMark/>
          </w:tcPr>
          <w:p w14:paraId="2892821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965" w:type="dxa"/>
            <w:tcBorders>
              <w:top w:val="nil"/>
              <w:left w:val="nil"/>
              <w:bottom w:val="single" w:sz="4" w:space="0" w:color="auto"/>
              <w:right w:val="single" w:sz="4" w:space="0" w:color="auto"/>
            </w:tcBorders>
            <w:shd w:val="clear" w:color="auto" w:fill="auto"/>
            <w:noWrap/>
            <w:vAlign w:val="bottom"/>
            <w:hideMark/>
          </w:tcPr>
          <w:p w14:paraId="1795C1E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673CF6C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880" w:type="dxa"/>
            <w:tcBorders>
              <w:top w:val="nil"/>
              <w:left w:val="nil"/>
              <w:bottom w:val="single" w:sz="4" w:space="0" w:color="auto"/>
              <w:right w:val="single" w:sz="4" w:space="0" w:color="auto"/>
            </w:tcBorders>
            <w:shd w:val="clear" w:color="auto" w:fill="auto"/>
            <w:noWrap/>
            <w:vAlign w:val="bottom"/>
            <w:hideMark/>
          </w:tcPr>
          <w:p w14:paraId="28D37EF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54BB9C2E"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51</w:t>
            </w:r>
          </w:p>
        </w:tc>
      </w:tr>
      <w:tr w:rsidR="00DC7C81" w:rsidRPr="00DC7C81" w14:paraId="59F9A20B"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4FB035BA"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Fire</w:t>
            </w:r>
          </w:p>
        </w:tc>
        <w:tc>
          <w:tcPr>
            <w:tcW w:w="611" w:type="dxa"/>
            <w:tcBorders>
              <w:top w:val="nil"/>
              <w:left w:val="nil"/>
              <w:bottom w:val="single" w:sz="4" w:space="0" w:color="auto"/>
              <w:right w:val="single" w:sz="4" w:space="0" w:color="auto"/>
            </w:tcBorders>
            <w:shd w:val="clear" w:color="auto" w:fill="auto"/>
            <w:noWrap/>
            <w:vAlign w:val="bottom"/>
            <w:hideMark/>
          </w:tcPr>
          <w:p w14:paraId="3609FE3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611" w:type="dxa"/>
            <w:tcBorders>
              <w:top w:val="nil"/>
              <w:left w:val="nil"/>
              <w:bottom w:val="single" w:sz="4" w:space="0" w:color="auto"/>
              <w:right w:val="single" w:sz="4" w:space="0" w:color="auto"/>
            </w:tcBorders>
            <w:shd w:val="clear" w:color="auto" w:fill="auto"/>
            <w:noWrap/>
            <w:vAlign w:val="bottom"/>
            <w:hideMark/>
          </w:tcPr>
          <w:p w14:paraId="386AF93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7</w:t>
            </w:r>
          </w:p>
        </w:tc>
        <w:tc>
          <w:tcPr>
            <w:tcW w:w="666" w:type="dxa"/>
            <w:tcBorders>
              <w:top w:val="nil"/>
              <w:left w:val="nil"/>
              <w:bottom w:val="single" w:sz="4" w:space="0" w:color="auto"/>
              <w:right w:val="single" w:sz="4" w:space="0" w:color="auto"/>
            </w:tcBorders>
            <w:shd w:val="clear" w:color="auto" w:fill="auto"/>
            <w:noWrap/>
            <w:vAlign w:val="bottom"/>
            <w:hideMark/>
          </w:tcPr>
          <w:p w14:paraId="7AE7C6B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w:t>
            </w:r>
          </w:p>
        </w:tc>
        <w:tc>
          <w:tcPr>
            <w:tcW w:w="965" w:type="dxa"/>
            <w:tcBorders>
              <w:top w:val="nil"/>
              <w:left w:val="nil"/>
              <w:bottom w:val="single" w:sz="4" w:space="0" w:color="auto"/>
              <w:right w:val="single" w:sz="4" w:space="0" w:color="auto"/>
            </w:tcBorders>
            <w:shd w:val="clear" w:color="auto" w:fill="auto"/>
            <w:noWrap/>
            <w:vAlign w:val="bottom"/>
            <w:hideMark/>
          </w:tcPr>
          <w:p w14:paraId="28C021F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6DE4E550"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013E1851"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46377E6B"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9</w:t>
            </w:r>
          </w:p>
        </w:tc>
      </w:tr>
      <w:tr w:rsidR="00DC7C81" w:rsidRPr="00DC7C81" w14:paraId="4642BD8A"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58CA56C3"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Parks</w:t>
            </w:r>
          </w:p>
        </w:tc>
        <w:tc>
          <w:tcPr>
            <w:tcW w:w="611" w:type="dxa"/>
            <w:tcBorders>
              <w:top w:val="nil"/>
              <w:left w:val="nil"/>
              <w:bottom w:val="single" w:sz="4" w:space="0" w:color="auto"/>
              <w:right w:val="single" w:sz="4" w:space="0" w:color="auto"/>
            </w:tcBorders>
            <w:shd w:val="clear" w:color="auto" w:fill="auto"/>
            <w:noWrap/>
            <w:vAlign w:val="bottom"/>
            <w:hideMark/>
          </w:tcPr>
          <w:p w14:paraId="656F5DB7"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611" w:type="dxa"/>
            <w:tcBorders>
              <w:top w:val="nil"/>
              <w:left w:val="nil"/>
              <w:bottom w:val="single" w:sz="4" w:space="0" w:color="auto"/>
              <w:right w:val="single" w:sz="4" w:space="0" w:color="auto"/>
            </w:tcBorders>
            <w:shd w:val="clear" w:color="auto" w:fill="auto"/>
            <w:noWrap/>
            <w:vAlign w:val="bottom"/>
            <w:hideMark/>
          </w:tcPr>
          <w:p w14:paraId="7C6B1E60"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666" w:type="dxa"/>
            <w:tcBorders>
              <w:top w:val="nil"/>
              <w:left w:val="nil"/>
              <w:bottom w:val="single" w:sz="4" w:space="0" w:color="auto"/>
              <w:right w:val="single" w:sz="4" w:space="0" w:color="auto"/>
            </w:tcBorders>
            <w:shd w:val="clear" w:color="auto" w:fill="auto"/>
            <w:noWrap/>
            <w:vAlign w:val="bottom"/>
            <w:hideMark/>
          </w:tcPr>
          <w:p w14:paraId="3479547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965" w:type="dxa"/>
            <w:tcBorders>
              <w:top w:val="nil"/>
              <w:left w:val="nil"/>
              <w:bottom w:val="single" w:sz="4" w:space="0" w:color="auto"/>
              <w:right w:val="single" w:sz="4" w:space="0" w:color="auto"/>
            </w:tcBorders>
            <w:shd w:val="clear" w:color="auto" w:fill="auto"/>
            <w:noWrap/>
            <w:vAlign w:val="bottom"/>
            <w:hideMark/>
          </w:tcPr>
          <w:p w14:paraId="2DAA425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77C070D3"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2CB551B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430C3464"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0</w:t>
            </w:r>
          </w:p>
        </w:tc>
      </w:tr>
      <w:tr w:rsidR="00DC7C81" w:rsidRPr="00DC7C81" w14:paraId="1BF8B511" w14:textId="77777777" w:rsidTr="00DC7C81">
        <w:trPr>
          <w:trHeight w:val="300"/>
        </w:trPr>
        <w:tc>
          <w:tcPr>
            <w:tcW w:w="3310" w:type="dxa"/>
            <w:tcBorders>
              <w:top w:val="nil"/>
              <w:left w:val="single" w:sz="4" w:space="0" w:color="auto"/>
              <w:bottom w:val="single" w:sz="4" w:space="0" w:color="auto"/>
              <w:right w:val="single" w:sz="4" w:space="0" w:color="auto"/>
            </w:tcBorders>
            <w:shd w:val="clear" w:color="000000" w:fill="FABF8F"/>
            <w:noWrap/>
            <w:vAlign w:val="bottom"/>
            <w:hideMark/>
          </w:tcPr>
          <w:p w14:paraId="096E2F7A"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Total:</w:t>
            </w:r>
          </w:p>
        </w:tc>
        <w:tc>
          <w:tcPr>
            <w:tcW w:w="611" w:type="dxa"/>
            <w:tcBorders>
              <w:top w:val="nil"/>
              <w:left w:val="nil"/>
              <w:bottom w:val="single" w:sz="4" w:space="0" w:color="auto"/>
              <w:right w:val="single" w:sz="4" w:space="0" w:color="auto"/>
            </w:tcBorders>
            <w:shd w:val="clear" w:color="000000" w:fill="F2DCDB"/>
            <w:noWrap/>
            <w:vAlign w:val="bottom"/>
            <w:hideMark/>
          </w:tcPr>
          <w:p w14:paraId="632014B7"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143</w:t>
            </w:r>
          </w:p>
        </w:tc>
        <w:tc>
          <w:tcPr>
            <w:tcW w:w="611" w:type="dxa"/>
            <w:tcBorders>
              <w:top w:val="nil"/>
              <w:left w:val="nil"/>
              <w:bottom w:val="single" w:sz="4" w:space="0" w:color="auto"/>
              <w:right w:val="single" w:sz="4" w:space="0" w:color="auto"/>
            </w:tcBorders>
            <w:shd w:val="clear" w:color="000000" w:fill="F2DCDB"/>
            <w:noWrap/>
            <w:vAlign w:val="bottom"/>
            <w:hideMark/>
          </w:tcPr>
          <w:p w14:paraId="60C78F90"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424</w:t>
            </w:r>
          </w:p>
        </w:tc>
        <w:tc>
          <w:tcPr>
            <w:tcW w:w="666" w:type="dxa"/>
            <w:tcBorders>
              <w:top w:val="nil"/>
              <w:left w:val="nil"/>
              <w:bottom w:val="single" w:sz="4" w:space="0" w:color="auto"/>
              <w:right w:val="single" w:sz="4" w:space="0" w:color="auto"/>
            </w:tcBorders>
            <w:shd w:val="clear" w:color="000000" w:fill="F2DCDB"/>
            <w:noWrap/>
            <w:vAlign w:val="bottom"/>
            <w:hideMark/>
          </w:tcPr>
          <w:p w14:paraId="62DB7468"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137</w:t>
            </w:r>
          </w:p>
        </w:tc>
        <w:tc>
          <w:tcPr>
            <w:tcW w:w="965" w:type="dxa"/>
            <w:tcBorders>
              <w:top w:val="nil"/>
              <w:left w:val="nil"/>
              <w:bottom w:val="single" w:sz="4" w:space="0" w:color="auto"/>
              <w:right w:val="single" w:sz="4" w:space="0" w:color="auto"/>
            </w:tcBorders>
            <w:shd w:val="clear" w:color="000000" w:fill="F2DCDB"/>
            <w:noWrap/>
            <w:vAlign w:val="bottom"/>
            <w:hideMark/>
          </w:tcPr>
          <w:p w14:paraId="180DA59B"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11</w:t>
            </w:r>
          </w:p>
        </w:tc>
        <w:tc>
          <w:tcPr>
            <w:tcW w:w="778" w:type="dxa"/>
            <w:tcBorders>
              <w:top w:val="nil"/>
              <w:left w:val="nil"/>
              <w:bottom w:val="single" w:sz="4" w:space="0" w:color="auto"/>
              <w:right w:val="single" w:sz="4" w:space="0" w:color="auto"/>
            </w:tcBorders>
            <w:shd w:val="clear" w:color="000000" w:fill="F2DCDB"/>
            <w:noWrap/>
            <w:vAlign w:val="bottom"/>
            <w:hideMark/>
          </w:tcPr>
          <w:p w14:paraId="5E96ED65"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32</w:t>
            </w:r>
          </w:p>
        </w:tc>
        <w:tc>
          <w:tcPr>
            <w:tcW w:w="880" w:type="dxa"/>
            <w:tcBorders>
              <w:top w:val="nil"/>
              <w:left w:val="nil"/>
              <w:bottom w:val="single" w:sz="4" w:space="0" w:color="auto"/>
              <w:right w:val="single" w:sz="4" w:space="0" w:color="auto"/>
            </w:tcBorders>
            <w:shd w:val="clear" w:color="000000" w:fill="F2DCDB"/>
            <w:noWrap/>
            <w:vAlign w:val="bottom"/>
            <w:hideMark/>
          </w:tcPr>
          <w:p w14:paraId="5F1E1D79"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15D865F" w14:textId="77777777" w:rsidR="00DC7C81" w:rsidRPr="00DC7C81" w:rsidRDefault="00DC7C81" w:rsidP="00DC7C81">
            <w:pPr>
              <w:jc w:val="right"/>
              <w:rPr>
                <w:rFonts w:ascii="Arial" w:hAnsi="Arial" w:cs="Arial"/>
                <w:b/>
                <w:bCs/>
                <w:color w:val="000000"/>
                <w:szCs w:val="22"/>
              </w:rPr>
            </w:pPr>
            <w:r w:rsidRPr="00DC7C81">
              <w:rPr>
                <w:rFonts w:ascii="Arial" w:hAnsi="Arial" w:cs="Arial"/>
                <w:b/>
                <w:bCs/>
                <w:color w:val="000000"/>
                <w:szCs w:val="22"/>
              </w:rPr>
              <w:t>747</w:t>
            </w:r>
          </w:p>
        </w:tc>
      </w:tr>
      <w:tr w:rsidR="00DC7C81" w:rsidRPr="00DC7C81" w14:paraId="3BFB540B" w14:textId="77777777" w:rsidTr="00DC7C81">
        <w:trPr>
          <w:trHeight w:val="285"/>
        </w:trPr>
        <w:tc>
          <w:tcPr>
            <w:tcW w:w="3310" w:type="dxa"/>
            <w:tcBorders>
              <w:top w:val="nil"/>
              <w:left w:val="nil"/>
              <w:bottom w:val="nil"/>
              <w:right w:val="nil"/>
            </w:tcBorders>
            <w:shd w:val="clear" w:color="auto" w:fill="auto"/>
            <w:noWrap/>
            <w:vAlign w:val="bottom"/>
            <w:hideMark/>
          </w:tcPr>
          <w:p w14:paraId="2F471CC0" w14:textId="77777777" w:rsidR="00DC7C81" w:rsidRPr="00DC7C81" w:rsidRDefault="00DC7C81" w:rsidP="00DC7C81">
            <w:pPr>
              <w:jc w:val="right"/>
              <w:rPr>
                <w:rFonts w:ascii="Arial" w:hAnsi="Arial" w:cs="Arial"/>
                <w:b/>
                <w:bCs/>
                <w:color w:val="000000"/>
                <w:szCs w:val="22"/>
              </w:rPr>
            </w:pPr>
          </w:p>
        </w:tc>
        <w:tc>
          <w:tcPr>
            <w:tcW w:w="611" w:type="dxa"/>
            <w:tcBorders>
              <w:top w:val="nil"/>
              <w:left w:val="nil"/>
              <w:bottom w:val="nil"/>
              <w:right w:val="nil"/>
            </w:tcBorders>
            <w:shd w:val="clear" w:color="auto" w:fill="auto"/>
            <w:noWrap/>
            <w:vAlign w:val="bottom"/>
            <w:hideMark/>
          </w:tcPr>
          <w:p w14:paraId="5626C7D7" w14:textId="77777777" w:rsidR="00DC7C81" w:rsidRPr="00DC7C81" w:rsidRDefault="00DC7C81" w:rsidP="00DC7C81">
            <w:pPr>
              <w:rPr>
                <w:rFonts w:ascii="Times New Roman" w:hAnsi="Times New Roman"/>
                <w:sz w:val="20"/>
              </w:rPr>
            </w:pPr>
          </w:p>
        </w:tc>
        <w:tc>
          <w:tcPr>
            <w:tcW w:w="611" w:type="dxa"/>
            <w:tcBorders>
              <w:top w:val="nil"/>
              <w:left w:val="nil"/>
              <w:bottom w:val="nil"/>
              <w:right w:val="nil"/>
            </w:tcBorders>
            <w:shd w:val="clear" w:color="auto" w:fill="auto"/>
            <w:noWrap/>
            <w:vAlign w:val="bottom"/>
            <w:hideMark/>
          </w:tcPr>
          <w:p w14:paraId="28CD77FF" w14:textId="77777777" w:rsidR="00DC7C81" w:rsidRPr="00DC7C81" w:rsidRDefault="00DC7C81" w:rsidP="00DC7C81">
            <w:pPr>
              <w:jc w:val="center"/>
              <w:rPr>
                <w:rFonts w:ascii="Times New Roman" w:hAnsi="Times New Roman"/>
                <w:sz w:val="20"/>
              </w:rPr>
            </w:pPr>
          </w:p>
        </w:tc>
        <w:tc>
          <w:tcPr>
            <w:tcW w:w="666" w:type="dxa"/>
            <w:tcBorders>
              <w:top w:val="nil"/>
              <w:left w:val="nil"/>
              <w:bottom w:val="nil"/>
              <w:right w:val="nil"/>
            </w:tcBorders>
            <w:shd w:val="clear" w:color="auto" w:fill="auto"/>
            <w:noWrap/>
            <w:vAlign w:val="bottom"/>
            <w:hideMark/>
          </w:tcPr>
          <w:p w14:paraId="6D8132E6" w14:textId="77777777" w:rsidR="00DC7C81" w:rsidRPr="00DC7C81" w:rsidRDefault="00DC7C81" w:rsidP="00DC7C81">
            <w:pPr>
              <w:jc w:val="center"/>
              <w:rPr>
                <w:rFonts w:ascii="Times New Roman" w:hAnsi="Times New Roman"/>
                <w:sz w:val="20"/>
              </w:rPr>
            </w:pPr>
          </w:p>
        </w:tc>
        <w:tc>
          <w:tcPr>
            <w:tcW w:w="965" w:type="dxa"/>
            <w:tcBorders>
              <w:top w:val="nil"/>
              <w:left w:val="nil"/>
              <w:bottom w:val="nil"/>
              <w:right w:val="nil"/>
            </w:tcBorders>
            <w:shd w:val="clear" w:color="auto" w:fill="auto"/>
            <w:noWrap/>
            <w:vAlign w:val="bottom"/>
            <w:hideMark/>
          </w:tcPr>
          <w:p w14:paraId="108A836A" w14:textId="77777777" w:rsidR="00DC7C81" w:rsidRPr="00DC7C81" w:rsidRDefault="00DC7C81" w:rsidP="00DC7C81">
            <w:pPr>
              <w:jc w:val="center"/>
              <w:rPr>
                <w:rFonts w:ascii="Times New Roman" w:hAnsi="Times New Roman"/>
                <w:sz w:val="20"/>
              </w:rPr>
            </w:pPr>
          </w:p>
        </w:tc>
        <w:tc>
          <w:tcPr>
            <w:tcW w:w="778" w:type="dxa"/>
            <w:tcBorders>
              <w:top w:val="nil"/>
              <w:left w:val="nil"/>
              <w:bottom w:val="nil"/>
              <w:right w:val="nil"/>
            </w:tcBorders>
            <w:shd w:val="clear" w:color="auto" w:fill="auto"/>
            <w:noWrap/>
            <w:vAlign w:val="bottom"/>
            <w:hideMark/>
          </w:tcPr>
          <w:p w14:paraId="2CE035AD" w14:textId="77777777" w:rsidR="00DC7C81" w:rsidRPr="00DC7C81" w:rsidRDefault="00DC7C81" w:rsidP="00DC7C81">
            <w:pPr>
              <w:jc w:val="center"/>
              <w:rPr>
                <w:rFonts w:ascii="Times New Roman" w:hAnsi="Times New Roman"/>
                <w:sz w:val="20"/>
              </w:rPr>
            </w:pPr>
          </w:p>
        </w:tc>
        <w:tc>
          <w:tcPr>
            <w:tcW w:w="880" w:type="dxa"/>
            <w:tcBorders>
              <w:top w:val="nil"/>
              <w:left w:val="nil"/>
              <w:bottom w:val="nil"/>
              <w:right w:val="nil"/>
            </w:tcBorders>
            <w:shd w:val="clear" w:color="auto" w:fill="auto"/>
            <w:noWrap/>
            <w:vAlign w:val="bottom"/>
            <w:hideMark/>
          </w:tcPr>
          <w:p w14:paraId="30780238" w14:textId="77777777" w:rsidR="00DC7C81" w:rsidRPr="00DC7C81" w:rsidRDefault="00DC7C81" w:rsidP="00DC7C8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06F9E60E" w14:textId="77777777" w:rsidR="00DC7C81" w:rsidRPr="00DC7C81" w:rsidRDefault="00DC7C81" w:rsidP="00DC7C81">
            <w:pPr>
              <w:jc w:val="center"/>
              <w:rPr>
                <w:rFonts w:ascii="Times New Roman" w:hAnsi="Times New Roman"/>
                <w:sz w:val="20"/>
              </w:rPr>
            </w:pPr>
          </w:p>
        </w:tc>
      </w:tr>
      <w:tr w:rsidR="00DC7C81" w:rsidRPr="00DC7C81" w14:paraId="42A96369" w14:textId="77777777" w:rsidTr="00DC7C81">
        <w:trPr>
          <w:trHeight w:val="300"/>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4033D" w14:textId="77777777" w:rsidR="00DC7C81" w:rsidRPr="00DC7C81" w:rsidRDefault="00DC7C81" w:rsidP="00DC7C81">
            <w:pPr>
              <w:rPr>
                <w:rFonts w:ascii="Arial" w:hAnsi="Arial" w:cs="Arial"/>
                <w:color w:val="000000"/>
                <w:szCs w:val="22"/>
              </w:rPr>
            </w:pPr>
            <w:r w:rsidRPr="00DC7C81">
              <w:rPr>
                <w:rFonts w:ascii="Arial" w:hAnsi="Arial" w:cs="Arial"/>
                <w:color w:val="000000"/>
                <w:szCs w:val="22"/>
              </w:rPr>
              <w:lastRenderedPageBreak/>
              <w:t> </w:t>
            </w:r>
          </w:p>
        </w:tc>
        <w:tc>
          <w:tcPr>
            <w:tcW w:w="611" w:type="dxa"/>
            <w:tcBorders>
              <w:top w:val="single" w:sz="4" w:space="0" w:color="auto"/>
              <w:left w:val="nil"/>
              <w:bottom w:val="single" w:sz="4" w:space="0" w:color="auto"/>
              <w:right w:val="single" w:sz="4" w:space="0" w:color="auto"/>
            </w:tcBorders>
            <w:shd w:val="clear" w:color="000000" w:fill="B1A0C7"/>
            <w:noWrap/>
            <w:vAlign w:val="bottom"/>
            <w:hideMark/>
          </w:tcPr>
          <w:p w14:paraId="678CFB72"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LA</w:t>
            </w:r>
          </w:p>
        </w:tc>
        <w:tc>
          <w:tcPr>
            <w:tcW w:w="611" w:type="dxa"/>
            <w:tcBorders>
              <w:top w:val="single" w:sz="4" w:space="0" w:color="auto"/>
              <w:left w:val="nil"/>
              <w:bottom w:val="single" w:sz="4" w:space="0" w:color="auto"/>
              <w:right w:val="single" w:sz="4" w:space="0" w:color="auto"/>
            </w:tcBorders>
            <w:shd w:val="clear" w:color="000000" w:fill="B1A0C7"/>
            <w:noWrap/>
            <w:vAlign w:val="bottom"/>
            <w:hideMark/>
          </w:tcPr>
          <w:p w14:paraId="26973EC6"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w:t>
            </w:r>
          </w:p>
        </w:tc>
        <w:tc>
          <w:tcPr>
            <w:tcW w:w="666" w:type="dxa"/>
            <w:tcBorders>
              <w:top w:val="single" w:sz="4" w:space="0" w:color="auto"/>
              <w:left w:val="nil"/>
              <w:bottom w:val="single" w:sz="4" w:space="0" w:color="auto"/>
              <w:right w:val="single" w:sz="4" w:space="0" w:color="auto"/>
            </w:tcBorders>
            <w:shd w:val="clear" w:color="000000" w:fill="B1A0C7"/>
            <w:noWrap/>
            <w:vAlign w:val="bottom"/>
            <w:hideMark/>
          </w:tcPr>
          <w:p w14:paraId="134FFD29" w14:textId="77777777" w:rsidR="00DC7C81" w:rsidRPr="00DC7C81" w:rsidRDefault="00DC7C81" w:rsidP="00DC7C81">
            <w:pPr>
              <w:jc w:val="center"/>
              <w:rPr>
                <w:rFonts w:ascii="Arial" w:hAnsi="Arial" w:cs="Arial"/>
                <w:b/>
                <w:bCs/>
                <w:color w:val="000000"/>
                <w:szCs w:val="22"/>
              </w:rPr>
            </w:pPr>
            <w:proofErr w:type="spellStart"/>
            <w:r w:rsidRPr="00DC7C81">
              <w:rPr>
                <w:rFonts w:ascii="Arial" w:hAnsi="Arial" w:cs="Arial"/>
                <w:b/>
                <w:bCs/>
                <w:color w:val="000000"/>
                <w:szCs w:val="22"/>
              </w:rPr>
              <w:t>FoL</w:t>
            </w:r>
            <w:proofErr w:type="spellEnd"/>
          </w:p>
        </w:tc>
        <w:tc>
          <w:tcPr>
            <w:tcW w:w="965" w:type="dxa"/>
            <w:tcBorders>
              <w:top w:val="single" w:sz="4" w:space="0" w:color="auto"/>
              <w:left w:val="nil"/>
              <w:bottom w:val="single" w:sz="4" w:space="0" w:color="auto"/>
              <w:right w:val="single" w:sz="4" w:space="0" w:color="auto"/>
            </w:tcBorders>
            <w:shd w:val="clear" w:color="000000" w:fill="B1A0C7"/>
            <w:noWrap/>
            <w:vAlign w:val="bottom"/>
            <w:hideMark/>
          </w:tcPr>
          <w:p w14:paraId="7EAFCF74"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LEAD</w:t>
            </w:r>
          </w:p>
        </w:tc>
        <w:tc>
          <w:tcPr>
            <w:tcW w:w="778" w:type="dxa"/>
            <w:tcBorders>
              <w:top w:val="single" w:sz="4" w:space="0" w:color="auto"/>
              <w:left w:val="nil"/>
              <w:bottom w:val="single" w:sz="4" w:space="0" w:color="auto"/>
              <w:right w:val="single" w:sz="4" w:space="0" w:color="auto"/>
            </w:tcBorders>
            <w:shd w:val="clear" w:color="000000" w:fill="B1A0C7"/>
            <w:noWrap/>
            <w:vAlign w:val="bottom"/>
            <w:hideMark/>
          </w:tcPr>
          <w:p w14:paraId="39B692DF"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B1A0C7"/>
            <w:noWrap/>
            <w:vAlign w:val="bottom"/>
            <w:hideMark/>
          </w:tcPr>
          <w:p w14:paraId="2C2D470F"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B1A0C7"/>
            <w:noWrap/>
            <w:vAlign w:val="bottom"/>
            <w:hideMark/>
          </w:tcPr>
          <w:p w14:paraId="600BE051"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Total</w:t>
            </w:r>
          </w:p>
        </w:tc>
      </w:tr>
      <w:tr w:rsidR="00DC7C81" w:rsidRPr="00DC7C81" w14:paraId="29986155"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775780C4"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Male</w:t>
            </w:r>
          </w:p>
        </w:tc>
        <w:tc>
          <w:tcPr>
            <w:tcW w:w="611" w:type="dxa"/>
            <w:tcBorders>
              <w:top w:val="nil"/>
              <w:left w:val="nil"/>
              <w:bottom w:val="single" w:sz="4" w:space="0" w:color="auto"/>
              <w:right w:val="single" w:sz="4" w:space="0" w:color="auto"/>
            </w:tcBorders>
            <w:shd w:val="clear" w:color="auto" w:fill="auto"/>
            <w:noWrap/>
            <w:vAlign w:val="bottom"/>
            <w:hideMark/>
          </w:tcPr>
          <w:p w14:paraId="72F3E64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75</w:t>
            </w:r>
          </w:p>
        </w:tc>
        <w:tc>
          <w:tcPr>
            <w:tcW w:w="611" w:type="dxa"/>
            <w:tcBorders>
              <w:top w:val="nil"/>
              <w:left w:val="nil"/>
              <w:bottom w:val="single" w:sz="4" w:space="0" w:color="auto"/>
              <w:right w:val="single" w:sz="4" w:space="0" w:color="auto"/>
            </w:tcBorders>
            <w:shd w:val="clear" w:color="auto" w:fill="auto"/>
            <w:noWrap/>
            <w:vAlign w:val="bottom"/>
            <w:hideMark/>
          </w:tcPr>
          <w:p w14:paraId="11D6DEA2"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239</w:t>
            </w:r>
          </w:p>
        </w:tc>
        <w:tc>
          <w:tcPr>
            <w:tcW w:w="666" w:type="dxa"/>
            <w:tcBorders>
              <w:top w:val="nil"/>
              <w:left w:val="nil"/>
              <w:bottom w:val="single" w:sz="4" w:space="0" w:color="auto"/>
              <w:right w:val="single" w:sz="4" w:space="0" w:color="auto"/>
            </w:tcBorders>
            <w:shd w:val="clear" w:color="auto" w:fill="auto"/>
            <w:noWrap/>
            <w:vAlign w:val="bottom"/>
            <w:hideMark/>
          </w:tcPr>
          <w:p w14:paraId="7B27AB6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37</w:t>
            </w:r>
          </w:p>
        </w:tc>
        <w:tc>
          <w:tcPr>
            <w:tcW w:w="965" w:type="dxa"/>
            <w:tcBorders>
              <w:top w:val="nil"/>
              <w:left w:val="nil"/>
              <w:bottom w:val="single" w:sz="4" w:space="0" w:color="auto"/>
              <w:right w:val="single" w:sz="4" w:space="0" w:color="auto"/>
            </w:tcBorders>
            <w:shd w:val="clear" w:color="auto" w:fill="auto"/>
            <w:noWrap/>
            <w:vAlign w:val="bottom"/>
            <w:hideMark/>
          </w:tcPr>
          <w:p w14:paraId="3BE7F50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8</w:t>
            </w:r>
          </w:p>
        </w:tc>
        <w:tc>
          <w:tcPr>
            <w:tcW w:w="778" w:type="dxa"/>
            <w:tcBorders>
              <w:top w:val="nil"/>
              <w:left w:val="nil"/>
              <w:bottom w:val="single" w:sz="4" w:space="0" w:color="auto"/>
              <w:right w:val="single" w:sz="4" w:space="0" w:color="auto"/>
            </w:tcBorders>
            <w:shd w:val="clear" w:color="auto" w:fill="auto"/>
            <w:noWrap/>
            <w:vAlign w:val="bottom"/>
            <w:hideMark/>
          </w:tcPr>
          <w:p w14:paraId="4CB0AAC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17</w:t>
            </w:r>
          </w:p>
        </w:tc>
        <w:tc>
          <w:tcPr>
            <w:tcW w:w="880" w:type="dxa"/>
            <w:tcBorders>
              <w:top w:val="nil"/>
              <w:left w:val="nil"/>
              <w:bottom w:val="single" w:sz="4" w:space="0" w:color="auto"/>
              <w:right w:val="single" w:sz="4" w:space="0" w:color="auto"/>
            </w:tcBorders>
            <w:shd w:val="clear" w:color="auto" w:fill="auto"/>
            <w:noWrap/>
            <w:vAlign w:val="bottom"/>
            <w:hideMark/>
          </w:tcPr>
          <w:p w14:paraId="30951AF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33955AB"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376</w:t>
            </w:r>
          </w:p>
        </w:tc>
      </w:tr>
      <w:tr w:rsidR="00DC7C81" w:rsidRPr="00DC7C81" w14:paraId="45DE0368"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55DAB60C"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Female</w:t>
            </w:r>
          </w:p>
        </w:tc>
        <w:tc>
          <w:tcPr>
            <w:tcW w:w="611" w:type="dxa"/>
            <w:tcBorders>
              <w:top w:val="nil"/>
              <w:left w:val="nil"/>
              <w:bottom w:val="single" w:sz="4" w:space="0" w:color="auto"/>
              <w:right w:val="single" w:sz="4" w:space="0" w:color="auto"/>
            </w:tcBorders>
            <w:shd w:val="clear" w:color="auto" w:fill="auto"/>
            <w:noWrap/>
            <w:vAlign w:val="bottom"/>
            <w:hideMark/>
          </w:tcPr>
          <w:p w14:paraId="4286BEB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61</w:t>
            </w:r>
          </w:p>
        </w:tc>
        <w:tc>
          <w:tcPr>
            <w:tcW w:w="611" w:type="dxa"/>
            <w:tcBorders>
              <w:top w:val="nil"/>
              <w:left w:val="nil"/>
              <w:bottom w:val="single" w:sz="4" w:space="0" w:color="auto"/>
              <w:right w:val="single" w:sz="4" w:space="0" w:color="auto"/>
            </w:tcBorders>
            <w:shd w:val="clear" w:color="auto" w:fill="auto"/>
            <w:noWrap/>
            <w:vAlign w:val="bottom"/>
            <w:hideMark/>
          </w:tcPr>
          <w:p w14:paraId="464FD3A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185</w:t>
            </w:r>
          </w:p>
        </w:tc>
        <w:tc>
          <w:tcPr>
            <w:tcW w:w="666" w:type="dxa"/>
            <w:tcBorders>
              <w:top w:val="nil"/>
              <w:left w:val="nil"/>
              <w:bottom w:val="single" w:sz="4" w:space="0" w:color="auto"/>
              <w:right w:val="single" w:sz="4" w:space="0" w:color="auto"/>
            </w:tcBorders>
            <w:shd w:val="clear" w:color="auto" w:fill="auto"/>
            <w:noWrap/>
            <w:vAlign w:val="bottom"/>
            <w:hideMark/>
          </w:tcPr>
          <w:p w14:paraId="7F770DE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97</w:t>
            </w:r>
          </w:p>
        </w:tc>
        <w:tc>
          <w:tcPr>
            <w:tcW w:w="965" w:type="dxa"/>
            <w:tcBorders>
              <w:top w:val="nil"/>
              <w:left w:val="nil"/>
              <w:bottom w:val="single" w:sz="4" w:space="0" w:color="auto"/>
              <w:right w:val="single" w:sz="4" w:space="0" w:color="auto"/>
            </w:tcBorders>
            <w:shd w:val="clear" w:color="auto" w:fill="auto"/>
            <w:noWrap/>
            <w:vAlign w:val="bottom"/>
            <w:hideMark/>
          </w:tcPr>
          <w:p w14:paraId="155D09C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w:t>
            </w:r>
          </w:p>
        </w:tc>
        <w:tc>
          <w:tcPr>
            <w:tcW w:w="778" w:type="dxa"/>
            <w:tcBorders>
              <w:top w:val="nil"/>
              <w:left w:val="nil"/>
              <w:bottom w:val="single" w:sz="4" w:space="0" w:color="auto"/>
              <w:right w:val="single" w:sz="4" w:space="0" w:color="auto"/>
            </w:tcBorders>
            <w:shd w:val="clear" w:color="auto" w:fill="auto"/>
            <w:noWrap/>
            <w:vAlign w:val="bottom"/>
            <w:hideMark/>
          </w:tcPr>
          <w:p w14:paraId="2D4D977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15</w:t>
            </w:r>
          </w:p>
        </w:tc>
        <w:tc>
          <w:tcPr>
            <w:tcW w:w="880" w:type="dxa"/>
            <w:tcBorders>
              <w:top w:val="nil"/>
              <w:left w:val="nil"/>
              <w:bottom w:val="single" w:sz="4" w:space="0" w:color="auto"/>
              <w:right w:val="single" w:sz="4" w:space="0" w:color="auto"/>
            </w:tcBorders>
            <w:shd w:val="clear" w:color="auto" w:fill="auto"/>
            <w:noWrap/>
            <w:vAlign w:val="bottom"/>
            <w:hideMark/>
          </w:tcPr>
          <w:p w14:paraId="14B8D7E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2403FD8"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361</w:t>
            </w:r>
          </w:p>
        </w:tc>
      </w:tr>
      <w:tr w:rsidR="00DC7C81" w:rsidRPr="00DC7C81" w14:paraId="31B3470E"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713580A0"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Unknown</w:t>
            </w:r>
          </w:p>
        </w:tc>
        <w:tc>
          <w:tcPr>
            <w:tcW w:w="611" w:type="dxa"/>
            <w:tcBorders>
              <w:top w:val="nil"/>
              <w:left w:val="nil"/>
              <w:bottom w:val="single" w:sz="4" w:space="0" w:color="auto"/>
              <w:right w:val="single" w:sz="4" w:space="0" w:color="auto"/>
            </w:tcBorders>
            <w:shd w:val="clear" w:color="auto" w:fill="auto"/>
            <w:noWrap/>
            <w:vAlign w:val="bottom"/>
            <w:hideMark/>
          </w:tcPr>
          <w:p w14:paraId="2C945DC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7</w:t>
            </w:r>
          </w:p>
        </w:tc>
        <w:tc>
          <w:tcPr>
            <w:tcW w:w="611" w:type="dxa"/>
            <w:tcBorders>
              <w:top w:val="nil"/>
              <w:left w:val="nil"/>
              <w:bottom w:val="single" w:sz="4" w:space="0" w:color="auto"/>
              <w:right w:val="single" w:sz="4" w:space="0" w:color="auto"/>
            </w:tcBorders>
            <w:shd w:val="clear" w:color="auto" w:fill="auto"/>
            <w:noWrap/>
            <w:vAlign w:val="bottom"/>
            <w:hideMark/>
          </w:tcPr>
          <w:p w14:paraId="52DE8B9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666" w:type="dxa"/>
            <w:tcBorders>
              <w:top w:val="nil"/>
              <w:left w:val="nil"/>
              <w:bottom w:val="single" w:sz="4" w:space="0" w:color="auto"/>
              <w:right w:val="single" w:sz="4" w:space="0" w:color="auto"/>
            </w:tcBorders>
            <w:shd w:val="clear" w:color="auto" w:fill="auto"/>
            <w:noWrap/>
            <w:vAlign w:val="bottom"/>
            <w:hideMark/>
          </w:tcPr>
          <w:p w14:paraId="3E9EC43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w:t>
            </w:r>
          </w:p>
        </w:tc>
        <w:tc>
          <w:tcPr>
            <w:tcW w:w="965" w:type="dxa"/>
            <w:tcBorders>
              <w:top w:val="nil"/>
              <w:left w:val="nil"/>
              <w:bottom w:val="single" w:sz="4" w:space="0" w:color="auto"/>
              <w:right w:val="single" w:sz="4" w:space="0" w:color="auto"/>
            </w:tcBorders>
            <w:shd w:val="clear" w:color="auto" w:fill="auto"/>
            <w:noWrap/>
            <w:vAlign w:val="bottom"/>
            <w:hideMark/>
          </w:tcPr>
          <w:p w14:paraId="6BDAB5C4"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407C121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72CF0027"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A45C56B"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0</w:t>
            </w:r>
          </w:p>
        </w:tc>
      </w:tr>
      <w:tr w:rsidR="00DC7C81" w:rsidRPr="00DC7C81" w14:paraId="395522F6" w14:textId="77777777" w:rsidTr="00DC7C81">
        <w:trPr>
          <w:trHeight w:val="300"/>
        </w:trPr>
        <w:tc>
          <w:tcPr>
            <w:tcW w:w="3310" w:type="dxa"/>
            <w:tcBorders>
              <w:top w:val="nil"/>
              <w:left w:val="single" w:sz="4" w:space="0" w:color="auto"/>
              <w:bottom w:val="single" w:sz="4" w:space="0" w:color="auto"/>
              <w:right w:val="single" w:sz="4" w:space="0" w:color="auto"/>
            </w:tcBorders>
            <w:shd w:val="clear" w:color="000000" w:fill="B1A0C7"/>
            <w:noWrap/>
            <w:vAlign w:val="bottom"/>
            <w:hideMark/>
          </w:tcPr>
          <w:p w14:paraId="45B9ABDE"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Total:</w:t>
            </w:r>
          </w:p>
        </w:tc>
        <w:tc>
          <w:tcPr>
            <w:tcW w:w="611" w:type="dxa"/>
            <w:tcBorders>
              <w:top w:val="nil"/>
              <w:left w:val="nil"/>
              <w:bottom w:val="single" w:sz="4" w:space="0" w:color="auto"/>
              <w:right w:val="single" w:sz="4" w:space="0" w:color="auto"/>
            </w:tcBorders>
            <w:shd w:val="clear" w:color="000000" w:fill="F2DCDB"/>
            <w:noWrap/>
            <w:vAlign w:val="bottom"/>
            <w:hideMark/>
          </w:tcPr>
          <w:p w14:paraId="7F033DEF"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143</w:t>
            </w:r>
          </w:p>
        </w:tc>
        <w:tc>
          <w:tcPr>
            <w:tcW w:w="611" w:type="dxa"/>
            <w:tcBorders>
              <w:top w:val="nil"/>
              <w:left w:val="nil"/>
              <w:bottom w:val="single" w:sz="4" w:space="0" w:color="auto"/>
              <w:right w:val="single" w:sz="4" w:space="0" w:color="auto"/>
            </w:tcBorders>
            <w:shd w:val="clear" w:color="000000" w:fill="F2DCDB"/>
            <w:noWrap/>
            <w:vAlign w:val="bottom"/>
            <w:hideMark/>
          </w:tcPr>
          <w:p w14:paraId="3A6BF54F"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424</w:t>
            </w:r>
          </w:p>
        </w:tc>
        <w:tc>
          <w:tcPr>
            <w:tcW w:w="666" w:type="dxa"/>
            <w:tcBorders>
              <w:top w:val="nil"/>
              <w:left w:val="nil"/>
              <w:bottom w:val="single" w:sz="4" w:space="0" w:color="auto"/>
              <w:right w:val="single" w:sz="4" w:space="0" w:color="auto"/>
            </w:tcBorders>
            <w:shd w:val="clear" w:color="000000" w:fill="F2DCDB"/>
            <w:noWrap/>
            <w:vAlign w:val="bottom"/>
            <w:hideMark/>
          </w:tcPr>
          <w:p w14:paraId="5AAE985C"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137</w:t>
            </w:r>
          </w:p>
        </w:tc>
        <w:tc>
          <w:tcPr>
            <w:tcW w:w="965" w:type="dxa"/>
            <w:tcBorders>
              <w:top w:val="nil"/>
              <w:left w:val="nil"/>
              <w:bottom w:val="single" w:sz="4" w:space="0" w:color="auto"/>
              <w:right w:val="single" w:sz="4" w:space="0" w:color="auto"/>
            </w:tcBorders>
            <w:shd w:val="clear" w:color="000000" w:fill="F2DCDB"/>
            <w:noWrap/>
            <w:vAlign w:val="bottom"/>
            <w:hideMark/>
          </w:tcPr>
          <w:p w14:paraId="7717F841"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11</w:t>
            </w:r>
          </w:p>
        </w:tc>
        <w:tc>
          <w:tcPr>
            <w:tcW w:w="778" w:type="dxa"/>
            <w:tcBorders>
              <w:top w:val="nil"/>
              <w:left w:val="nil"/>
              <w:bottom w:val="single" w:sz="4" w:space="0" w:color="auto"/>
              <w:right w:val="single" w:sz="4" w:space="0" w:color="auto"/>
            </w:tcBorders>
            <w:shd w:val="clear" w:color="000000" w:fill="F2DCDB"/>
            <w:noWrap/>
            <w:vAlign w:val="bottom"/>
            <w:hideMark/>
          </w:tcPr>
          <w:p w14:paraId="6D9BD8F6"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32</w:t>
            </w:r>
          </w:p>
        </w:tc>
        <w:tc>
          <w:tcPr>
            <w:tcW w:w="880" w:type="dxa"/>
            <w:tcBorders>
              <w:top w:val="nil"/>
              <w:left w:val="nil"/>
              <w:bottom w:val="single" w:sz="4" w:space="0" w:color="auto"/>
              <w:right w:val="single" w:sz="4" w:space="0" w:color="auto"/>
            </w:tcBorders>
            <w:shd w:val="clear" w:color="000000" w:fill="F2DCDB"/>
            <w:noWrap/>
            <w:vAlign w:val="bottom"/>
            <w:hideMark/>
          </w:tcPr>
          <w:p w14:paraId="0EDF3F3F"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589FA54" w14:textId="77777777" w:rsidR="00DC7C81" w:rsidRPr="00DC7C81" w:rsidRDefault="00DC7C81" w:rsidP="00DC7C81">
            <w:pPr>
              <w:jc w:val="right"/>
              <w:rPr>
                <w:rFonts w:ascii="Arial" w:hAnsi="Arial" w:cs="Arial"/>
                <w:b/>
                <w:bCs/>
                <w:color w:val="000000"/>
                <w:szCs w:val="22"/>
              </w:rPr>
            </w:pPr>
            <w:r w:rsidRPr="00DC7C81">
              <w:rPr>
                <w:rFonts w:ascii="Arial" w:hAnsi="Arial" w:cs="Arial"/>
                <w:b/>
                <w:bCs/>
                <w:color w:val="000000"/>
                <w:szCs w:val="22"/>
              </w:rPr>
              <w:t>747</w:t>
            </w:r>
          </w:p>
        </w:tc>
      </w:tr>
      <w:tr w:rsidR="00DC7C81" w:rsidRPr="00DC7C81" w14:paraId="7C8F17E9" w14:textId="77777777" w:rsidTr="00DC7C81">
        <w:trPr>
          <w:trHeight w:val="300"/>
        </w:trPr>
        <w:tc>
          <w:tcPr>
            <w:tcW w:w="3310" w:type="dxa"/>
            <w:tcBorders>
              <w:top w:val="nil"/>
              <w:left w:val="nil"/>
              <w:bottom w:val="nil"/>
              <w:right w:val="nil"/>
            </w:tcBorders>
            <w:shd w:val="clear" w:color="auto" w:fill="auto"/>
            <w:noWrap/>
            <w:vAlign w:val="bottom"/>
            <w:hideMark/>
          </w:tcPr>
          <w:p w14:paraId="7B4F128B" w14:textId="77777777" w:rsidR="00DC7C81" w:rsidRDefault="00DC7C81" w:rsidP="00DC7C81">
            <w:pPr>
              <w:jc w:val="right"/>
              <w:rPr>
                <w:rFonts w:ascii="Arial" w:hAnsi="Arial" w:cs="Arial"/>
                <w:b/>
                <w:bCs/>
                <w:color w:val="000000"/>
                <w:szCs w:val="22"/>
              </w:rPr>
            </w:pPr>
          </w:p>
          <w:p w14:paraId="122B04EC" w14:textId="77777777" w:rsidR="007470FD" w:rsidRPr="00DC7C81" w:rsidRDefault="007470FD" w:rsidP="00DC7C81">
            <w:pPr>
              <w:jc w:val="right"/>
              <w:rPr>
                <w:rFonts w:ascii="Arial" w:hAnsi="Arial" w:cs="Arial"/>
                <w:b/>
                <w:bCs/>
                <w:color w:val="000000"/>
                <w:szCs w:val="22"/>
              </w:rPr>
            </w:pPr>
          </w:p>
        </w:tc>
        <w:tc>
          <w:tcPr>
            <w:tcW w:w="611" w:type="dxa"/>
            <w:tcBorders>
              <w:top w:val="nil"/>
              <w:left w:val="nil"/>
              <w:bottom w:val="nil"/>
              <w:right w:val="nil"/>
            </w:tcBorders>
            <w:shd w:val="clear" w:color="auto" w:fill="auto"/>
            <w:noWrap/>
            <w:vAlign w:val="bottom"/>
            <w:hideMark/>
          </w:tcPr>
          <w:p w14:paraId="17688523" w14:textId="77777777" w:rsidR="00DC7C81" w:rsidRPr="00DC7C81" w:rsidRDefault="00DC7C81" w:rsidP="00DC7C81">
            <w:pPr>
              <w:rPr>
                <w:rFonts w:ascii="Times New Roman" w:hAnsi="Times New Roman"/>
                <w:sz w:val="20"/>
              </w:rPr>
            </w:pPr>
          </w:p>
        </w:tc>
        <w:tc>
          <w:tcPr>
            <w:tcW w:w="611" w:type="dxa"/>
            <w:tcBorders>
              <w:top w:val="nil"/>
              <w:left w:val="nil"/>
              <w:bottom w:val="nil"/>
              <w:right w:val="nil"/>
            </w:tcBorders>
            <w:shd w:val="clear" w:color="auto" w:fill="auto"/>
            <w:noWrap/>
            <w:vAlign w:val="bottom"/>
            <w:hideMark/>
          </w:tcPr>
          <w:p w14:paraId="1FC85A6C" w14:textId="77777777" w:rsidR="00DC7C81" w:rsidRPr="00DC7C81" w:rsidRDefault="00DC7C81" w:rsidP="00DC7C81">
            <w:pPr>
              <w:jc w:val="center"/>
              <w:rPr>
                <w:rFonts w:ascii="Times New Roman" w:hAnsi="Times New Roman"/>
                <w:sz w:val="20"/>
              </w:rPr>
            </w:pPr>
          </w:p>
        </w:tc>
        <w:tc>
          <w:tcPr>
            <w:tcW w:w="666" w:type="dxa"/>
            <w:tcBorders>
              <w:top w:val="nil"/>
              <w:left w:val="nil"/>
              <w:bottom w:val="nil"/>
              <w:right w:val="nil"/>
            </w:tcBorders>
            <w:shd w:val="clear" w:color="auto" w:fill="auto"/>
            <w:noWrap/>
            <w:vAlign w:val="bottom"/>
            <w:hideMark/>
          </w:tcPr>
          <w:p w14:paraId="64419861" w14:textId="77777777" w:rsidR="00DC7C81" w:rsidRPr="00DC7C81" w:rsidRDefault="00DC7C81" w:rsidP="00DC7C81">
            <w:pPr>
              <w:jc w:val="center"/>
              <w:rPr>
                <w:rFonts w:ascii="Times New Roman" w:hAnsi="Times New Roman"/>
                <w:sz w:val="20"/>
              </w:rPr>
            </w:pPr>
          </w:p>
        </w:tc>
        <w:tc>
          <w:tcPr>
            <w:tcW w:w="965" w:type="dxa"/>
            <w:tcBorders>
              <w:top w:val="nil"/>
              <w:left w:val="nil"/>
              <w:bottom w:val="nil"/>
              <w:right w:val="nil"/>
            </w:tcBorders>
            <w:shd w:val="clear" w:color="auto" w:fill="auto"/>
            <w:noWrap/>
            <w:vAlign w:val="bottom"/>
            <w:hideMark/>
          </w:tcPr>
          <w:p w14:paraId="437FB574" w14:textId="77777777" w:rsidR="00DC7C81" w:rsidRPr="00DC7C81" w:rsidRDefault="00DC7C81" w:rsidP="00DC7C81">
            <w:pPr>
              <w:jc w:val="center"/>
              <w:rPr>
                <w:rFonts w:ascii="Times New Roman" w:hAnsi="Times New Roman"/>
                <w:sz w:val="20"/>
              </w:rPr>
            </w:pPr>
          </w:p>
        </w:tc>
        <w:tc>
          <w:tcPr>
            <w:tcW w:w="778" w:type="dxa"/>
            <w:tcBorders>
              <w:top w:val="nil"/>
              <w:left w:val="nil"/>
              <w:bottom w:val="nil"/>
              <w:right w:val="nil"/>
            </w:tcBorders>
            <w:shd w:val="clear" w:color="auto" w:fill="auto"/>
            <w:noWrap/>
            <w:vAlign w:val="bottom"/>
            <w:hideMark/>
          </w:tcPr>
          <w:p w14:paraId="1560F26B" w14:textId="77777777" w:rsidR="00DC7C81" w:rsidRPr="00DC7C81" w:rsidRDefault="00DC7C81" w:rsidP="00DC7C81">
            <w:pPr>
              <w:jc w:val="center"/>
              <w:rPr>
                <w:rFonts w:ascii="Times New Roman" w:hAnsi="Times New Roman"/>
                <w:sz w:val="20"/>
              </w:rPr>
            </w:pPr>
          </w:p>
        </w:tc>
        <w:tc>
          <w:tcPr>
            <w:tcW w:w="880" w:type="dxa"/>
            <w:tcBorders>
              <w:top w:val="nil"/>
              <w:left w:val="nil"/>
              <w:bottom w:val="nil"/>
              <w:right w:val="nil"/>
            </w:tcBorders>
            <w:shd w:val="clear" w:color="auto" w:fill="auto"/>
            <w:noWrap/>
            <w:vAlign w:val="bottom"/>
            <w:hideMark/>
          </w:tcPr>
          <w:p w14:paraId="4340AD17" w14:textId="77777777" w:rsidR="00DC7C81" w:rsidRPr="00DC7C81" w:rsidRDefault="00DC7C81" w:rsidP="00DC7C81">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233D2A5E" w14:textId="77777777" w:rsidR="00DC7C81" w:rsidRPr="00DC7C81" w:rsidRDefault="00DC7C81" w:rsidP="00DC7C81">
            <w:pPr>
              <w:jc w:val="center"/>
              <w:rPr>
                <w:rFonts w:ascii="Times New Roman" w:hAnsi="Times New Roman"/>
                <w:sz w:val="20"/>
              </w:rPr>
            </w:pPr>
          </w:p>
        </w:tc>
      </w:tr>
      <w:tr w:rsidR="00DC7C81" w:rsidRPr="00DC7C81" w14:paraId="55B2195B" w14:textId="77777777" w:rsidTr="00DC7C81">
        <w:trPr>
          <w:trHeight w:val="300"/>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53597"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 </w:t>
            </w:r>
          </w:p>
        </w:tc>
        <w:tc>
          <w:tcPr>
            <w:tcW w:w="611" w:type="dxa"/>
            <w:tcBorders>
              <w:top w:val="single" w:sz="4" w:space="0" w:color="auto"/>
              <w:left w:val="nil"/>
              <w:bottom w:val="single" w:sz="4" w:space="0" w:color="auto"/>
              <w:right w:val="single" w:sz="4" w:space="0" w:color="auto"/>
            </w:tcBorders>
            <w:shd w:val="clear" w:color="000000" w:fill="B8CCE4"/>
            <w:noWrap/>
            <w:vAlign w:val="bottom"/>
            <w:hideMark/>
          </w:tcPr>
          <w:p w14:paraId="2F35A3B8"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LA</w:t>
            </w:r>
          </w:p>
        </w:tc>
        <w:tc>
          <w:tcPr>
            <w:tcW w:w="611" w:type="dxa"/>
            <w:tcBorders>
              <w:top w:val="single" w:sz="4" w:space="0" w:color="auto"/>
              <w:left w:val="nil"/>
              <w:bottom w:val="single" w:sz="4" w:space="0" w:color="auto"/>
              <w:right w:val="single" w:sz="4" w:space="0" w:color="auto"/>
            </w:tcBorders>
            <w:shd w:val="clear" w:color="000000" w:fill="B8CCE4"/>
            <w:noWrap/>
            <w:vAlign w:val="bottom"/>
            <w:hideMark/>
          </w:tcPr>
          <w:p w14:paraId="37D696B9"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w:t>
            </w:r>
          </w:p>
        </w:tc>
        <w:tc>
          <w:tcPr>
            <w:tcW w:w="666" w:type="dxa"/>
            <w:tcBorders>
              <w:top w:val="single" w:sz="4" w:space="0" w:color="auto"/>
              <w:left w:val="nil"/>
              <w:bottom w:val="single" w:sz="4" w:space="0" w:color="auto"/>
              <w:right w:val="single" w:sz="4" w:space="0" w:color="auto"/>
            </w:tcBorders>
            <w:shd w:val="clear" w:color="000000" w:fill="B8CCE4"/>
            <w:noWrap/>
            <w:vAlign w:val="bottom"/>
            <w:hideMark/>
          </w:tcPr>
          <w:p w14:paraId="3E60F89F" w14:textId="77777777" w:rsidR="00DC7C81" w:rsidRPr="00DC7C81" w:rsidRDefault="00DC7C81" w:rsidP="00DC7C81">
            <w:pPr>
              <w:jc w:val="center"/>
              <w:rPr>
                <w:rFonts w:ascii="Arial" w:hAnsi="Arial" w:cs="Arial"/>
                <w:b/>
                <w:bCs/>
                <w:color w:val="000000"/>
                <w:szCs w:val="22"/>
              </w:rPr>
            </w:pPr>
            <w:proofErr w:type="spellStart"/>
            <w:r w:rsidRPr="00DC7C81">
              <w:rPr>
                <w:rFonts w:ascii="Arial" w:hAnsi="Arial" w:cs="Arial"/>
                <w:b/>
                <w:bCs/>
                <w:color w:val="000000"/>
                <w:szCs w:val="22"/>
              </w:rPr>
              <w:t>FoL</w:t>
            </w:r>
            <w:proofErr w:type="spellEnd"/>
          </w:p>
        </w:tc>
        <w:tc>
          <w:tcPr>
            <w:tcW w:w="965" w:type="dxa"/>
            <w:tcBorders>
              <w:top w:val="single" w:sz="4" w:space="0" w:color="auto"/>
              <w:left w:val="nil"/>
              <w:bottom w:val="single" w:sz="4" w:space="0" w:color="auto"/>
              <w:right w:val="single" w:sz="4" w:space="0" w:color="auto"/>
            </w:tcBorders>
            <w:shd w:val="clear" w:color="000000" w:fill="B8CCE4"/>
            <w:noWrap/>
            <w:vAlign w:val="bottom"/>
            <w:hideMark/>
          </w:tcPr>
          <w:p w14:paraId="292EB531"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LEAD</w:t>
            </w:r>
          </w:p>
        </w:tc>
        <w:tc>
          <w:tcPr>
            <w:tcW w:w="778" w:type="dxa"/>
            <w:tcBorders>
              <w:top w:val="single" w:sz="4" w:space="0" w:color="auto"/>
              <w:left w:val="nil"/>
              <w:bottom w:val="single" w:sz="4" w:space="0" w:color="auto"/>
              <w:right w:val="single" w:sz="4" w:space="0" w:color="auto"/>
            </w:tcBorders>
            <w:shd w:val="clear" w:color="000000" w:fill="B8CCE4"/>
            <w:noWrap/>
            <w:vAlign w:val="bottom"/>
            <w:hideMark/>
          </w:tcPr>
          <w:p w14:paraId="7FE9F2F0"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B8CCE4"/>
            <w:noWrap/>
            <w:vAlign w:val="bottom"/>
            <w:hideMark/>
          </w:tcPr>
          <w:p w14:paraId="4D19CEBB"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B8CCE4"/>
            <w:noWrap/>
            <w:vAlign w:val="bottom"/>
            <w:hideMark/>
          </w:tcPr>
          <w:p w14:paraId="721CCB59"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Total</w:t>
            </w:r>
          </w:p>
        </w:tc>
      </w:tr>
      <w:tr w:rsidR="00DC7C81" w:rsidRPr="00DC7C81" w14:paraId="2D02B86A"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2C8393FF"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 xml:space="preserve">White British </w:t>
            </w:r>
          </w:p>
        </w:tc>
        <w:tc>
          <w:tcPr>
            <w:tcW w:w="611" w:type="dxa"/>
            <w:tcBorders>
              <w:top w:val="nil"/>
              <w:left w:val="nil"/>
              <w:bottom w:val="single" w:sz="4" w:space="0" w:color="auto"/>
              <w:right w:val="single" w:sz="4" w:space="0" w:color="auto"/>
            </w:tcBorders>
            <w:shd w:val="clear" w:color="auto" w:fill="auto"/>
            <w:noWrap/>
            <w:vAlign w:val="bottom"/>
            <w:hideMark/>
          </w:tcPr>
          <w:p w14:paraId="4ED1729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123</w:t>
            </w:r>
          </w:p>
        </w:tc>
        <w:tc>
          <w:tcPr>
            <w:tcW w:w="611" w:type="dxa"/>
            <w:tcBorders>
              <w:top w:val="nil"/>
              <w:left w:val="nil"/>
              <w:bottom w:val="single" w:sz="4" w:space="0" w:color="auto"/>
              <w:right w:val="single" w:sz="4" w:space="0" w:color="auto"/>
            </w:tcBorders>
            <w:shd w:val="clear" w:color="auto" w:fill="auto"/>
            <w:noWrap/>
            <w:vAlign w:val="bottom"/>
            <w:hideMark/>
          </w:tcPr>
          <w:p w14:paraId="54267D6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368</w:t>
            </w:r>
          </w:p>
        </w:tc>
        <w:tc>
          <w:tcPr>
            <w:tcW w:w="666" w:type="dxa"/>
            <w:tcBorders>
              <w:top w:val="nil"/>
              <w:left w:val="nil"/>
              <w:bottom w:val="single" w:sz="4" w:space="0" w:color="auto"/>
              <w:right w:val="single" w:sz="4" w:space="0" w:color="auto"/>
            </w:tcBorders>
            <w:shd w:val="clear" w:color="auto" w:fill="auto"/>
            <w:noWrap/>
            <w:vAlign w:val="bottom"/>
            <w:hideMark/>
          </w:tcPr>
          <w:p w14:paraId="63A58AC5"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98</w:t>
            </w:r>
          </w:p>
        </w:tc>
        <w:tc>
          <w:tcPr>
            <w:tcW w:w="965" w:type="dxa"/>
            <w:tcBorders>
              <w:top w:val="nil"/>
              <w:left w:val="nil"/>
              <w:bottom w:val="single" w:sz="4" w:space="0" w:color="auto"/>
              <w:right w:val="single" w:sz="4" w:space="0" w:color="auto"/>
            </w:tcBorders>
            <w:shd w:val="clear" w:color="auto" w:fill="auto"/>
            <w:noWrap/>
            <w:vAlign w:val="bottom"/>
            <w:hideMark/>
          </w:tcPr>
          <w:p w14:paraId="60C983CD"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10</w:t>
            </w:r>
          </w:p>
        </w:tc>
        <w:tc>
          <w:tcPr>
            <w:tcW w:w="778" w:type="dxa"/>
            <w:tcBorders>
              <w:top w:val="nil"/>
              <w:left w:val="nil"/>
              <w:bottom w:val="single" w:sz="4" w:space="0" w:color="auto"/>
              <w:right w:val="single" w:sz="4" w:space="0" w:color="auto"/>
            </w:tcBorders>
            <w:shd w:val="clear" w:color="auto" w:fill="auto"/>
            <w:noWrap/>
            <w:vAlign w:val="bottom"/>
            <w:hideMark/>
          </w:tcPr>
          <w:p w14:paraId="2DD24051"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23</w:t>
            </w:r>
          </w:p>
        </w:tc>
        <w:tc>
          <w:tcPr>
            <w:tcW w:w="880" w:type="dxa"/>
            <w:tcBorders>
              <w:top w:val="nil"/>
              <w:left w:val="nil"/>
              <w:bottom w:val="single" w:sz="4" w:space="0" w:color="auto"/>
              <w:right w:val="single" w:sz="4" w:space="0" w:color="auto"/>
            </w:tcBorders>
            <w:shd w:val="clear" w:color="auto" w:fill="auto"/>
            <w:noWrap/>
            <w:vAlign w:val="bottom"/>
            <w:hideMark/>
          </w:tcPr>
          <w:p w14:paraId="75FA2C07"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978091F"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622</w:t>
            </w:r>
          </w:p>
        </w:tc>
      </w:tr>
      <w:tr w:rsidR="00DC7C81" w:rsidRPr="00DC7C81" w14:paraId="442D8B9D"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5C697F4A"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Black</w:t>
            </w:r>
          </w:p>
        </w:tc>
        <w:tc>
          <w:tcPr>
            <w:tcW w:w="611" w:type="dxa"/>
            <w:tcBorders>
              <w:top w:val="nil"/>
              <w:left w:val="nil"/>
              <w:bottom w:val="single" w:sz="4" w:space="0" w:color="auto"/>
              <w:right w:val="single" w:sz="4" w:space="0" w:color="auto"/>
            </w:tcBorders>
            <w:shd w:val="clear" w:color="auto" w:fill="auto"/>
            <w:noWrap/>
            <w:vAlign w:val="bottom"/>
            <w:hideMark/>
          </w:tcPr>
          <w:p w14:paraId="5645305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w:t>
            </w:r>
          </w:p>
        </w:tc>
        <w:tc>
          <w:tcPr>
            <w:tcW w:w="611" w:type="dxa"/>
            <w:tcBorders>
              <w:top w:val="nil"/>
              <w:left w:val="nil"/>
              <w:bottom w:val="single" w:sz="4" w:space="0" w:color="auto"/>
              <w:right w:val="single" w:sz="4" w:space="0" w:color="auto"/>
            </w:tcBorders>
            <w:shd w:val="clear" w:color="auto" w:fill="auto"/>
            <w:noWrap/>
            <w:vAlign w:val="bottom"/>
            <w:hideMark/>
          </w:tcPr>
          <w:p w14:paraId="375C807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22</w:t>
            </w:r>
          </w:p>
        </w:tc>
        <w:tc>
          <w:tcPr>
            <w:tcW w:w="666" w:type="dxa"/>
            <w:tcBorders>
              <w:top w:val="nil"/>
              <w:left w:val="nil"/>
              <w:bottom w:val="single" w:sz="4" w:space="0" w:color="auto"/>
              <w:right w:val="single" w:sz="4" w:space="0" w:color="auto"/>
            </w:tcBorders>
            <w:shd w:val="clear" w:color="auto" w:fill="auto"/>
            <w:noWrap/>
            <w:vAlign w:val="bottom"/>
            <w:hideMark/>
          </w:tcPr>
          <w:p w14:paraId="72B9A05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14</w:t>
            </w:r>
          </w:p>
        </w:tc>
        <w:tc>
          <w:tcPr>
            <w:tcW w:w="965" w:type="dxa"/>
            <w:tcBorders>
              <w:top w:val="nil"/>
              <w:left w:val="nil"/>
              <w:bottom w:val="single" w:sz="4" w:space="0" w:color="auto"/>
              <w:right w:val="single" w:sz="4" w:space="0" w:color="auto"/>
            </w:tcBorders>
            <w:shd w:val="clear" w:color="auto" w:fill="auto"/>
            <w:noWrap/>
            <w:vAlign w:val="bottom"/>
            <w:hideMark/>
          </w:tcPr>
          <w:p w14:paraId="5649D3A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694A36D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5F26A946"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938D418"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38</w:t>
            </w:r>
          </w:p>
        </w:tc>
      </w:tr>
      <w:tr w:rsidR="00DC7C81" w:rsidRPr="00DC7C81" w14:paraId="2D5E9218"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2251D948"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Asian</w:t>
            </w:r>
          </w:p>
        </w:tc>
        <w:tc>
          <w:tcPr>
            <w:tcW w:w="611" w:type="dxa"/>
            <w:tcBorders>
              <w:top w:val="nil"/>
              <w:left w:val="nil"/>
              <w:bottom w:val="single" w:sz="4" w:space="0" w:color="auto"/>
              <w:right w:val="single" w:sz="4" w:space="0" w:color="auto"/>
            </w:tcBorders>
            <w:shd w:val="clear" w:color="auto" w:fill="auto"/>
            <w:noWrap/>
            <w:vAlign w:val="bottom"/>
            <w:hideMark/>
          </w:tcPr>
          <w:p w14:paraId="3909716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11</w:t>
            </w:r>
          </w:p>
        </w:tc>
        <w:tc>
          <w:tcPr>
            <w:tcW w:w="611" w:type="dxa"/>
            <w:tcBorders>
              <w:top w:val="nil"/>
              <w:left w:val="nil"/>
              <w:bottom w:val="single" w:sz="4" w:space="0" w:color="auto"/>
              <w:right w:val="single" w:sz="4" w:space="0" w:color="auto"/>
            </w:tcBorders>
            <w:shd w:val="clear" w:color="auto" w:fill="auto"/>
            <w:noWrap/>
            <w:vAlign w:val="bottom"/>
            <w:hideMark/>
          </w:tcPr>
          <w:p w14:paraId="3A514D5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29</w:t>
            </w:r>
          </w:p>
        </w:tc>
        <w:tc>
          <w:tcPr>
            <w:tcW w:w="666" w:type="dxa"/>
            <w:tcBorders>
              <w:top w:val="nil"/>
              <w:left w:val="nil"/>
              <w:bottom w:val="single" w:sz="4" w:space="0" w:color="auto"/>
              <w:right w:val="single" w:sz="4" w:space="0" w:color="auto"/>
            </w:tcBorders>
            <w:shd w:val="clear" w:color="auto" w:fill="auto"/>
            <w:noWrap/>
            <w:vAlign w:val="bottom"/>
            <w:hideMark/>
          </w:tcPr>
          <w:p w14:paraId="5C120921"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19</w:t>
            </w:r>
          </w:p>
        </w:tc>
        <w:tc>
          <w:tcPr>
            <w:tcW w:w="965" w:type="dxa"/>
            <w:tcBorders>
              <w:top w:val="nil"/>
              <w:left w:val="nil"/>
              <w:bottom w:val="single" w:sz="4" w:space="0" w:color="auto"/>
              <w:right w:val="single" w:sz="4" w:space="0" w:color="auto"/>
            </w:tcBorders>
            <w:shd w:val="clear" w:color="auto" w:fill="auto"/>
            <w:noWrap/>
            <w:vAlign w:val="bottom"/>
            <w:hideMark/>
          </w:tcPr>
          <w:p w14:paraId="3AF52C1A"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1</w:t>
            </w:r>
          </w:p>
        </w:tc>
        <w:tc>
          <w:tcPr>
            <w:tcW w:w="778" w:type="dxa"/>
            <w:tcBorders>
              <w:top w:val="nil"/>
              <w:left w:val="nil"/>
              <w:bottom w:val="single" w:sz="4" w:space="0" w:color="auto"/>
              <w:right w:val="single" w:sz="4" w:space="0" w:color="auto"/>
            </w:tcBorders>
            <w:shd w:val="clear" w:color="auto" w:fill="auto"/>
            <w:noWrap/>
            <w:vAlign w:val="bottom"/>
            <w:hideMark/>
          </w:tcPr>
          <w:p w14:paraId="6AA9B79C"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9</w:t>
            </w:r>
          </w:p>
        </w:tc>
        <w:tc>
          <w:tcPr>
            <w:tcW w:w="880" w:type="dxa"/>
            <w:tcBorders>
              <w:top w:val="nil"/>
              <w:left w:val="nil"/>
              <w:bottom w:val="single" w:sz="4" w:space="0" w:color="auto"/>
              <w:right w:val="single" w:sz="4" w:space="0" w:color="auto"/>
            </w:tcBorders>
            <w:shd w:val="clear" w:color="auto" w:fill="auto"/>
            <w:noWrap/>
            <w:vAlign w:val="bottom"/>
            <w:hideMark/>
          </w:tcPr>
          <w:p w14:paraId="0BF5D788"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15A398C"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69</w:t>
            </w:r>
          </w:p>
        </w:tc>
      </w:tr>
      <w:tr w:rsidR="00DC7C81" w:rsidRPr="00DC7C81" w14:paraId="4ECD8453"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20175B4B"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Unknown</w:t>
            </w:r>
          </w:p>
        </w:tc>
        <w:tc>
          <w:tcPr>
            <w:tcW w:w="611" w:type="dxa"/>
            <w:tcBorders>
              <w:top w:val="nil"/>
              <w:left w:val="nil"/>
              <w:bottom w:val="single" w:sz="4" w:space="0" w:color="auto"/>
              <w:right w:val="single" w:sz="4" w:space="0" w:color="auto"/>
            </w:tcBorders>
            <w:shd w:val="clear" w:color="auto" w:fill="auto"/>
            <w:noWrap/>
            <w:vAlign w:val="bottom"/>
            <w:hideMark/>
          </w:tcPr>
          <w:p w14:paraId="3B16050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7</w:t>
            </w:r>
          </w:p>
        </w:tc>
        <w:tc>
          <w:tcPr>
            <w:tcW w:w="611" w:type="dxa"/>
            <w:tcBorders>
              <w:top w:val="nil"/>
              <w:left w:val="nil"/>
              <w:bottom w:val="single" w:sz="4" w:space="0" w:color="auto"/>
              <w:right w:val="single" w:sz="4" w:space="0" w:color="auto"/>
            </w:tcBorders>
            <w:shd w:val="clear" w:color="auto" w:fill="auto"/>
            <w:noWrap/>
            <w:vAlign w:val="bottom"/>
            <w:hideMark/>
          </w:tcPr>
          <w:p w14:paraId="56CC44B2"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666" w:type="dxa"/>
            <w:tcBorders>
              <w:top w:val="nil"/>
              <w:left w:val="nil"/>
              <w:bottom w:val="single" w:sz="4" w:space="0" w:color="auto"/>
              <w:right w:val="single" w:sz="4" w:space="0" w:color="auto"/>
            </w:tcBorders>
            <w:shd w:val="clear" w:color="auto" w:fill="auto"/>
            <w:noWrap/>
            <w:vAlign w:val="bottom"/>
            <w:hideMark/>
          </w:tcPr>
          <w:p w14:paraId="7574485D"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w:t>
            </w:r>
          </w:p>
        </w:tc>
        <w:tc>
          <w:tcPr>
            <w:tcW w:w="965" w:type="dxa"/>
            <w:tcBorders>
              <w:top w:val="nil"/>
              <w:left w:val="nil"/>
              <w:bottom w:val="single" w:sz="4" w:space="0" w:color="auto"/>
              <w:right w:val="single" w:sz="4" w:space="0" w:color="auto"/>
            </w:tcBorders>
            <w:shd w:val="clear" w:color="auto" w:fill="auto"/>
            <w:noWrap/>
            <w:vAlign w:val="bottom"/>
            <w:hideMark/>
          </w:tcPr>
          <w:p w14:paraId="0909009D"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39693F02"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15A2FD81"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8E4062C"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10</w:t>
            </w:r>
          </w:p>
        </w:tc>
      </w:tr>
      <w:tr w:rsidR="00DC7C81" w:rsidRPr="00DC7C81" w14:paraId="0EA1843B" w14:textId="77777777" w:rsidTr="00DC7C81">
        <w:trPr>
          <w:trHeight w:val="300"/>
        </w:trPr>
        <w:tc>
          <w:tcPr>
            <w:tcW w:w="3310" w:type="dxa"/>
            <w:tcBorders>
              <w:top w:val="nil"/>
              <w:left w:val="single" w:sz="4" w:space="0" w:color="auto"/>
              <w:bottom w:val="single" w:sz="4" w:space="0" w:color="auto"/>
              <w:right w:val="single" w:sz="4" w:space="0" w:color="auto"/>
            </w:tcBorders>
            <w:shd w:val="clear" w:color="auto" w:fill="auto"/>
            <w:noWrap/>
            <w:vAlign w:val="bottom"/>
            <w:hideMark/>
          </w:tcPr>
          <w:p w14:paraId="3D5A42CA"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Mixed Race</w:t>
            </w:r>
          </w:p>
        </w:tc>
        <w:tc>
          <w:tcPr>
            <w:tcW w:w="611" w:type="dxa"/>
            <w:tcBorders>
              <w:top w:val="nil"/>
              <w:left w:val="nil"/>
              <w:bottom w:val="single" w:sz="4" w:space="0" w:color="auto"/>
              <w:right w:val="single" w:sz="4" w:space="0" w:color="auto"/>
            </w:tcBorders>
            <w:shd w:val="clear" w:color="auto" w:fill="auto"/>
            <w:noWrap/>
            <w:vAlign w:val="bottom"/>
            <w:hideMark/>
          </w:tcPr>
          <w:p w14:paraId="4AC102A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611" w:type="dxa"/>
            <w:tcBorders>
              <w:top w:val="nil"/>
              <w:left w:val="nil"/>
              <w:bottom w:val="single" w:sz="4" w:space="0" w:color="auto"/>
              <w:right w:val="single" w:sz="4" w:space="0" w:color="auto"/>
            </w:tcBorders>
            <w:shd w:val="clear" w:color="auto" w:fill="auto"/>
            <w:noWrap/>
            <w:vAlign w:val="bottom"/>
            <w:hideMark/>
          </w:tcPr>
          <w:p w14:paraId="6990384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5</w:t>
            </w:r>
          </w:p>
        </w:tc>
        <w:tc>
          <w:tcPr>
            <w:tcW w:w="666" w:type="dxa"/>
            <w:tcBorders>
              <w:top w:val="nil"/>
              <w:left w:val="nil"/>
              <w:bottom w:val="single" w:sz="4" w:space="0" w:color="auto"/>
              <w:right w:val="single" w:sz="4" w:space="0" w:color="auto"/>
            </w:tcBorders>
            <w:shd w:val="clear" w:color="auto" w:fill="auto"/>
            <w:noWrap/>
            <w:vAlign w:val="bottom"/>
            <w:hideMark/>
          </w:tcPr>
          <w:p w14:paraId="5CCCEE89"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3</w:t>
            </w:r>
          </w:p>
        </w:tc>
        <w:tc>
          <w:tcPr>
            <w:tcW w:w="965" w:type="dxa"/>
            <w:tcBorders>
              <w:top w:val="nil"/>
              <w:left w:val="nil"/>
              <w:bottom w:val="single" w:sz="4" w:space="0" w:color="auto"/>
              <w:right w:val="single" w:sz="4" w:space="0" w:color="auto"/>
            </w:tcBorders>
            <w:shd w:val="clear" w:color="auto" w:fill="auto"/>
            <w:noWrap/>
            <w:vAlign w:val="bottom"/>
            <w:hideMark/>
          </w:tcPr>
          <w:p w14:paraId="3CE7F4AE"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778" w:type="dxa"/>
            <w:tcBorders>
              <w:top w:val="nil"/>
              <w:left w:val="nil"/>
              <w:bottom w:val="single" w:sz="4" w:space="0" w:color="auto"/>
              <w:right w:val="single" w:sz="4" w:space="0" w:color="auto"/>
            </w:tcBorders>
            <w:shd w:val="clear" w:color="auto" w:fill="auto"/>
            <w:noWrap/>
            <w:vAlign w:val="bottom"/>
            <w:hideMark/>
          </w:tcPr>
          <w:p w14:paraId="29A29B2B"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5E277FEF" w14:textId="77777777" w:rsidR="00DC7C81" w:rsidRPr="00DC7C81" w:rsidRDefault="00DC7C81" w:rsidP="00DC7C81">
            <w:pPr>
              <w:jc w:val="center"/>
              <w:rPr>
                <w:rFonts w:ascii="Arial" w:hAnsi="Arial" w:cs="Arial"/>
                <w:color w:val="000000"/>
                <w:szCs w:val="22"/>
              </w:rPr>
            </w:pPr>
            <w:r w:rsidRPr="00DC7C81">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C63E052" w14:textId="77777777" w:rsidR="00DC7C81" w:rsidRPr="00DC7C81" w:rsidRDefault="00DC7C81" w:rsidP="00DC7C81">
            <w:pPr>
              <w:jc w:val="right"/>
              <w:rPr>
                <w:rFonts w:ascii="Arial" w:hAnsi="Arial" w:cs="Arial"/>
                <w:color w:val="000000"/>
                <w:szCs w:val="22"/>
              </w:rPr>
            </w:pPr>
            <w:r w:rsidRPr="00DC7C81">
              <w:rPr>
                <w:rFonts w:ascii="Arial" w:hAnsi="Arial" w:cs="Arial"/>
                <w:color w:val="000000"/>
                <w:szCs w:val="22"/>
              </w:rPr>
              <w:t>8</w:t>
            </w:r>
          </w:p>
        </w:tc>
      </w:tr>
      <w:tr w:rsidR="00DC7C81" w:rsidRPr="00DC7C81" w14:paraId="184D6D77" w14:textId="77777777" w:rsidTr="00DC7C81">
        <w:trPr>
          <w:trHeight w:val="300"/>
        </w:trPr>
        <w:tc>
          <w:tcPr>
            <w:tcW w:w="3310" w:type="dxa"/>
            <w:tcBorders>
              <w:top w:val="nil"/>
              <w:left w:val="single" w:sz="4" w:space="0" w:color="auto"/>
              <w:bottom w:val="single" w:sz="4" w:space="0" w:color="auto"/>
              <w:right w:val="single" w:sz="4" w:space="0" w:color="auto"/>
            </w:tcBorders>
            <w:shd w:val="clear" w:color="000000" w:fill="B8CCE4"/>
            <w:noWrap/>
            <w:vAlign w:val="bottom"/>
            <w:hideMark/>
          </w:tcPr>
          <w:p w14:paraId="655A8820" w14:textId="77777777" w:rsidR="00DC7C81" w:rsidRPr="00DC7C81" w:rsidRDefault="00DC7C81" w:rsidP="00DC7C81">
            <w:pPr>
              <w:rPr>
                <w:rFonts w:ascii="Arial" w:hAnsi="Arial" w:cs="Arial"/>
                <w:b/>
                <w:bCs/>
                <w:color w:val="000000"/>
                <w:szCs w:val="22"/>
              </w:rPr>
            </w:pPr>
            <w:r w:rsidRPr="00DC7C81">
              <w:rPr>
                <w:rFonts w:ascii="Arial" w:hAnsi="Arial" w:cs="Arial"/>
                <w:b/>
                <w:bCs/>
                <w:color w:val="000000"/>
                <w:szCs w:val="22"/>
              </w:rPr>
              <w:t xml:space="preserve">Total: </w:t>
            </w:r>
          </w:p>
        </w:tc>
        <w:tc>
          <w:tcPr>
            <w:tcW w:w="611" w:type="dxa"/>
            <w:tcBorders>
              <w:top w:val="nil"/>
              <w:left w:val="nil"/>
              <w:bottom w:val="single" w:sz="4" w:space="0" w:color="auto"/>
              <w:right w:val="single" w:sz="4" w:space="0" w:color="auto"/>
            </w:tcBorders>
            <w:shd w:val="clear" w:color="000000" w:fill="F2DCDB"/>
            <w:noWrap/>
            <w:vAlign w:val="bottom"/>
            <w:hideMark/>
          </w:tcPr>
          <w:p w14:paraId="5D251268"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143</w:t>
            </w:r>
          </w:p>
        </w:tc>
        <w:tc>
          <w:tcPr>
            <w:tcW w:w="611" w:type="dxa"/>
            <w:tcBorders>
              <w:top w:val="nil"/>
              <w:left w:val="nil"/>
              <w:bottom w:val="single" w:sz="4" w:space="0" w:color="auto"/>
              <w:right w:val="single" w:sz="4" w:space="0" w:color="auto"/>
            </w:tcBorders>
            <w:shd w:val="clear" w:color="000000" w:fill="F2DCDB"/>
            <w:noWrap/>
            <w:vAlign w:val="bottom"/>
            <w:hideMark/>
          </w:tcPr>
          <w:p w14:paraId="7240175D"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424</w:t>
            </w:r>
          </w:p>
        </w:tc>
        <w:tc>
          <w:tcPr>
            <w:tcW w:w="666" w:type="dxa"/>
            <w:tcBorders>
              <w:top w:val="nil"/>
              <w:left w:val="nil"/>
              <w:bottom w:val="single" w:sz="4" w:space="0" w:color="auto"/>
              <w:right w:val="single" w:sz="4" w:space="0" w:color="auto"/>
            </w:tcBorders>
            <w:shd w:val="clear" w:color="000000" w:fill="F2DCDB"/>
            <w:noWrap/>
            <w:vAlign w:val="bottom"/>
            <w:hideMark/>
          </w:tcPr>
          <w:p w14:paraId="1FCD4718"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137</w:t>
            </w:r>
          </w:p>
        </w:tc>
        <w:tc>
          <w:tcPr>
            <w:tcW w:w="965" w:type="dxa"/>
            <w:tcBorders>
              <w:top w:val="nil"/>
              <w:left w:val="nil"/>
              <w:bottom w:val="single" w:sz="4" w:space="0" w:color="auto"/>
              <w:right w:val="single" w:sz="4" w:space="0" w:color="auto"/>
            </w:tcBorders>
            <w:shd w:val="clear" w:color="000000" w:fill="F2DCDB"/>
            <w:noWrap/>
            <w:vAlign w:val="bottom"/>
            <w:hideMark/>
          </w:tcPr>
          <w:p w14:paraId="212D2462"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11</w:t>
            </w:r>
          </w:p>
        </w:tc>
        <w:tc>
          <w:tcPr>
            <w:tcW w:w="778" w:type="dxa"/>
            <w:tcBorders>
              <w:top w:val="nil"/>
              <w:left w:val="nil"/>
              <w:bottom w:val="single" w:sz="4" w:space="0" w:color="auto"/>
              <w:right w:val="single" w:sz="4" w:space="0" w:color="auto"/>
            </w:tcBorders>
            <w:shd w:val="clear" w:color="000000" w:fill="F2DCDB"/>
            <w:noWrap/>
            <w:vAlign w:val="bottom"/>
            <w:hideMark/>
          </w:tcPr>
          <w:p w14:paraId="5BD99413"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32</w:t>
            </w:r>
          </w:p>
        </w:tc>
        <w:tc>
          <w:tcPr>
            <w:tcW w:w="880" w:type="dxa"/>
            <w:tcBorders>
              <w:top w:val="nil"/>
              <w:left w:val="nil"/>
              <w:bottom w:val="single" w:sz="4" w:space="0" w:color="auto"/>
              <w:right w:val="single" w:sz="4" w:space="0" w:color="auto"/>
            </w:tcBorders>
            <w:shd w:val="clear" w:color="000000" w:fill="F2DCDB"/>
            <w:noWrap/>
            <w:vAlign w:val="bottom"/>
            <w:hideMark/>
          </w:tcPr>
          <w:p w14:paraId="451279E3" w14:textId="77777777" w:rsidR="00DC7C81" w:rsidRPr="00DC7C81" w:rsidRDefault="00DC7C81" w:rsidP="00DC7C81">
            <w:pPr>
              <w:jc w:val="center"/>
              <w:rPr>
                <w:rFonts w:ascii="Arial" w:hAnsi="Arial" w:cs="Arial"/>
                <w:b/>
                <w:bCs/>
                <w:color w:val="000000"/>
                <w:szCs w:val="22"/>
              </w:rPr>
            </w:pPr>
            <w:r w:rsidRPr="00DC7C81">
              <w:rPr>
                <w:rFonts w:ascii="Arial" w:hAnsi="Arial" w:cs="Arial"/>
                <w:b/>
                <w:bCs/>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0DAE343" w14:textId="77777777" w:rsidR="00DC7C81" w:rsidRPr="00DC7C81" w:rsidRDefault="00DC7C81" w:rsidP="00DC7C81">
            <w:pPr>
              <w:jc w:val="right"/>
              <w:rPr>
                <w:rFonts w:ascii="Arial" w:hAnsi="Arial" w:cs="Arial"/>
                <w:b/>
                <w:bCs/>
                <w:color w:val="000000"/>
                <w:szCs w:val="22"/>
              </w:rPr>
            </w:pPr>
            <w:r w:rsidRPr="00DC7C81">
              <w:rPr>
                <w:rFonts w:ascii="Arial" w:hAnsi="Arial" w:cs="Arial"/>
                <w:b/>
                <w:bCs/>
                <w:color w:val="000000"/>
                <w:szCs w:val="22"/>
              </w:rPr>
              <w:t>747</w:t>
            </w:r>
          </w:p>
        </w:tc>
      </w:tr>
    </w:tbl>
    <w:p w14:paraId="6D6D25E6" w14:textId="77777777" w:rsidR="00B72979" w:rsidRDefault="00B72979" w:rsidP="00B72979">
      <w:pPr>
        <w:rPr>
          <w:rFonts w:ascii="Arial" w:hAnsi="Arial" w:cs="Arial"/>
          <w:b/>
          <w:szCs w:val="22"/>
        </w:rPr>
      </w:pPr>
    </w:p>
    <w:tbl>
      <w:tblPr>
        <w:tblW w:w="9009" w:type="dxa"/>
        <w:tblLook w:val="04A0" w:firstRow="1" w:lastRow="0" w:firstColumn="1" w:lastColumn="0" w:noHBand="0" w:noVBand="1"/>
      </w:tblPr>
      <w:tblGrid>
        <w:gridCol w:w="4709"/>
        <w:gridCol w:w="2048"/>
        <w:gridCol w:w="2252"/>
      </w:tblGrid>
      <w:tr w:rsidR="00B72979" w:rsidRPr="004E2ED1" w14:paraId="37D896EA" w14:textId="77777777" w:rsidTr="00B72979">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3E730" w14:textId="77777777" w:rsidR="00B72979" w:rsidRPr="004E2ED1" w:rsidRDefault="00B72979" w:rsidP="00B72979">
            <w:pPr>
              <w:rPr>
                <w:rFonts w:ascii="Arial" w:hAnsi="Arial" w:cs="Arial"/>
                <w:b/>
                <w:bCs/>
                <w:color w:val="000000"/>
                <w:szCs w:val="22"/>
              </w:rPr>
            </w:pPr>
            <w:r w:rsidRPr="004E2ED1">
              <w:rPr>
                <w:rFonts w:ascii="Arial" w:hAnsi="Arial" w:cs="Arial"/>
                <w:b/>
                <w:bCs/>
                <w:color w:val="000000"/>
                <w:szCs w:val="22"/>
              </w:rPr>
              <w:t>Ethnic Origin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0D8CF04" w14:textId="77777777" w:rsidR="00B72979" w:rsidRPr="004E2ED1" w:rsidRDefault="00B72979" w:rsidP="00B72979">
            <w:pPr>
              <w:jc w:val="center"/>
              <w:rPr>
                <w:rFonts w:ascii="Arial" w:hAnsi="Arial" w:cs="Arial"/>
                <w:b/>
                <w:bCs/>
                <w:color w:val="000000"/>
                <w:szCs w:val="22"/>
              </w:rPr>
            </w:pPr>
          </w:p>
        </w:tc>
        <w:tc>
          <w:tcPr>
            <w:tcW w:w="1100" w:type="dxa"/>
            <w:tcBorders>
              <w:top w:val="nil"/>
              <w:left w:val="nil"/>
              <w:bottom w:val="nil"/>
              <w:right w:val="nil"/>
            </w:tcBorders>
            <w:shd w:val="clear" w:color="auto" w:fill="auto"/>
            <w:noWrap/>
            <w:vAlign w:val="bottom"/>
            <w:hideMark/>
          </w:tcPr>
          <w:p w14:paraId="388A973B" w14:textId="77777777" w:rsidR="00B72979" w:rsidRPr="004E2ED1" w:rsidRDefault="00B72979" w:rsidP="00B72979">
            <w:pPr>
              <w:jc w:val="center"/>
              <w:rPr>
                <w:rFonts w:ascii="Arial" w:hAnsi="Arial" w:cs="Arial"/>
                <w:b/>
                <w:bCs/>
                <w:color w:val="000000"/>
                <w:szCs w:val="22"/>
              </w:rPr>
            </w:pPr>
          </w:p>
        </w:tc>
      </w:tr>
      <w:tr w:rsidR="00B72979" w:rsidRPr="004E2ED1" w14:paraId="4186743E" w14:textId="77777777" w:rsidTr="00B72979">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B2258BE" w14:textId="77777777" w:rsidR="00B72979" w:rsidRPr="004E2ED1" w:rsidRDefault="00290762" w:rsidP="00B72979">
            <w:pPr>
              <w:rPr>
                <w:rFonts w:ascii="Arial" w:hAnsi="Arial" w:cs="Arial"/>
                <w:b/>
                <w:bCs/>
                <w:color w:val="000000"/>
                <w:szCs w:val="22"/>
              </w:rPr>
            </w:pPr>
            <w:r>
              <w:rPr>
                <w:rFonts w:ascii="Arial" w:hAnsi="Arial" w:cs="Arial"/>
                <w:b/>
                <w:bCs/>
                <w:color w:val="000000"/>
                <w:szCs w:val="22"/>
              </w:rPr>
              <w:t>White British</w:t>
            </w:r>
          </w:p>
        </w:tc>
        <w:tc>
          <w:tcPr>
            <w:tcW w:w="1000" w:type="dxa"/>
            <w:tcBorders>
              <w:top w:val="nil"/>
              <w:left w:val="nil"/>
              <w:bottom w:val="single" w:sz="4" w:space="0" w:color="auto"/>
              <w:right w:val="single" w:sz="4" w:space="0" w:color="auto"/>
            </w:tcBorders>
            <w:shd w:val="clear" w:color="auto" w:fill="auto"/>
            <w:noWrap/>
            <w:vAlign w:val="bottom"/>
            <w:hideMark/>
          </w:tcPr>
          <w:p w14:paraId="3FB31A4F" w14:textId="77777777" w:rsidR="00B72979" w:rsidRPr="004E2ED1" w:rsidRDefault="00290762" w:rsidP="00B72979">
            <w:pPr>
              <w:jc w:val="center"/>
              <w:rPr>
                <w:rFonts w:ascii="Arial" w:hAnsi="Arial" w:cs="Arial"/>
                <w:b/>
                <w:bCs/>
                <w:color w:val="000000"/>
                <w:szCs w:val="22"/>
              </w:rPr>
            </w:pPr>
            <w:r>
              <w:rPr>
                <w:rFonts w:ascii="Arial" w:hAnsi="Arial" w:cs="Arial"/>
                <w:b/>
                <w:bCs/>
                <w:color w:val="000000"/>
                <w:szCs w:val="22"/>
              </w:rPr>
              <w:t>83.3</w:t>
            </w:r>
            <w:r w:rsidR="00B72979" w:rsidRPr="004E2ED1">
              <w:rPr>
                <w:rFonts w:ascii="Arial" w:hAnsi="Arial" w:cs="Arial"/>
                <w:b/>
                <w:bCs/>
                <w:color w:val="000000"/>
                <w:szCs w:val="22"/>
              </w:rPr>
              <w:t>%</w:t>
            </w:r>
          </w:p>
        </w:tc>
        <w:tc>
          <w:tcPr>
            <w:tcW w:w="1100" w:type="dxa"/>
            <w:tcBorders>
              <w:top w:val="nil"/>
              <w:left w:val="nil"/>
              <w:bottom w:val="nil"/>
              <w:right w:val="nil"/>
            </w:tcBorders>
            <w:shd w:val="clear" w:color="auto" w:fill="auto"/>
            <w:noWrap/>
            <w:vAlign w:val="bottom"/>
            <w:hideMark/>
          </w:tcPr>
          <w:p w14:paraId="550525C2" w14:textId="77777777" w:rsidR="00B72979" w:rsidRPr="004E2ED1" w:rsidRDefault="00290762" w:rsidP="00B72979">
            <w:pPr>
              <w:rPr>
                <w:rFonts w:ascii="Arial" w:hAnsi="Arial" w:cs="Arial"/>
                <w:color w:val="000000"/>
                <w:szCs w:val="22"/>
              </w:rPr>
            </w:pPr>
            <w:r>
              <w:rPr>
                <w:rFonts w:ascii="Arial" w:hAnsi="Arial" w:cs="Arial"/>
                <w:color w:val="000000"/>
                <w:szCs w:val="22"/>
              </w:rPr>
              <w:t>(-0.7</w:t>
            </w:r>
            <w:r w:rsidR="00B72979">
              <w:rPr>
                <w:rFonts w:ascii="Arial" w:hAnsi="Arial" w:cs="Arial"/>
                <w:color w:val="000000"/>
                <w:szCs w:val="22"/>
              </w:rPr>
              <w:t>%)</w:t>
            </w:r>
          </w:p>
        </w:tc>
      </w:tr>
      <w:tr w:rsidR="00B72979" w:rsidRPr="004E2ED1" w14:paraId="057383E5" w14:textId="77777777" w:rsidTr="00B72979">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E265686" w14:textId="77777777" w:rsidR="00B72979" w:rsidRPr="004E2ED1" w:rsidRDefault="00B72979" w:rsidP="00B72979">
            <w:pPr>
              <w:rPr>
                <w:rFonts w:ascii="Arial" w:hAnsi="Arial" w:cs="Arial"/>
                <w:b/>
                <w:bCs/>
                <w:color w:val="000000"/>
                <w:szCs w:val="22"/>
              </w:rPr>
            </w:pPr>
            <w:r w:rsidRPr="004E2ED1">
              <w:rPr>
                <w:rFonts w:ascii="Arial" w:hAnsi="Arial" w:cs="Arial"/>
                <w:b/>
                <w:bCs/>
                <w:color w:val="000000"/>
                <w:szCs w:val="22"/>
              </w:rPr>
              <w:t>Black</w:t>
            </w:r>
          </w:p>
        </w:tc>
        <w:tc>
          <w:tcPr>
            <w:tcW w:w="1000" w:type="dxa"/>
            <w:tcBorders>
              <w:top w:val="nil"/>
              <w:left w:val="nil"/>
              <w:bottom w:val="single" w:sz="4" w:space="0" w:color="auto"/>
              <w:right w:val="single" w:sz="4" w:space="0" w:color="auto"/>
            </w:tcBorders>
            <w:shd w:val="clear" w:color="auto" w:fill="auto"/>
            <w:noWrap/>
            <w:vAlign w:val="bottom"/>
            <w:hideMark/>
          </w:tcPr>
          <w:p w14:paraId="7FD23103" w14:textId="77777777" w:rsidR="00B72979" w:rsidRPr="004E2ED1" w:rsidRDefault="00290762" w:rsidP="00B72979">
            <w:pPr>
              <w:jc w:val="center"/>
              <w:rPr>
                <w:rFonts w:ascii="Arial" w:hAnsi="Arial" w:cs="Arial"/>
                <w:b/>
                <w:bCs/>
                <w:color w:val="000000"/>
                <w:szCs w:val="22"/>
              </w:rPr>
            </w:pPr>
            <w:r>
              <w:rPr>
                <w:rFonts w:ascii="Arial" w:hAnsi="Arial" w:cs="Arial"/>
                <w:b/>
                <w:bCs/>
                <w:color w:val="000000"/>
                <w:szCs w:val="22"/>
              </w:rPr>
              <w:t>5.1</w:t>
            </w:r>
            <w:r w:rsidR="00B72979" w:rsidRPr="004E2ED1">
              <w:rPr>
                <w:rFonts w:ascii="Arial" w:hAnsi="Arial" w:cs="Arial"/>
                <w:b/>
                <w:bCs/>
                <w:color w:val="000000"/>
                <w:szCs w:val="22"/>
              </w:rPr>
              <w:t>%</w:t>
            </w:r>
          </w:p>
        </w:tc>
        <w:tc>
          <w:tcPr>
            <w:tcW w:w="1100" w:type="dxa"/>
            <w:tcBorders>
              <w:top w:val="nil"/>
              <w:left w:val="nil"/>
              <w:bottom w:val="nil"/>
              <w:right w:val="nil"/>
            </w:tcBorders>
            <w:shd w:val="clear" w:color="auto" w:fill="auto"/>
            <w:noWrap/>
            <w:vAlign w:val="bottom"/>
            <w:hideMark/>
          </w:tcPr>
          <w:p w14:paraId="3DAF343B" w14:textId="77777777" w:rsidR="00B72979" w:rsidRPr="004E2ED1" w:rsidRDefault="00290762" w:rsidP="00B72979">
            <w:pPr>
              <w:rPr>
                <w:rFonts w:ascii="Arial" w:hAnsi="Arial" w:cs="Arial"/>
                <w:color w:val="000000"/>
                <w:szCs w:val="22"/>
              </w:rPr>
            </w:pPr>
            <w:r>
              <w:rPr>
                <w:rFonts w:ascii="Arial" w:hAnsi="Arial" w:cs="Arial"/>
                <w:color w:val="000000"/>
                <w:szCs w:val="22"/>
              </w:rPr>
              <w:t>(+</w:t>
            </w:r>
            <w:r w:rsidR="0005258B">
              <w:rPr>
                <w:rFonts w:ascii="Arial" w:hAnsi="Arial" w:cs="Arial"/>
                <w:color w:val="000000"/>
                <w:szCs w:val="22"/>
              </w:rPr>
              <w:t>1</w:t>
            </w:r>
            <w:r>
              <w:rPr>
                <w:rFonts w:ascii="Arial" w:hAnsi="Arial" w:cs="Arial"/>
                <w:color w:val="000000"/>
                <w:szCs w:val="22"/>
              </w:rPr>
              <w:t>.1</w:t>
            </w:r>
            <w:r w:rsidR="00B72979">
              <w:rPr>
                <w:rFonts w:ascii="Arial" w:hAnsi="Arial" w:cs="Arial"/>
                <w:color w:val="000000"/>
                <w:szCs w:val="22"/>
              </w:rPr>
              <w:t>%)</w:t>
            </w:r>
          </w:p>
        </w:tc>
      </w:tr>
      <w:tr w:rsidR="00B72979" w:rsidRPr="004E2ED1" w14:paraId="6EBD293D" w14:textId="77777777" w:rsidTr="00B72979">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B978E1B" w14:textId="77777777" w:rsidR="00B72979" w:rsidRPr="004E2ED1" w:rsidRDefault="00B72979" w:rsidP="00B72979">
            <w:pPr>
              <w:rPr>
                <w:rFonts w:ascii="Arial" w:hAnsi="Arial" w:cs="Arial"/>
                <w:b/>
                <w:bCs/>
                <w:color w:val="000000"/>
                <w:szCs w:val="22"/>
              </w:rPr>
            </w:pPr>
            <w:r w:rsidRPr="004E2ED1">
              <w:rPr>
                <w:rFonts w:ascii="Arial" w:hAnsi="Arial" w:cs="Arial"/>
                <w:b/>
                <w:bCs/>
                <w:color w:val="000000"/>
                <w:szCs w:val="22"/>
              </w:rPr>
              <w:t>Asian</w:t>
            </w:r>
          </w:p>
        </w:tc>
        <w:tc>
          <w:tcPr>
            <w:tcW w:w="1000" w:type="dxa"/>
            <w:tcBorders>
              <w:top w:val="nil"/>
              <w:left w:val="nil"/>
              <w:bottom w:val="single" w:sz="4" w:space="0" w:color="auto"/>
              <w:right w:val="single" w:sz="4" w:space="0" w:color="auto"/>
            </w:tcBorders>
            <w:shd w:val="clear" w:color="auto" w:fill="auto"/>
            <w:noWrap/>
            <w:vAlign w:val="bottom"/>
            <w:hideMark/>
          </w:tcPr>
          <w:p w14:paraId="40337834" w14:textId="77777777" w:rsidR="00B72979" w:rsidRPr="004E2ED1" w:rsidRDefault="00290762" w:rsidP="00B72979">
            <w:pPr>
              <w:jc w:val="center"/>
              <w:rPr>
                <w:rFonts w:ascii="Arial" w:hAnsi="Arial" w:cs="Arial"/>
                <w:b/>
                <w:bCs/>
                <w:color w:val="000000"/>
                <w:szCs w:val="22"/>
              </w:rPr>
            </w:pPr>
            <w:r>
              <w:rPr>
                <w:rFonts w:ascii="Arial" w:hAnsi="Arial" w:cs="Arial"/>
                <w:b/>
                <w:bCs/>
                <w:color w:val="000000"/>
                <w:szCs w:val="22"/>
              </w:rPr>
              <w:t>9.2</w:t>
            </w:r>
            <w:r w:rsidR="00B72979" w:rsidRPr="004E2ED1">
              <w:rPr>
                <w:rFonts w:ascii="Arial" w:hAnsi="Arial" w:cs="Arial"/>
                <w:b/>
                <w:bCs/>
                <w:color w:val="000000"/>
                <w:szCs w:val="22"/>
              </w:rPr>
              <w:t>%</w:t>
            </w:r>
          </w:p>
        </w:tc>
        <w:tc>
          <w:tcPr>
            <w:tcW w:w="1100" w:type="dxa"/>
            <w:tcBorders>
              <w:top w:val="nil"/>
              <w:left w:val="nil"/>
              <w:bottom w:val="nil"/>
              <w:right w:val="nil"/>
            </w:tcBorders>
            <w:shd w:val="clear" w:color="auto" w:fill="auto"/>
            <w:noWrap/>
            <w:vAlign w:val="bottom"/>
            <w:hideMark/>
          </w:tcPr>
          <w:p w14:paraId="119726EE" w14:textId="77777777" w:rsidR="00B72979" w:rsidRPr="004E2ED1" w:rsidRDefault="00290762" w:rsidP="00B72979">
            <w:pPr>
              <w:rPr>
                <w:rFonts w:ascii="Arial" w:hAnsi="Arial" w:cs="Arial"/>
                <w:color w:val="000000"/>
                <w:szCs w:val="22"/>
              </w:rPr>
            </w:pPr>
            <w:r>
              <w:rPr>
                <w:rFonts w:ascii="Arial" w:hAnsi="Arial" w:cs="Arial"/>
                <w:color w:val="000000"/>
                <w:szCs w:val="22"/>
              </w:rPr>
              <w:t>(-</w:t>
            </w:r>
            <w:r w:rsidR="0005258B">
              <w:rPr>
                <w:rFonts w:ascii="Arial" w:hAnsi="Arial" w:cs="Arial"/>
                <w:color w:val="000000"/>
                <w:szCs w:val="22"/>
              </w:rPr>
              <w:t>1</w:t>
            </w:r>
            <w:r>
              <w:rPr>
                <w:rFonts w:ascii="Arial" w:hAnsi="Arial" w:cs="Arial"/>
                <w:color w:val="000000"/>
                <w:szCs w:val="22"/>
              </w:rPr>
              <w:t>.8</w:t>
            </w:r>
            <w:r w:rsidR="00B72979">
              <w:rPr>
                <w:rFonts w:ascii="Arial" w:hAnsi="Arial" w:cs="Arial"/>
                <w:color w:val="000000"/>
                <w:szCs w:val="22"/>
              </w:rPr>
              <w:t>%)</w:t>
            </w:r>
          </w:p>
        </w:tc>
      </w:tr>
      <w:tr w:rsidR="00DC7C81" w:rsidRPr="004E2ED1" w14:paraId="09614823" w14:textId="77777777" w:rsidTr="00B72979">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69E3EC83" w14:textId="77777777" w:rsidR="00DC7C81" w:rsidRPr="004E2ED1" w:rsidRDefault="00DC7C81" w:rsidP="00B72979">
            <w:pPr>
              <w:rPr>
                <w:rFonts w:ascii="Arial" w:hAnsi="Arial" w:cs="Arial"/>
                <w:b/>
                <w:bCs/>
                <w:color w:val="000000"/>
                <w:szCs w:val="22"/>
              </w:rPr>
            </w:pPr>
            <w:r>
              <w:rPr>
                <w:rFonts w:ascii="Arial" w:hAnsi="Arial" w:cs="Arial"/>
                <w:b/>
                <w:bCs/>
                <w:color w:val="000000"/>
                <w:szCs w:val="22"/>
              </w:rPr>
              <w:t>Unknown</w:t>
            </w:r>
          </w:p>
        </w:tc>
        <w:tc>
          <w:tcPr>
            <w:tcW w:w="1000" w:type="dxa"/>
            <w:tcBorders>
              <w:top w:val="nil"/>
              <w:left w:val="nil"/>
              <w:bottom w:val="single" w:sz="4" w:space="0" w:color="auto"/>
              <w:right w:val="single" w:sz="4" w:space="0" w:color="auto"/>
            </w:tcBorders>
            <w:shd w:val="clear" w:color="auto" w:fill="auto"/>
            <w:noWrap/>
            <w:vAlign w:val="bottom"/>
          </w:tcPr>
          <w:p w14:paraId="67F55865" w14:textId="77777777" w:rsidR="00DC7C81" w:rsidRDefault="00290762" w:rsidP="00B72979">
            <w:pPr>
              <w:jc w:val="center"/>
              <w:rPr>
                <w:rFonts w:ascii="Arial" w:hAnsi="Arial" w:cs="Arial"/>
                <w:b/>
                <w:bCs/>
                <w:color w:val="000000"/>
                <w:szCs w:val="22"/>
              </w:rPr>
            </w:pPr>
            <w:r>
              <w:rPr>
                <w:rFonts w:ascii="Arial" w:hAnsi="Arial" w:cs="Arial"/>
                <w:b/>
                <w:bCs/>
                <w:color w:val="000000"/>
                <w:szCs w:val="22"/>
              </w:rPr>
              <w:t>1.3%</w:t>
            </w:r>
          </w:p>
        </w:tc>
        <w:tc>
          <w:tcPr>
            <w:tcW w:w="1100" w:type="dxa"/>
            <w:tcBorders>
              <w:top w:val="nil"/>
              <w:left w:val="nil"/>
              <w:bottom w:val="nil"/>
              <w:right w:val="nil"/>
            </w:tcBorders>
            <w:shd w:val="clear" w:color="auto" w:fill="auto"/>
            <w:noWrap/>
            <w:vAlign w:val="bottom"/>
          </w:tcPr>
          <w:p w14:paraId="4A4D0FBB" w14:textId="77777777" w:rsidR="00DC7C81" w:rsidRDefault="00290762" w:rsidP="00B72979">
            <w:pPr>
              <w:rPr>
                <w:rFonts w:ascii="Arial" w:hAnsi="Arial" w:cs="Arial"/>
                <w:color w:val="000000"/>
                <w:szCs w:val="22"/>
              </w:rPr>
            </w:pPr>
            <w:r>
              <w:rPr>
                <w:rFonts w:ascii="Arial" w:hAnsi="Arial" w:cs="Arial"/>
                <w:color w:val="000000"/>
                <w:szCs w:val="22"/>
              </w:rPr>
              <w:t>(+1%)</w:t>
            </w:r>
          </w:p>
        </w:tc>
      </w:tr>
      <w:tr w:rsidR="00B72979" w:rsidRPr="004E2ED1" w14:paraId="0FA1F5D3" w14:textId="77777777" w:rsidTr="00B72979">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41919F7" w14:textId="77777777" w:rsidR="00B72979" w:rsidRPr="004E2ED1" w:rsidRDefault="00B72979" w:rsidP="00B72979">
            <w:pPr>
              <w:rPr>
                <w:rFonts w:ascii="Arial" w:hAnsi="Arial" w:cs="Arial"/>
                <w:b/>
                <w:bCs/>
                <w:color w:val="000000"/>
                <w:szCs w:val="22"/>
              </w:rPr>
            </w:pPr>
            <w:r w:rsidRPr="004E2ED1">
              <w:rPr>
                <w:rFonts w:ascii="Arial" w:hAnsi="Arial" w:cs="Arial"/>
                <w:b/>
                <w:bCs/>
                <w:color w:val="000000"/>
                <w:szCs w:val="22"/>
              </w:rPr>
              <w:t>Mixed Race</w:t>
            </w:r>
          </w:p>
        </w:tc>
        <w:tc>
          <w:tcPr>
            <w:tcW w:w="1000" w:type="dxa"/>
            <w:tcBorders>
              <w:top w:val="nil"/>
              <w:left w:val="nil"/>
              <w:bottom w:val="single" w:sz="4" w:space="0" w:color="auto"/>
              <w:right w:val="single" w:sz="4" w:space="0" w:color="auto"/>
            </w:tcBorders>
            <w:shd w:val="clear" w:color="auto" w:fill="auto"/>
            <w:noWrap/>
            <w:vAlign w:val="bottom"/>
            <w:hideMark/>
          </w:tcPr>
          <w:p w14:paraId="0205FBDD" w14:textId="77777777" w:rsidR="00B72979" w:rsidRPr="004E2ED1" w:rsidRDefault="00B72979" w:rsidP="00B72979">
            <w:pPr>
              <w:jc w:val="center"/>
              <w:rPr>
                <w:rFonts w:ascii="Arial" w:hAnsi="Arial" w:cs="Arial"/>
                <w:b/>
                <w:bCs/>
                <w:color w:val="000000"/>
                <w:szCs w:val="22"/>
              </w:rPr>
            </w:pPr>
            <w:r w:rsidRPr="004E2ED1">
              <w:rPr>
                <w:rFonts w:ascii="Arial" w:hAnsi="Arial" w:cs="Arial"/>
                <w:b/>
                <w:bCs/>
                <w:color w:val="000000"/>
                <w:szCs w:val="22"/>
              </w:rPr>
              <w:t>1</w:t>
            </w:r>
            <w:r w:rsidR="00290762">
              <w:rPr>
                <w:rFonts w:ascii="Arial" w:hAnsi="Arial" w:cs="Arial"/>
                <w:b/>
                <w:bCs/>
                <w:color w:val="000000"/>
                <w:szCs w:val="22"/>
              </w:rPr>
              <w:t>.1</w:t>
            </w:r>
            <w:r w:rsidRPr="004E2ED1">
              <w:rPr>
                <w:rFonts w:ascii="Arial" w:hAnsi="Arial" w:cs="Arial"/>
                <w:b/>
                <w:bCs/>
                <w:color w:val="000000"/>
                <w:szCs w:val="22"/>
              </w:rPr>
              <w:t>%</w:t>
            </w:r>
          </w:p>
        </w:tc>
        <w:tc>
          <w:tcPr>
            <w:tcW w:w="1100" w:type="dxa"/>
            <w:tcBorders>
              <w:top w:val="nil"/>
              <w:left w:val="nil"/>
              <w:bottom w:val="nil"/>
              <w:right w:val="nil"/>
            </w:tcBorders>
            <w:shd w:val="clear" w:color="auto" w:fill="auto"/>
            <w:noWrap/>
            <w:vAlign w:val="bottom"/>
            <w:hideMark/>
          </w:tcPr>
          <w:p w14:paraId="3A9C0CC0" w14:textId="77777777" w:rsidR="00B72979" w:rsidRPr="004E2ED1" w:rsidRDefault="00B72979" w:rsidP="00B72979">
            <w:pPr>
              <w:rPr>
                <w:rFonts w:ascii="Arial" w:hAnsi="Arial" w:cs="Arial"/>
                <w:color w:val="000000"/>
                <w:szCs w:val="22"/>
              </w:rPr>
            </w:pPr>
            <w:r>
              <w:rPr>
                <w:rFonts w:ascii="Arial" w:hAnsi="Arial" w:cs="Arial"/>
                <w:color w:val="000000"/>
                <w:szCs w:val="22"/>
              </w:rPr>
              <w:t>(=)</w:t>
            </w:r>
          </w:p>
        </w:tc>
      </w:tr>
    </w:tbl>
    <w:p w14:paraId="5360627D" w14:textId="77777777" w:rsidR="00B72979" w:rsidRPr="00B72979" w:rsidRDefault="00B72979" w:rsidP="00B72979">
      <w:pPr>
        <w:rPr>
          <w:rFonts w:ascii="Arial" w:hAnsi="Arial" w:cs="Arial"/>
          <w:b/>
          <w:szCs w:val="22"/>
        </w:rPr>
      </w:pPr>
    </w:p>
    <w:p w14:paraId="33AF3026" w14:textId="77777777" w:rsidR="00F27ABB" w:rsidRDefault="00F27ABB">
      <w:pPr>
        <w:rPr>
          <w:rFonts w:ascii="Arial" w:hAnsi="Arial" w:cs="Arial"/>
          <w:b/>
          <w:szCs w:val="22"/>
        </w:rPr>
      </w:pPr>
      <w:r>
        <w:rPr>
          <w:rFonts w:ascii="Arial" w:hAnsi="Arial" w:cs="Arial"/>
          <w:b/>
          <w:szCs w:val="22"/>
        </w:rPr>
        <w:t>LA = Leadership Academy</w:t>
      </w:r>
      <w:r>
        <w:rPr>
          <w:rFonts w:ascii="Arial" w:hAnsi="Arial" w:cs="Arial"/>
          <w:b/>
          <w:szCs w:val="22"/>
        </w:rPr>
        <w:tab/>
      </w:r>
      <w:r>
        <w:rPr>
          <w:rFonts w:ascii="Arial" w:hAnsi="Arial" w:cs="Arial"/>
          <w:b/>
          <w:szCs w:val="22"/>
        </w:rPr>
        <w:tab/>
      </w:r>
      <w:r>
        <w:rPr>
          <w:rFonts w:ascii="Arial" w:hAnsi="Arial" w:cs="Arial"/>
          <w:b/>
          <w:szCs w:val="22"/>
        </w:rPr>
        <w:tab/>
        <w:t>LE = Leadership Essentials</w:t>
      </w:r>
    </w:p>
    <w:p w14:paraId="62D6FA5E" w14:textId="77777777" w:rsidR="00F27ABB" w:rsidRDefault="00F27ABB">
      <w:pPr>
        <w:rPr>
          <w:rFonts w:ascii="Arial" w:hAnsi="Arial" w:cs="Arial"/>
          <w:b/>
          <w:szCs w:val="22"/>
        </w:rPr>
      </w:pPr>
      <w:proofErr w:type="spellStart"/>
      <w:r>
        <w:rPr>
          <w:rFonts w:ascii="Arial" w:hAnsi="Arial" w:cs="Arial"/>
          <w:b/>
          <w:szCs w:val="22"/>
        </w:rPr>
        <w:t>FoI</w:t>
      </w:r>
      <w:proofErr w:type="spellEnd"/>
      <w:r>
        <w:rPr>
          <w:rFonts w:ascii="Arial" w:hAnsi="Arial" w:cs="Arial"/>
          <w:b/>
          <w:szCs w:val="22"/>
        </w:rPr>
        <w:t xml:space="preserve"> = Focus on Leadership</w:t>
      </w:r>
      <w:r>
        <w:rPr>
          <w:rFonts w:ascii="Arial" w:hAnsi="Arial" w:cs="Arial"/>
          <w:b/>
          <w:szCs w:val="22"/>
        </w:rPr>
        <w:tab/>
      </w:r>
      <w:r>
        <w:rPr>
          <w:rFonts w:ascii="Arial" w:hAnsi="Arial" w:cs="Arial"/>
          <w:b/>
          <w:szCs w:val="22"/>
        </w:rPr>
        <w:tab/>
      </w:r>
      <w:r>
        <w:rPr>
          <w:rFonts w:ascii="Arial" w:hAnsi="Arial" w:cs="Arial"/>
          <w:b/>
          <w:szCs w:val="22"/>
        </w:rPr>
        <w:tab/>
        <w:t>LEAD = Leaders Programme</w:t>
      </w:r>
    </w:p>
    <w:p w14:paraId="6C4FDCCF" w14:textId="77777777" w:rsidR="00F27ABB" w:rsidRDefault="00F27ABB">
      <w:pPr>
        <w:rPr>
          <w:rFonts w:ascii="Arial" w:hAnsi="Arial" w:cs="Arial"/>
          <w:b/>
          <w:szCs w:val="22"/>
        </w:rPr>
      </w:pPr>
      <w:r>
        <w:rPr>
          <w:rFonts w:ascii="Arial" w:hAnsi="Arial" w:cs="Arial"/>
          <w:b/>
          <w:szCs w:val="22"/>
        </w:rPr>
        <w:t>NXG = Next Generation</w:t>
      </w:r>
      <w:r>
        <w:rPr>
          <w:rFonts w:ascii="Arial" w:hAnsi="Arial" w:cs="Arial"/>
          <w:b/>
          <w:szCs w:val="22"/>
        </w:rPr>
        <w:tab/>
      </w:r>
      <w:r>
        <w:rPr>
          <w:rFonts w:ascii="Arial" w:hAnsi="Arial" w:cs="Arial"/>
          <w:b/>
          <w:szCs w:val="22"/>
        </w:rPr>
        <w:tab/>
      </w:r>
      <w:r>
        <w:rPr>
          <w:rFonts w:ascii="Arial" w:hAnsi="Arial" w:cs="Arial"/>
          <w:b/>
          <w:szCs w:val="22"/>
        </w:rPr>
        <w:tab/>
        <w:t>LEDGE = Leading Edge</w:t>
      </w:r>
    </w:p>
    <w:p w14:paraId="4ED6EA48" w14:textId="77777777" w:rsidR="00407E5F" w:rsidRDefault="00407E5F" w:rsidP="008A7100">
      <w:pPr>
        <w:rPr>
          <w:rFonts w:ascii="Arial" w:hAnsi="Arial" w:cs="Arial"/>
          <w:b/>
          <w:szCs w:val="22"/>
        </w:rPr>
      </w:pPr>
    </w:p>
    <w:p w14:paraId="25E6BA61" w14:textId="77777777" w:rsidR="001610C3" w:rsidRPr="00112E4C" w:rsidRDefault="00112E4C" w:rsidP="008A7100">
      <w:pPr>
        <w:rPr>
          <w:rFonts w:ascii="Arial" w:hAnsi="Arial" w:cs="Arial"/>
          <w:b/>
          <w:szCs w:val="22"/>
        </w:rPr>
      </w:pPr>
      <w:r w:rsidRPr="00112E4C">
        <w:rPr>
          <w:rFonts w:ascii="Arial" w:hAnsi="Arial" w:cs="Arial"/>
          <w:b/>
          <w:szCs w:val="22"/>
        </w:rPr>
        <w:t>Be a Councillor</w:t>
      </w:r>
    </w:p>
    <w:p w14:paraId="1F88D622" w14:textId="77777777" w:rsidR="00112E4C" w:rsidRDefault="00112E4C" w:rsidP="005B1663">
      <w:pPr>
        <w:rPr>
          <w:rFonts w:ascii="Arial" w:hAnsi="Arial" w:cs="Arial"/>
          <w:b/>
          <w:szCs w:val="22"/>
        </w:rPr>
      </w:pPr>
    </w:p>
    <w:p w14:paraId="5F8BA759" w14:textId="042718A2" w:rsidR="0005258B" w:rsidRPr="00290762" w:rsidRDefault="001F7D2F" w:rsidP="00290762">
      <w:pPr>
        <w:pStyle w:val="ListParagraph"/>
        <w:numPr>
          <w:ilvl w:val="0"/>
          <w:numId w:val="24"/>
        </w:numPr>
        <w:rPr>
          <w:rFonts w:ascii="Arial" w:hAnsi="Arial" w:cs="Arial"/>
          <w:b/>
          <w:szCs w:val="22"/>
        </w:rPr>
      </w:pPr>
      <w:r w:rsidRPr="00290762">
        <w:rPr>
          <w:rFonts w:ascii="Arial" w:hAnsi="Arial" w:cs="Arial"/>
          <w:szCs w:val="22"/>
        </w:rPr>
        <w:t xml:space="preserve">The LGA’s Highlighting Political Leadership offer provides support and development to councillors throughout their local government political career.  We also recognise that prospective councillors </w:t>
      </w:r>
      <w:r w:rsidR="00CF3EBB" w:rsidRPr="00290762">
        <w:rPr>
          <w:rFonts w:ascii="Arial" w:hAnsi="Arial" w:cs="Arial"/>
          <w:szCs w:val="22"/>
        </w:rPr>
        <w:t xml:space="preserve">will benefit from access to advice, information and guidance before making a decision about whether or not to stand.  The </w:t>
      </w:r>
      <w:r w:rsidR="007470FD">
        <w:rPr>
          <w:rFonts w:ascii="Arial" w:hAnsi="Arial" w:cs="Arial"/>
          <w:szCs w:val="22"/>
        </w:rPr>
        <w:t>“</w:t>
      </w:r>
      <w:r w:rsidR="00CF3EBB" w:rsidRPr="00290762">
        <w:rPr>
          <w:rFonts w:ascii="Arial" w:hAnsi="Arial" w:cs="Arial"/>
          <w:szCs w:val="22"/>
        </w:rPr>
        <w:t>Be a Councillor</w:t>
      </w:r>
      <w:r w:rsidR="007470FD">
        <w:rPr>
          <w:rFonts w:ascii="Arial" w:hAnsi="Arial" w:cs="Arial"/>
          <w:szCs w:val="22"/>
        </w:rPr>
        <w:t>”</w:t>
      </w:r>
      <w:r w:rsidR="00CF3EBB" w:rsidRPr="00290762">
        <w:rPr>
          <w:rFonts w:ascii="Arial" w:hAnsi="Arial" w:cs="Arial"/>
          <w:szCs w:val="22"/>
        </w:rPr>
        <w:t xml:space="preserve"> campaign focusses on raising the profile of the role of a councillor, with the aim that more people will choose to stand as a candidate.</w:t>
      </w:r>
    </w:p>
    <w:p w14:paraId="0B9FE8BD" w14:textId="77777777" w:rsidR="00290762" w:rsidRPr="00290762" w:rsidRDefault="00290762" w:rsidP="00290762">
      <w:pPr>
        <w:rPr>
          <w:rFonts w:ascii="Arial" w:hAnsi="Arial" w:cs="Arial"/>
          <w:b/>
          <w:szCs w:val="22"/>
        </w:rPr>
      </w:pPr>
    </w:p>
    <w:p w14:paraId="10B04140" w14:textId="7595034D" w:rsidR="00290762" w:rsidRPr="00290762" w:rsidRDefault="00290762" w:rsidP="00290762">
      <w:pPr>
        <w:pStyle w:val="ListParagraph"/>
        <w:numPr>
          <w:ilvl w:val="0"/>
          <w:numId w:val="24"/>
        </w:numPr>
        <w:rPr>
          <w:rFonts w:ascii="Arial" w:hAnsi="Arial" w:cs="Arial"/>
          <w:b/>
          <w:bCs/>
        </w:rPr>
      </w:pPr>
      <w:r w:rsidRPr="00290762">
        <w:rPr>
          <w:rFonts w:ascii="Arial" w:hAnsi="Arial" w:cs="Arial"/>
        </w:rPr>
        <w:t xml:space="preserve">The 2018/19 </w:t>
      </w:r>
      <w:r w:rsidR="007470FD">
        <w:rPr>
          <w:rFonts w:ascii="Arial" w:hAnsi="Arial" w:cs="Arial"/>
        </w:rPr>
        <w:t>“</w:t>
      </w:r>
      <w:r w:rsidRPr="00290762">
        <w:rPr>
          <w:rFonts w:ascii="Arial" w:hAnsi="Arial" w:cs="Arial"/>
        </w:rPr>
        <w:t>Be a Councillor</w:t>
      </w:r>
      <w:r w:rsidR="007470FD">
        <w:rPr>
          <w:rFonts w:ascii="Arial" w:hAnsi="Arial" w:cs="Arial"/>
        </w:rPr>
        <w:t>”</w:t>
      </w:r>
      <w:r w:rsidRPr="00290762">
        <w:rPr>
          <w:rFonts w:ascii="Arial" w:hAnsi="Arial" w:cs="Arial"/>
        </w:rPr>
        <w:t xml:space="preserve"> campaign continues to grow on the previous year’s refreshed programme. New campaigns for this year are underway with Lichfield, Reigate &amp; Banstead and Waverly. Campaigns that have continued to be developed are in place with Wolverhampton, Kingston </w:t>
      </w:r>
      <w:r w:rsidR="00C87EB5" w:rsidRPr="00290762">
        <w:rPr>
          <w:rFonts w:ascii="Arial" w:hAnsi="Arial" w:cs="Arial"/>
        </w:rPr>
        <w:t>upon</w:t>
      </w:r>
      <w:r w:rsidRPr="00290762">
        <w:rPr>
          <w:rFonts w:ascii="Arial" w:hAnsi="Arial" w:cs="Arial"/>
        </w:rPr>
        <w:t xml:space="preserve"> Thames, Guildford and Epsom &amp; Ewell councils.</w:t>
      </w:r>
    </w:p>
    <w:p w14:paraId="54C3FCA1" w14:textId="77777777" w:rsidR="00290762" w:rsidRPr="00290762" w:rsidRDefault="00290762" w:rsidP="00290762">
      <w:pPr>
        <w:pStyle w:val="ListParagraph"/>
        <w:ind w:left="360"/>
        <w:rPr>
          <w:rFonts w:ascii="Arial" w:hAnsi="Arial" w:cs="Arial"/>
          <w:lang w:eastAsia="en-US"/>
        </w:rPr>
      </w:pPr>
    </w:p>
    <w:p w14:paraId="7DBF9828" w14:textId="378B3841" w:rsidR="00290762" w:rsidRPr="00290762" w:rsidRDefault="007470FD" w:rsidP="00290762">
      <w:pPr>
        <w:pStyle w:val="ListParagraph"/>
        <w:numPr>
          <w:ilvl w:val="0"/>
          <w:numId w:val="24"/>
        </w:numPr>
        <w:rPr>
          <w:rFonts w:ascii="Arial" w:hAnsi="Arial" w:cs="Arial"/>
        </w:rPr>
      </w:pPr>
      <w:r>
        <w:rPr>
          <w:rFonts w:ascii="Arial" w:hAnsi="Arial" w:cs="Arial"/>
        </w:rPr>
        <w:t>This year</w:t>
      </w:r>
      <w:r w:rsidR="00290762" w:rsidRPr="00290762">
        <w:rPr>
          <w:rFonts w:ascii="Arial" w:hAnsi="Arial" w:cs="Arial"/>
        </w:rPr>
        <w:t xml:space="preserve"> </w:t>
      </w:r>
      <w:r>
        <w:rPr>
          <w:rFonts w:ascii="Arial" w:hAnsi="Arial" w:cs="Arial"/>
        </w:rPr>
        <w:t>“</w:t>
      </w:r>
      <w:r w:rsidR="00290762" w:rsidRPr="00290762">
        <w:rPr>
          <w:rFonts w:ascii="Arial" w:hAnsi="Arial" w:cs="Arial"/>
        </w:rPr>
        <w:t>Be a Councillor</w:t>
      </w:r>
      <w:r>
        <w:rPr>
          <w:rFonts w:ascii="Arial" w:hAnsi="Arial" w:cs="Arial"/>
        </w:rPr>
        <w:t>”</w:t>
      </w:r>
      <w:r w:rsidR="00290762" w:rsidRPr="00290762">
        <w:rPr>
          <w:rFonts w:ascii="Arial" w:hAnsi="Arial" w:cs="Arial"/>
        </w:rPr>
        <w:t xml:space="preserve"> will have a communications focus celebrating the votes for women centenary and encouraging young people to get involved in local politics. We have begun working with the British Youth Council, My Life My Say and Shout</w:t>
      </w:r>
      <w:r>
        <w:rPr>
          <w:rFonts w:ascii="Arial" w:hAnsi="Arial" w:cs="Arial"/>
        </w:rPr>
        <w:t xml:space="preserve"> </w:t>
      </w:r>
      <w:r w:rsidR="00290762" w:rsidRPr="00290762">
        <w:rPr>
          <w:rFonts w:ascii="Arial" w:hAnsi="Arial" w:cs="Arial"/>
        </w:rPr>
        <w:t>Out UK to organise a series of events throughout the autumn 2018 and spring 2019.</w:t>
      </w:r>
    </w:p>
    <w:p w14:paraId="3A3D3769" w14:textId="77777777" w:rsidR="0005258B" w:rsidRDefault="0005258B" w:rsidP="00764A9F">
      <w:pPr>
        <w:rPr>
          <w:rFonts w:ascii="Arial" w:hAnsi="Arial" w:cs="Arial"/>
          <w:color w:val="000000"/>
          <w:szCs w:val="22"/>
        </w:rPr>
      </w:pPr>
    </w:p>
    <w:p w14:paraId="02BD32A9" w14:textId="77777777" w:rsidR="00F53115" w:rsidRDefault="00F53115" w:rsidP="00764A9F">
      <w:pPr>
        <w:rPr>
          <w:rFonts w:ascii="Arial" w:hAnsi="Arial" w:cs="Arial"/>
          <w:color w:val="000000"/>
          <w:szCs w:val="22"/>
        </w:rPr>
      </w:pPr>
    </w:p>
    <w:p w14:paraId="59837ACE" w14:textId="77777777" w:rsidR="00F658D4" w:rsidRDefault="00F658D4" w:rsidP="00F658D4">
      <w:pPr>
        <w:rPr>
          <w:rFonts w:ascii="Arial" w:hAnsi="Arial" w:cs="Arial"/>
          <w:b/>
          <w:color w:val="000000"/>
          <w:szCs w:val="22"/>
        </w:rPr>
      </w:pPr>
      <w:r>
        <w:rPr>
          <w:rFonts w:ascii="Arial" w:hAnsi="Arial" w:cs="Arial"/>
          <w:b/>
          <w:color w:val="000000"/>
          <w:szCs w:val="22"/>
        </w:rPr>
        <w:lastRenderedPageBreak/>
        <w:t>Leaders’ Programme</w:t>
      </w:r>
    </w:p>
    <w:p w14:paraId="240B0B80" w14:textId="77777777" w:rsidR="00F658D4" w:rsidRDefault="00F658D4" w:rsidP="00F658D4">
      <w:pPr>
        <w:rPr>
          <w:rFonts w:ascii="Arial" w:hAnsi="Arial" w:cs="Arial"/>
          <w:b/>
          <w:color w:val="000000"/>
          <w:szCs w:val="22"/>
        </w:rPr>
      </w:pPr>
    </w:p>
    <w:p w14:paraId="56C4FF19" w14:textId="77777777" w:rsidR="00F658D4" w:rsidRPr="00F658D4" w:rsidRDefault="00F658D4" w:rsidP="00F658D4">
      <w:pPr>
        <w:pStyle w:val="ListParagraph"/>
        <w:numPr>
          <w:ilvl w:val="0"/>
          <w:numId w:val="24"/>
        </w:numPr>
        <w:rPr>
          <w:rFonts w:ascii="Arial" w:hAnsi="Arial" w:cs="Arial"/>
          <w:color w:val="000000"/>
          <w:szCs w:val="22"/>
        </w:rPr>
      </w:pPr>
      <w:r>
        <w:rPr>
          <w:rFonts w:ascii="Arial" w:hAnsi="Arial" w:cs="Arial"/>
          <w:color w:val="000000"/>
          <w:szCs w:val="22"/>
        </w:rPr>
        <w:t>Delegates for this year’s programme have been agreed with the Political Group Offices and 11 Leaders will take part.</w:t>
      </w:r>
    </w:p>
    <w:p w14:paraId="42E419B0" w14:textId="77777777" w:rsidR="00C538DC" w:rsidRDefault="00C538DC" w:rsidP="00E231FB">
      <w:pPr>
        <w:rPr>
          <w:rFonts w:ascii="Arial" w:hAnsi="Arial" w:cs="Arial"/>
          <w:b/>
          <w:color w:val="000000"/>
          <w:szCs w:val="22"/>
        </w:rPr>
      </w:pPr>
    </w:p>
    <w:p w14:paraId="379A0B36" w14:textId="77777777" w:rsidR="00E231FB" w:rsidRPr="00E231FB" w:rsidRDefault="00E231FB" w:rsidP="00E231FB">
      <w:pPr>
        <w:rPr>
          <w:rFonts w:ascii="Arial" w:hAnsi="Arial" w:cs="Arial"/>
          <w:color w:val="000000"/>
          <w:szCs w:val="22"/>
        </w:rPr>
      </w:pPr>
      <w:r>
        <w:rPr>
          <w:rFonts w:ascii="Arial" w:hAnsi="Arial" w:cs="Arial"/>
          <w:b/>
          <w:color w:val="000000"/>
          <w:szCs w:val="22"/>
        </w:rPr>
        <w:t>Leading Edge</w:t>
      </w:r>
    </w:p>
    <w:p w14:paraId="2BACE1FF" w14:textId="77777777" w:rsidR="00E231FB" w:rsidRPr="00E231FB" w:rsidRDefault="00E231FB" w:rsidP="00E231FB">
      <w:pPr>
        <w:pStyle w:val="ListParagraph"/>
        <w:rPr>
          <w:rFonts w:ascii="Arial" w:hAnsi="Arial" w:cs="Arial"/>
          <w:color w:val="000000"/>
          <w:szCs w:val="22"/>
        </w:rPr>
      </w:pPr>
    </w:p>
    <w:p w14:paraId="2266C323" w14:textId="77777777" w:rsidR="00764A9F" w:rsidRPr="00764A9F" w:rsidRDefault="00764A9F" w:rsidP="00E231FB">
      <w:pPr>
        <w:pStyle w:val="ListParagraph"/>
        <w:numPr>
          <w:ilvl w:val="0"/>
          <w:numId w:val="24"/>
        </w:numPr>
        <w:rPr>
          <w:rFonts w:ascii="Arial" w:hAnsi="Arial" w:cs="Arial"/>
          <w:color w:val="000000"/>
          <w:szCs w:val="22"/>
        </w:rPr>
      </w:pPr>
      <w:r>
        <w:rPr>
          <w:rFonts w:ascii="Arial" w:hAnsi="Arial" w:cs="Arial"/>
        </w:rPr>
        <w:t xml:space="preserve">Our Leading Edge programmes are bespoke events solely for current Leaders and Chief Executives. They are designed to bring together both the senior political and managerial leadership of a council to interact with other local authorities and give them the opportunity to explore current issues in a collaborative way in a confidential, safe space. </w:t>
      </w:r>
    </w:p>
    <w:p w14:paraId="5B58E4D6" w14:textId="77777777" w:rsidR="00764A9F" w:rsidRPr="00764A9F" w:rsidRDefault="00764A9F" w:rsidP="00764A9F">
      <w:pPr>
        <w:rPr>
          <w:rFonts w:ascii="Arial" w:hAnsi="Arial" w:cs="Arial"/>
          <w:color w:val="000000"/>
          <w:szCs w:val="22"/>
        </w:rPr>
      </w:pPr>
    </w:p>
    <w:p w14:paraId="7C4FDEBF" w14:textId="77777777" w:rsidR="00E231FB" w:rsidRDefault="00764A9F" w:rsidP="00E231FB">
      <w:pPr>
        <w:pStyle w:val="ListParagraph"/>
        <w:numPr>
          <w:ilvl w:val="0"/>
          <w:numId w:val="24"/>
        </w:numPr>
        <w:rPr>
          <w:rFonts w:ascii="Arial" w:hAnsi="Arial" w:cs="Arial"/>
          <w:color w:val="000000"/>
          <w:szCs w:val="22"/>
        </w:rPr>
      </w:pPr>
      <w:r>
        <w:rPr>
          <w:rFonts w:ascii="Arial" w:hAnsi="Arial" w:cs="Arial"/>
          <w:color w:val="000000"/>
          <w:szCs w:val="22"/>
        </w:rPr>
        <w:t xml:space="preserve">This year’s </w:t>
      </w:r>
      <w:r w:rsidR="0005258B">
        <w:rPr>
          <w:rFonts w:ascii="Arial" w:hAnsi="Arial" w:cs="Arial"/>
          <w:color w:val="000000"/>
          <w:szCs w:val="22"/>
        </w:rPr>
        <w:t>programme</w:t>
      </w:r>
      <w:r>
        <w:rPr>
          <w:rFonts w:ascii="Arial" w:hAnsi="Arial" w:cs="Arial"/>
          <w:color w:val="000000"/>
          <w:szCs w:val="22"/>
        </w:rPr>
        <w:t xml:space="preserve"> is scheduled for late October with the theme of understanding and successfully navigating</w:t>
      </w:r>
      <w:r>
        <w:rPr>
          <w:rFonts w:ascii="Arial" w:hAnsi="Arial" w:cs="Arial"/>
        </w:rPr>
        <w:t xml:space="preserve"> “Partnerships and Place</w:t>
      </w:r>
      <w:r>
        <w:rPr>
          <w:rFonts w:ascii="Arial" w:hAnsi="Arial" w:cs="Arial"/>
          <w:color w:val="000000"/>
          <w:szCs w:val="22"/>
        </w:rPr>
        <w:t>.”</w:t>
      </w:r>
    </w:p>
    <w:p w14:paraId="1F215301" w14:textId="77777777" w:rsidR="00741A2C" w:rsidRDefault="00741A2C" w:rsidP="00741A2C">
      <w:pPr>
        <w:pStyle w:val="ListParagraph"/>
        <w:rPr>
          <w:rFonts w:ascii="Arial" w:hAnsi="Arial" w:cs="Arial"/>
          <w:color w:val="000000"/>
          <w:szCs w:val="22"/>
        </w:rPr>
      </w:pPr>
    </w:p>
    <w:p w14:paraId="5C7A0C87" w14:textId="77777777" w:rsidR="00925C48" w:rsidRDefault="00925C48" w:rsidP="00925C48">
      <w:pPr>
        <w:rPr>
          <w:rFonts w:ascii="Arial" w:hAnsi="Arial" w:cs="Arial"/>
          <w:b/>
          <w:color w:val="000000"/>
          <w:szCs w:val="22"/>
        </w:rPr>
      </w:pPr>
      <w:r>
        <w:rPr>
          <w:rFonts w:ascii="Arial" w:hAnsi="Arial" w:cs="Arial"/>
          <w:b/>
          <w:color w:val="000000"/>
          <w:szCs w:val="22"/>
        </w:rPr>
        <w:t>Leadership Academy</w:t>
      </w:r>
    </w:p>
    <w:p w14:paraId="513F759A" w14:textId="77777777" w:rsidR="006B3019" w:rsidRDefault="006B3019" w:rsidP="00925C48">
      <w:pPr>
        <w:rPr>
          <w:rFonts w:ascii="Arial" w:hAnsi="Arial" w:cs="Arial"/>
          <w:b/>
          <w:color w:val="000000"/>
          <w:szCs w:val="22"/>
        </w:rPr>
      </w:pPr>
    </w:p>
    <w:p w14:paraId="0A8F77A1" w14:textId="30CD1B08" w:rsidR="00925C48" w:rsidRDefault="00925C48" w:rsidP="00925C48">
      <w:pPr>
        <w:pStyle w:val="ListParagraph"/>
        <w:numPr>
          <w:ilvl w:val="0"/>
          <w:numId w:val="24"/>
        </w:numPr>
        <w:rPr>
          <w:rFonts w:ascii="Arial" w:hAnsi="Arial" w:cs="Arial"/>
          <w:color w:val="000000"/>
          <w:szCs w:val="22"/>
        </w:rPr>
      </w:pPr>
      <w:r>
        <w:rPr>
          <w:rFonts w:ascii="Arial" w:hAnsi="Arial" w:cs="Arial"/>
          <w:color w:val="000000"/>
          <w:szCs w:val="22"/>
        </w:rPr>
        <w:t xml:space="preserve">We </w:t>
      </w:r>
      <w:r w:rsidR="00C538DC">
        <w:rPr>
          <w:rFonts w:ascii="Arial" w:hAnsi="Arial" w:cs="Arial"/>
          <w:color w:val="000000"/>
          <w:szCs w:val="22"/>
        </w:rPr>
        <w:t>are running eight</w:t>
      </w:r>
      <w:r>
        <w:rPr>
          <w:rFonts w:ascii="Arial" w:hAnsi="Arial" w:cs="Arial"/>
          <w:color w:val="000000"/>
          <w:szCs w:val="22"/>
        </w:rPr>
        <w:t xml:space="preserve"> Leadership</w:t>
      </w:r>
      <w:r w:rsidR="00C538DC">
        <w:rPr>
          <w:rFonts w:ascii="Arial" w:hAnsi="Arial" w:cs="Arial"/>
          <w:color w:val="000000"/>
          <w:szCs w:val="22"/>
        </w:rPr>
        <w:t xml:space="preserve"> Academy programmes this year. Four</w:t>
      </w:r>
      <w:r>
        <w:rPr>
          <w:rFonts w:ascii="Arial" w:hAnsi="Arial" w:cs="Arial"/>
          <w:color w:val="000000"/>
          <w:szCs w:val="22"/>
        </w:rPr>
        <w:t xml:space="preserve"> have already star</w:t>
      </w:r>
      <w:r w:rsidR="00C538DC">
        <w:rPr>
          <w:rFonts w:ascii="Arial" w:hAnsi="Arial" w:cs="Arial"/>
          <w:color w:val="000000"/>
          <w:szCs w:val="22"/>
        </w:rPr>
        <w:t>ted and completed their Module one</w:t>
      </w:r>
      <w:r>
        <w:rPr>
          <w:rFonts w:ascii="Arial" w:hAnsi="Arial" w:cs="Arial"/>
          <w:color w:val="000000"/>
          <w:szCs w:val="22"/>
        </w:rPr>
        <w:t xml:space="preserve"> and</w:t>
      </w:r>
      <w:r w:rsidR="00F658D4">
        <w:rPr>
          <w:rFonts w:ascii="Arial" w:hAnsi="Arial" w:cs="Arial"/>
          <w:color w:val="000000"/>
          <w:szCs w:val="22"/>
        </w:rPr>
        <w:t xml:space="preserve"> the first programme of this y</w:t>
      </w:r>
      <w:r w:rsidR="00C538DC">
        <w:rPr>
          <w:rFonts w:ascii="Arial" w:hAnsi="Arial" w:cs="Arial"/>
          <w:color w:val="000000"/>
          <w:szCs w:val="22"/>
        </w:rPr>
        <w:t>ear will have completed Module two</w:t>
      </w:r>
      <w:r w:rsidR="00F658D4">
        <w:rPr>
          <w:rFonts w:ascii="Arial" w:hAnsi="Arial" w:cs="Arial"/>
          <w:color w:val="000000"/>
          <w:szCs w:val="22"/>
        </w:rPr>
        <w:t xml:space="preserve"> as well.</w:t>
      </w:r>
    </w:p>
    <w:p w14:paraId="3CED176E" w14:textId="77777777" w:rsidR="00F658D4" w:rsidRDefault="00F658D4" w:rsidP="00F658D4">
      <w:pPr>
        <w:rPr>
          <w:rFonts w:ascii="Arial" w:hAnsi="Arial" w:cs="Arial"/>
          <w:color w:val="000000"/>
          <w:szCs w:val="22"/>
        </w:rPr>
      </w:pPr>
    </w:p>
    <w:p w14:paraId="6EA8BCC9" w14:textId="77777777" w:rsidR="00F658D4" w:rsidRPr="00F658D4" w:rsidRDefault="00F658D4" w:rsidP="00F658D4">
      <w:pPr>
        <w:pStyle w:val="ListParagraph"/>
        <w:numPr>
          <w:ilvl w:val="0"/>
          <w:numId w:val="24"/>
        </w:numPr>
        <w:rPr>
          <w:rFonts w:ascii="Arial" w:hAnsi="Arial" w:cs="Arial"/>
          <w:color w:val="000000"/>
          <w:szCs w:val="22"/>
        </w:rPr>
      </w:pPr>
      <w:r>
        <w:rPr>
          <w:rFonts w:ascii="Arial" w:hAnsi="Arial" w:cs="Arial"/>
          <w:color w:val="000000"/>
          <w:szCs w:val="22"/>
        </w:rPr>
        <w:t xml:space="preserve">Numbers are </w:t>
      </w:r>
      <w:r w:rsidRPr="00BB55C0">
        <w:rPr>
          <w:rFonts w:ascii="Arial" w:hAnsi="Arial" w:cs="Arial"/>
          <w:bCs/>
        </w:rPr>
        <w:t>a</w:t>
      </w:r>
      <w:r>
        <w:rPr>
          <w:rFonts w:ascii="Arial" w:hAnsi="Arial" w:cs="Arial"/>
          <w:bCs/>
        </w:rPr>
        <w:t>lready above last year’s total</w:t>
      </w:r>
      <w:r w:rsidRPr="00BB55C0">
        <w:rPr>
          <w:rFonts w:ascii="Arial" w:hAnsi="Arial" w:cs="Arial"/>
          <w:bCs/>
        </w:rPr>
        <w:t xml:space="preserve"> with two more programme cohorts still to be marketed.</w:t>
      </w:r>
    </w:p>
    <w:p w14:paraId="5A5F6573" w14:textId="77777777" w:rsidR="00925C48" w:rsidRPr="00925C48" w:rsidRDefault="00925C48" w:rsidP="00925C48">
      <w:pPr>
        <w:rPr>
          <w:rFonts w:ascii="Arial" w:hAnsi="Arial" w:cs="Arial"/>
          <w:color w:val="000000"/>
          <w:szCs w:val="22"/>
        </w:rPr>
      </w:pPr>
    </w:p>
    <w:p w14:paraId="18C3E57D" w14:textId="77777777" w:rsidR="00741A2C" w:rsidRDefault="00741A2C" w:rsidP="00741A2C">
      <w:pPr>
        <w:rPr>
          <w:rFonts w:ascii="Arial" w:hAnsi="Arial" w:cs="Arial"/>
          <w:b/>
          <w:bCs/>
        </w:rPr>
      </w:pPr>
      <w:r w:rsidRPr="00741A2C">
        <w:rPr>
          <w:rFonts w:ascii="Arial" w:hAnsi="Arial" w:cs="Arial"/>
          <w:b/>
          <w:bCs/>
        </w:rPr>
        <w:t>Next Generation</w:t>
      </w:r>
    </w:p>
    <w:p w14:paraId="2E47B7CA" w14:textId="77777777" w:rsidR="00741A2C" w:rsidRDefault="00741A2C" w:rsidP="00741A2C">
      <w:pPr>
        <w:rPr>
          <w:rFonts w:ascii="Arial" w:hAnsi="Arial" w:cs="Arial"/>
        </w:rPr>
      </w:pPr>
    </w:p>
    <w:p w14:paraId="10628FE3" w14:textId="77777777" w:rsidR="00741A2C" w:rsidRPr="00741A2C" w:rsidRDefault="00741A2C" w:rsidP="00741A2C">
      <w:pPr>
        <w:pStyle w:val="ListParagraph"/>
        <w:numPr>
          <w:ilvl w:val="0"/>
          <w:numId w:val="24"/>
        </w:numPr>
        <w:rPr>
          <w:rFonts w:ascii="Arial" w:hAnsi="Arial" w:cs="Arial"/>
          <w:b/>
          <w:bCs/>
        </w:rPr>
      </w:pPr>
      <w:r w:rsidRPr="00741A2C">
        <w:rPr>
          <w:rFonts w:ascii="Arial" w:hAnsi="Arial" w:cs="Arial"/>
        </w:rPr>
        <w:t>The Leadershi</w:t>
      </w:r>
      <w:r>
        <w:rPr>
          <w:rFonts w:ascii="Arial" w:hAnsi="Arial" w:cs="Arial"/>
        </w:rPr>
        <w:t>p team have worked with the Political Group Offices</w:t>
      </w:r>
      <w:r w:rsidRPr="00741A2C">
        <w:rPr>
          <w:rFonts w:ascii="Arial" w:hAnsi="Arial" w:cs="Arial"/>
        </w:rPr>
        <w:t xml:space="preserve"> to launch their programmes during the summer. </w:t>
      </w:r>
      <w:r>
        <w:rPr>
          <w:rFonts w:ascii="Arial" w:hAnsi="Arial" w:cs="Arial"/>
        </w:rPr>
        <w:t>There are 20 confirmed councillors on the Labour Group programme and 12 confirmed on the Liberal Democrat Group programme.</w:t>
      </w:r>
    </w:p>
    <w:p w14:paraId="3036A03A" w14:textId="77777777" w:rsidR="00741A2C" w:rsidRPr="00741A2C" w:rsidRDefault="00741A2C" w:rsidP="00741A2C">
      <w:pPr>
        <w:pStyle w:val="ListParagraph"/>
        <w:ind w:left="360"/>
        <w:rPr>
          <w:rFonts w:ascii="Arial" w:hAnsi="Arial" w:cs="Arial"/>
          <w:b/>
          <w:bCs/>
        </w:rPr>
      </w:pPr>
    </w:p>
    <w:p w14:paraId="3AADA3B8" w14:textId="791205BB" w:rsidR="00B86E11" w:rsidRDefault="00741A2C" w:rsidP="00C65830">
      <w:pPr>
        <w:pStyle w:val="ListParagraph"/>
        <w:numPr>
          <w:ilvl w:val="0"/>
          <w:numId w:val="24"/>
        </w:numPr>
        <w:spacing w:before="120"/>
        <w:rPr>
          <w:rFonts w:ascii="Arial" w:hAnsi="Arial" w:cs="Arial"/>
        </w:rPr>
      </w:pPr>
      <w:r w:rsidRPr="00B86E11">
        <w:rPr>
          <w:rFonts w:ascii="Arial" w:hAnsi="Arial" w:cs="Arial"/>
        </w:rPr>
        <w:t>Final confirmation on the Conservative Group</w:t>
      </w:r>
      <w:r w:rsidR="00B86E11">
        <w:rPr>
          <w:rFonts w:ascii="Arial" w:hAnsi="Arial" w:cs="Arial"/>
        </w:rPr>
        <w:t xml:space="preserve"> and Independent Group</w:t>
      </w:r>
      <w:r w:rsidRPr="00B86E11">
        <w:rPr>
          <w:rFonts w:ascii="Arial" w:hAnsi="Arial" w:cs="Arial"/>
        </w:rPr>
        <w:t xml:space="preserve"> programme</w:t>
      </w:r>
      <w:r w:rsidR="00B86E11">
        <w:rPr>
          <w:rFonts w:ascii="Arial" w:hAnsi="Arial" w:cs="Arial"/>
        </w:rPr>
        <w:t>s</w:t>
      </w:r>
      <w:r w:rsidRPr="00B86E11">
        <w:rPr>
          <w:rFonts w:ascii="Arial" w:hAnsi="Arial" w:cs="Arial"/>
        </w:rPr>
        <w:t xml:space="preserve"> is imminent</w:t>
      </w:r>
      <w:r w:rsidR="00B86E11" w:rsidRPr="00B86E11">
        <w:rPr>
          <w:rFonts w:ascii="Arial" w:hAnsi="Arial" w:cs="Arial"/>
        </w:rPr>
        <w:t xml:space="preserve"> at</w:t>
      </w:r>
      <w:r w:rsidR="007470FD">
        <w:rPr>
          <w:rFonts w:ascii="Arial" w:hAnsi="Arial" w:cs="Arial"/>
        </w:rPr>
        <w:t xml:space="preserve"> the</w:t>
      </w:r>
      <w:r w:rsidR="00B86E11" w:rsidRPr="00B86E11">
        <w:rPr>
          <w:rFonts w:ascii="Arial" w:hAnsi="Arial" w:cs="Arial"/>
        </w:rPr>
        <w:t xml:space="preserve"> time of writing</w:t>
      </w:r>
      <w:r w:rsidRPr="00B86E11">
        <w:rPr>
          <w:rFonts w:ascii="Arial" w:hAnsi="Arial" w:cs="Arial"/>
        </w:rPr>
        <w:t xml:space="preserve"> and expected to be 20 councillors</w:t>
      </w:r>
      <w:r w:rsidR="00B86E11">
        <w:rPr>
          <w:rFonts w:ascii="Arial" w:hAnsi="Arial" w:cs="Arial"/>
        </w:rPr>
        <w:t xml:space="preserve"> and 10 councillors respectively.</w:t>
      </w:r>
    </w:p>
    <w:p w14:paraId="326E8ABC" w14:textId="77777777" w:rsidR="00B86E11" w:rsidRPr="00B86E11" w:rsidRDefault="00B86E11" w:rsidP="00B86E11">
      <w:pPr>
        <w:pStyle w:val="ListParagraph"/>
        <w:rPr>
          <w:rFonts w:ascii="Arial" w:hAnsi="Arial" w:cs="Arial"/>
        </w:rPr>
      </w:pPr>
    </w:p>
    <w:p w14:paraId="55CD0D50" w14:textId="15C64C97" w:rsidR="00741A2C" w:rsidRPr="00B86E11" w:rsidRDefault="00B86E11" w:rsidP="00C65830">
      <w:pPr>
        <w:pStyle w:val="ListParagraph"/>
        <w:numPr>
          <w:ilvl w:val="0"/>
          <w:numId w:val="24"/>
        </w:numPr>
        <w:spacing w:before="120"/>
        <w:rPr>
          <w:rFonts w:ascii="Arial" w:hAnsi="Arial" w:cs="Arial"/>
        </w:rPr>
      </w:pPr>
      <w:r>
        <w:rPr>
          <w:rFonts w:ascii="Arial" w:hAnsi="Arial" w:cs="Arial"/>
        </w:rPr>
        <w:t>Each Group’s programme</w:t>
      </w:r>
      <w:r w:rsidR="00C538DC">
        <w:rPr>
          <w:rFonts w:ascii="Arial" w:hAnsi="Arial" w:cs="Arial"/>
        </w:rPr>
        <w:t xml:space="preserve"> will run three</w:t>
      </w:r>
      <w:r>
        <w:rPr>
          <w:rFonts w:ascii="Arial" w:hAnsi="Arial" w:cs="Arial"/>
        </w:rPr>
        <w:t xml:space="preserve"> modules, </w:t>
      </w:r>
      <w:r w:rsidR="00741A2C" w:rsidRPr="00B86E11">
        <w:rPr>
          <w:rFonts w:ascii="Arial" w:hAnsi="Arial" w:cs="Arial"/>
        </w:rPr>
        <w:t>begin</w:t>
      </w:r>
      <w:r>
        <w:rPr>
          <w:rFonts w:ascii="Arial" w:hAnsi="Arial" w:cs="Arial"/>
        </w:rPr>
        <w:t>ning in October 2018 and concluding</w:t>
      </w:r>
      <w:r w:rsidR="00741A2C" w:rsidRPr="00B86E11">
        <w:rPr>
          <w:rFonts w:ascii="Arial" w:hAnsi="Arial" w:cs="Arial"/>
        </w:rPr>
        <w:t xml:space="preserve"> in March 2019.</w:t>
      </w:r>
    </w:p>
    <w:p w14:paraId="368486B0" w14:textId="77777777" w:rsidR="009D7934" w:rsidRDefault="00E231FB" w:rsidP="00741A2C">
      <w:pPr>
        <w:rPr>
          <w:rFonts w:ascii="Arial" w:hAnsi="Arial" w:cs="Arial"/>
          <w:color w:val="000000"/>
          <w:szCs w:val="22"/>
        </w:rPr>
      </w:pPr>
      <w:r w:rsidRPr="00741A2C">
        <w:rPr>
          <w:rFonts w:ascii="Arial" w:hAnsi="Arial" w:cs="Arial"/>
          <w:color w:val="000000"/>
          <w:szCs w:val="22"/>
        </w:rPr>
        <w:t xml:space="preserve"> </w:t>
      </w:r>
    </w:p>
    <w:p w14:paraId="152FD280" w14:textId="77777777" w:rsidR="00F658D4" w:rsidRDefault="00F658D4" w:rsidP="00F658D4">
      <w:pPr>
        <w:pStyle w:val="MainText"/>
        <w:spacing w:line="240" w:lineRule="auto"/>
        <w:rPr>
          <w:rFonts w:ascii="Arial" w:hAnsi="Arial" w:cs="Arial"/>
          <w:b/>
          <w:szCs w:val="22"/>
        </w:rPr>
      </w:pPr>
      <w:r>
        <w:rPr>
          <w:rFonts w:ascii="Arial" w:hAnsi="Arial" w:cs="Arial"/>
          <w:b/>
          <w:szCs w:val="22"/>
        </w:rPr>
        <w:t>Other programmes</w:t>
      </w:r>
    </w:p>
    <w:p w14:paraId="66AB33B1" w14:textId="77777777" w:rsidR="00F658D4" w:rsidRDefault="00F658D4" w:rsidP="00F658D4">
      <w:pPr>
        <w:pStyle w:val="MainText"/>
        <w:spacing w:line="240" w:lineRule="auto"/>
        <w:rPr>
          <w:rFonts w:ascii="Arial" w:hAnsi="Arial" w:cs="Arial"/>
          <w:b/>
          <w:szCs w:val="22"/>
        </w:rPr>
      </w:pPr>
    </w:p>
    <w:p w14:paraId="50EAFA2C" w14:textId="3D353427" w:rsidR="00F658D4" w:rsidRDefault="00F658D4" w:rsidP="00F658D4">
      <w:pPr>
        <w:pStyle w:val="MainText"/>
        <w:numPr>
          <w:ilvl w:val="0"/>
          <w:numId w:val="24"/>
        </w:numPr>
        <w:spacing w:line="240" w:lineRule="auto"/>
        <w:rPr>
          <w:rFonts w:ascii="Arial" w:hAnsi="Arial" w:cs="Arial"/>
          <w:szCs w:val="22"/>
        </w:rPr>
      </w:pPr>
      <w:r w:rsidRPr="00F658D4">
        <w:rPr>
          <w:rFonts w:ascii="Arial" w:hAnsi="Arial" w:cs="Arial"/>
          <w:szCs w:val="22"/>
        </w:rPr>
        <w:t>After a successful Women’s Leadership one day event in June</w:t>
      </w:r>
      <w:r>
        <w:rPr>
          <w:rFonts w:ascii="Arial" w:hAnsi="Arial" w:cs="Arial"/>
          <w:szCs w:val="22"/>
        </w:rPr>
        <w:t xml:space="preserve">, we will be running an extended weekend programme </w:t>
      </w:r>
      <w:r w:rsidR="007470FD">
        <w:rPr>
          <w:rFonts w:ascii="Arial" w:hAnsi="Arial" w:cs="Arial"/>
          <w:szCs w:val="22"/>
        </w:rPr>
        <w:t xml:space="preserve">in </w:t>
      </w:r>
      <w:r>
        <w:rPr>
          <w:rFonts w:ascii="Arial" w:hAnsi="Arial" w:cs="Arial"/>
          <w:szCs w:val="22"/>
        </w:rPr>
        <w:t>December. Feedback from the day was positive and the weekend programme agenda will incorporate some changes to reflect the feedback.</w:t>
      </w:r>
    </w:p>
    <w:p w14:paraId="618C40E6" w14:textId="77777777" w:rsidR="00F658D4" w:rsidRDefault="00F658D4" w:rsidP="00F658D4">
      <w:pPr>
        <w:pStyle w:val="MainText"/>
        <w:spacing w:line="240" w:lineRule="auto"/>
        <w:rPr>
          <w:rFonts w:ascii="Arial" w:hAnsi="Arial" w:cs="Arial"/>
          <w:szCs w:val="22"/>
        </w:rPr>
      </w:pPr>
    </w:p>
    <w:p w14:paraId="5CA2AC5E" w14:textId="77777777" w:rsidR="00F658D4" w:rsidRDefault="00F658D4" w:rsidP="00F658D4">
      <w:pPr>
        <w:pStyle w:val="MainText"/>
        <w:numPr>
          <w:ilvl w:val="0"/>
          <w:numId w:val="24"/>
        </w:numPr>
        <w:spacing w:line="240" w:lineRule="auto"/>
        <w:rPr>
          <w:rFonts w:ascii="Arial" w:hAnsi="Arial" w:cs="Arial"/>
          <w:szCs w:val="22"/>
        </w:rPr>
      </w:pPr>
      <w:r>
        <w:rPr>
          <w:rFonts w:ascii="Arial" w:hAnsi="Arial" w:cs="Arial"/>
        </w:rPr>
        <w:t>Participation on our Focus on Leadership events has significantly increased from last year from outturn figures of 77 in 2017/18 to 137 so far this year and with space still available to meet any continued demand. This is primarily due to the new Women’s Leadership programmes which account for roughly half of this year’s total numbers.</w:t>
      </w:r>
    </w:p>
    <w:p w14:paraId="67BB72CE" w14:textId="77777777" w:rsidR="00F658D4" w:rsidRDefault="00F658D4" w:rsidP="00F658D4">
      <w:pPr>
        <w:pStyle w:val="MainText"/>
        <w:spacing w:line="240" w:lineRule="auto"/>
        <w:ind w:left="360"/>
        <w:rPr>
          <w:rFonts w:ascii="Arial" w:hAnsi="Arial" w:cs="Arial"/>
          <w:szCs w:val="22"/>
        </w:rPr>
      </w:pPr>
    </w:p>
    <w:p w14:paraId="1D302ED1" w14:textId="77777777" w:rsidR="00F658D4" w:rsidRPr="006B3019" w:rsidRDefault="00F658D4" w:rsidP="00F658D4">
      <w:pPr>
        <w:pStyle w:val="MainText"/>
        <w:numPr>
          <w:ilvl w:val="0"/>
          <w:numId w:val="24"/>
        </w:numPr>
        <w:spacing w:line="240" w:lineRule="auto"/>
        <w:rPr>
          <w:rFonts w:ascii="Arial" w:hAnsi="Arial" w:cs="Arial"/>
          <w:szCs w:val="22"/>
        </w:rPr>
      </w:pPr>
      <w:r w:rsidRPr="00F658D4">
        <w:rPr>
          <w:rFonts w:ascii="Arial" w:hAnsi="Arial" w:cs="Arial"/>
        </w:rPr>
        <w:lastRenderedPageBreak/>
        <w:t>The Leadership Essentials Children’s Services programme has been extremely popular this year to the extent where we have added an additional two of these programmes above the normal three that are run.</w:t>
      </w:r>
    </w:p>
    <w:p w14:paraId="5C80C391" w14:textId="77777777" w:rsidR="006B3019" w:rsidRDefault="006B3019" w:rsidP="006B3019">
      <w:pPr>
        <w:pStyle w:val="ListParagraph"/>
        <w:rPr>
          <w:rFonts w:ascii="Arial" w:hAnsi="Arial" w:cs="Arial"/>
          <w:szCs w:val="22"/>
        </w:rPr>
      </w:pPr>
    </w:p>
    <w:p w14:paraId="52DB81FE" w14:textId="77777777" w:rsidR="006B3019" w:rsidRPr="00F658D4" w:rsidRDefault="006B3019" w:rsidP="00F658D4">
      <w:pPr>
        <w:pStyle w:val="MainText"/>
        <w:numPr>
          <w:ilvl w:val="0"/>
          <w:numId w:val="24"/>
        </w:numPr>
        <w:spacing w:line="240" w:lineRule="auto"/>
        <w:rPr>
          <w:rFonts w:ascii="Arial" w:hAnsi="Arial" w:cs="Arial"/>
          <w:szCs w:val="22"/>
        </w:rPr>
      </w:pPr>
      <w:r>
        <w:rPr>
          <w:rFonts w:ascii="Arial" w:hAnsi="Arial" w:cs="Arial"/>
          <w:szCs w:val="22"/>
        </w:rPr>
        <w:t>All three Commercial skills masterclasses being held in September, November and January 2019 are fully booked.</w:t>
      </w:r>
    </w:p>
    <w:p w14:paraId="4A16D1D4" w14:textId="77777777" w:rsidR="00F658D4" w:rsidRPr="00741A2C" w:rsidRDefault="00F658D4" w:rsidP="00741A2C">
      <w:pPr>
        <w:rPr>
          <w:rFonts w:ascii="Arial" w:hAnsi="Arial" w:cs="Arial"/>
          <w:color w:val="000000"/>
          <w:szCs w:val="22"/>
        </w:rPr>
      </w:pPr>
    </w:p>
    <w:p w14:paraId="687C82B6" w14:textId="77777777" w:rsidR="00F31239" w:rsidRPr="005C35EE" w:rsidRDefault="005C35EE" w:rsidP="00F31239">
      <w:pPr>
        <w:pStyle w:val="MainText"/>
        <w:spacing w:line="240" w:lineRule="auto"/>
        <w:rPr>
          <w:rFonts w:ascii="Arial" w:hAnsi="Arial" w:cs="Arial"/>
          <w:b/>
          <w:szCs w:val="22"/>
        </w:rPr>
      </w:pPr>
      <w:r>
        <w:rPr>
          <w:rFonts w:ascii="Arial" w:hAnsi="Arial" w:cs="Arial"/>
          <w:b/>
          <w:szCs w:val="22"/>
        </w:rPr>
        <w:t>Online r</w:t>
      </w:r>
      <w:r w:rsidRPr="005C35EE">
        <w:rPr>
          <w:rFonts w:ascii="Arial" w:hAnsi="Arial" w:cs="Arial"/>
          <w:b/>
          <w:szCs w:val="22"/>
        </w:rPr>
        <w:t>esources</w:t>
      </w:r>
    </w:p>
    <w:p w14:paraId="0BAF7203" w14:textId="77777777" w:rsidR="00F31239" w:rsidRPr="005C35EE" w:rsidRDefault="00F31239" w:rsidP="00F31239">
      <w:pPr>
        <w:pStyle w:val="ListParagraph"/>
        <w:ind w:left="360"/>
        <w:rPr>
          <w:rFonts w:ascii="Arial" w:hAnsi="Arial" w:cs="Arial"/>
          <w:szCs w:val="22"/>
        </w:rPr>
      </w:pPr>
    </w:p>
    <w:p w14:paraId="64B59429" w14:textId="5A8DD27E" w:rsidR="00764A9F" w:rsidRDefault="00764A9F" w:rsidP="0046742B">
      <w:pPr>
        <w:pStyle w:val="ListParagraph"/>
        <w:numPr>
          <w:ilvl w:val="0"/>
          <w:numId w:val="24"/>
        </w:numPr>
        <w:rPr>
          <w:rFonts w:ascii="Arial" w:hAnsi="Arial" w:cs="Arial"/>
          <w:szCs w:val="22"/>
        </w:rPr>
      </w:pPr>
      <w:r w:rsidRPr="00764A9F">
        <w:rPr>
          <w:rFonts w:ascii="Arial" w:hAnsi="Arial" w:cs="Arial"/>
          <w:szCs w:val="22"/>
        </w:rPr>
        <w:t>E-learning now has over 9</w:t>
      </w:r>
      <w:r w:rsidR="00F67997">
        <w:rPr>
          <w:rFonts w:ascii="Arial" w:hAnsi="Arial" w:cs="Arial"/>
          <w:szCs w:val="22"/>
        </w:rPr>
        <w:t>,</w:t>
      </w:r>
      <w:r w:rsidRPr="00764A9F">
        <w:rPr>
          <w:rFonts w:ascii="Arial" w:hAnsi="Arial" w:cs="Arial"/>
          <w:szCs w:val="22"/>
        </w:rPr>
        <w:t>400 Members and the number of training options available continues to grow.  In the last year, new modules have been introduced on stress management and personal resilience, dealing with complex issues facing residents, commissioning of council services and GDPR/DPA 2018. To ensure that our online resources reflect the ongoing changes in local government the</w:t>
      </w:r>
      <w:r w:rsidR="00F67997">
        <w:rPr>
          <w:rFonts w:ascii="Arial" w:hAnsi="Arial" w:cs="Arial"/>
          <w:szCs w:val="22"/>
        </w:rPr>
        <w:t>y are regularly reviewed</w:t>
      </w:r>
      <w:r>
        <w:rPr>
          <w:rFonts w:ascii="Arial" w:hAnsi="Arial" w:cs="Arial"/>
          <w:szCs w:val="22"/>
        </w:rPr>
        <w:t>.</w:t>
      </w:r>
    </w:p>
    <w:p w14:paraId="2501D624" w14:textId="77777777" w:rsidR="00764A9F" w:rsidRPr="00764A9F" w:rsidRDefault="00764A9F" w:rsidP="00764A9F">
      <w:pPr>
        <w:rPr>
          <w:rFonts w:ascii="Arial" w:hAnsi="Arial" w:cs="Arial"/>
          <w:szCs w:val="22"/>
        </w:rPr>
      </w:pPr>
    </w:p>
    <w:p w14:paraId="5280F679" w14:textId="77777777" w:rsidR="00F31239" w:rsidRDefault="00764A9F" w:rsidP="0046742B">
      <w:pPr>
        <w:pStyle w:val="ListParagraph"/>
        <w:numPr>
          <w:ilvl w:val="0"/>
          <w:numId w:val="24"/>
        </w:numPr>
        <w:rPr>
          <w:rFonts w:ascii="Arial" w:hAnsi="Arial" w:cs="Arial"/>
          <w:szCs w:val="22"/>
        </w:rPr>
      </w:pPr>
      <w:r w:rsidRPr="00764A9F">
        <w:rPr>
          <w:rFonts w:ascii="Arial" w:hAnsi="Arial" w:cs="Arial"/>
          <w:szCs w:val="22"/>
        </w:rPr>
        <w:t>Workbooks have been developed on local government finance and commissioning of council services. A suite of resources around equality, diversity and unconscious bias is being scoped presently</w:t>
      </w:r>
      <w:r>
        <w:rPr>
          <w:rFonts w:ascii="Arial" w:hAnsi="Arial" w:cs="Arial"/>
          <w:szCs w:val="22"/>
        </w:rPr>
        <w:t>.</w:t>
      </w:r>
    </w:p>
    <w:p w14:paraId="387C602A" w14:textId="77777777" w:rsidR="00764A9F" w:rsidRPr="00764A9F" w:rsidRDefault="00764A9F" w:rsidP="00764A9F">
      <w:pPr>
        <w:pStyle w:val="ListParagraph"/>
        <w:rPr>
          <w:rFonts w:ascii="Arial" w:hAnsi="Arial" w:cs="Arial"/>
          <w:szCs w:val="22"/>
        </w:rPr>
      </w:pPr>
    </w:p>
    <w:p w14:paraId="16820DCB" w14:textId="77777777" w:rsidR="00764A9F" w:rsidRPr="00764A9F" w:rsidRDefault="00764A9F" w:rsidP="00764A9F">
      <w:pPr>
        <w:rPr>
          <w:rFonts w:ascii="Arial" w:hAnsi="Arial" w:cs="Arial"/>
          <w:b/>
          <w:szCs w:val="22"/>
        </w:rPr>
      </w:pPr>
      <w:r w:rsidRPr="00764A9F">
        <w:rPr>
          <w:rFonts w:ascii="Arial" w:hAnsi="Arial" w:cs="Arial"/>
          <w:b/>
          <w:szCs w:val="22"/>
        </w:rPr>
        <w:t>Community Leadership</w:t>
      </w:r>
    </w:p>
    <w:p w14:paraId="1657D2C1" w14:textId="77777777" w:rsidR="00764A9F" w:rsidRPr="00764A9F" w:rsidRDefault="00764A9F" w:rsidP="00764A9F">
      <w:pPr>
        <w:rPr>
          <w:rFonts w:ascii="Arial" w:hAnsi="Arial" w:cs="Arial"/>
          <w:b/>
          <w:szCs w:val="22"/>
        </w:rPr>
      </w:pPr>
    </w:p>
    <w:p w14:paraId="423CFDD2" w14:textId="207FCBB0" w:rsidR="00764A9F" w:rsidRPr="00764A9F" w:rsidRDefault="00764A9F" w:rsidP="00764A9F">
      <w:pPr>
        <w:pStyle w:val="ListParagraph"/>
        <w:numPr>
          <w:ilvl w:val="0"/>
          <w:numId w:val="24"/>
        </w:numPr>
        <w:rPr>
          <w:rFonts w:ascii="Arial" w:hAnsi="Arial" w:cs="Arial"/>
          <w:szCs w:val="22"/>
        </w:rPr>
      </w:pPr>
      <w:r w:rsidRPr="00764A9F">
        <w:rPr>
          <w:rFonts w:ascii="Arial" w:hAnsi="Arial" w:cs="Arial"/>
          <w:szCs w:val="22"/>
        </w:rPr>
        <w:t xml:space="preserve">Following the </w:t>
      </w:r>
      <w:r>
        <w:rPr>
          <w:rFonts w:ascii="Arial" w:hAnsi="Arial" w:cs="Arial"/>
          <w:szCs w:val="22"/>
        </w:rPr>
        <w:t>recent council elections the Leadership team have organised and</w:t>
      </w:r>
      <w:r w:rsidRPr="00764A9F">
        <w:rPr>
          <w:rFonts w:ascii="Arial" w:hAnsi="Arial" w:cs="Arial"/>
          <w:szCs w:val="22"/>
        </w:rPr>
        <w:t xml:space="preserve"> delivered a series of face to face bespoke workshops for a number of councils, aimed at new or recently elected councillors. Sessions have been delivered in Eastleigh, Cheltenham, Havering, Hounslow, Newham, Tower Hamlets, Sutton, Lewisham, Doncaster, Chiltern and So</w:t>
      </w:r>
      <w:r w:rsidR="00C538DC">
        <w:rPr>
          <w:rFonts w:ascii="Arial" w:hAnsi="Arial" w:cs="Arial"/>
          <w:szCs w:val="22"/>
        </w:rPr>
        <w:t>uth Buckinghamshire as well as eight</w:t>
      </w:r>
      <w:r w:rsidRPr="00764A9F">
        <w:rPr>
          <w:rFonts w:ascii="Arial" w:hAnsi="Arial" w:cs="Arial"/>
          <w:szCs w:val="22"/>
        </w:rPr>
        <w:t xml:space="preserve"> specifically designed sessions to support the LGA’s work in the Royal Borough of Kensington and Chelsea.</w:t>
      </w:r>
    </w:p>
    <w:p w14:paraId="38E2349C" w14:textId="77777777" w:rsidR="00966D72" w:rsidRDefault="00966D72" w:rsidP="00966D72">
      <w:pPr>
        <w:rPr>
          <w:rFonts w:ascii="Arial" w:hAnsi="Arial" w:cs="Arial"/>
          <w:szCs w:val="22"/>
        </w:rPr>
      </w:pPr>
    </w:p>
    <w:p w14:paraId="59091DE9" w14:textId="77777777" w:rsidR="00F658D4" w:rsidRDefault="00F658D4" w:rsidP="00966D72">
      <w:pPr>
        <w:rPr>
          <w:rFonts w:ascii="Arial" w:hAnsi="Arial" w:cs="Arial"/>
          <w:szCs w:val="22"/>
        </w:rPr>
      </w:pPr>
    </w:p>
    <w:p w14:paraId="4DCD5A4C" w14:textId="77777777" w:rsidR="00797C01" w:rsidRDefault="00966D72" w:rsidP="00966D72">
      <w:pPr>
        <w:rPr>
          <w:rFonts w:ascii="Arial" w:hAnsi="Arial" w:cs="Arial"/>
          <w:b/>
          <w:szCs w:val="22"/>
        </w:rPr>
      </w:pPr>
      <w:r w:rsidRPr="001F7120">
        <w:rPr>
          <w:rFonts w:ascii="Arial" w:hAnsi="Arial" w:cs="Arial"/>
          <w:b/>
          <w:szCs w:val="22"/>
        </w:rPr>
        <w:t>Highlighting Managerial Leadership</w:t>
      </w:r>
    </w:p>
    <w:p w14:paraId="5A0DE99A" w14:textId="77777777" w:rsidR="005C75D6" w:rsidRDefault="005C75D6" w:rsidP="00966D72">
      <w:pPr>
        <w:rPr>
          <w:rFonts w:ascii="Arial" w:hAnsi="Arial" w:cs="Arial"/>
          <w:b/>
          <w:szCs w:val="22"/>
        </w:rPr>
      </w:pPr>
    </w:p>
    <w:p w14:paraId="62C7AA89" w14:textId="77777777" w:rsidR="005C75D6" w:rsidRPr="005C75D6" w:rsidRDefault="005C75D6" w:rsidP="00966D72">
      <w:pPr>
        <w:rPr>
          <w:rFonts w:ascii="Arial" w:hAnsi="Arial" w:cs="Arial"/>
          <w:b/>
          <w:szCs w:val="22"/>
        </w:rPr>
      </w:pPr>
      <w:r w:rsidRPr="005C75D6">
        <w:rPr>
          <w:rFonts w:ascii="Arial" w:hAnsi="Arial" w:cs="Arial"/>
          <w:b/>
          <w:szCs w:val="22"/>
        </w:rPr>
        <w:t>IGNITE</w:t>
      </w:r>
    </w:p>
    <w:p w14:paraId="20E631B3" w14:textId="77777777" w:rsidR="005C75D6" w:rsidRDefault="005C75D6" w:rsidP="00966D72">
      <w:pPr>
        <w:rPr>
          <w:rFonts w:ascii="Arial" w:hAnsi="Arial" w:cs="Arial"/>
          <w:b/>
          <w:szCs w:val="22"/>
        </w:rPr>
      </w:pPr>
    </w:p>
    <w:p w14:paraId="3A0D5108" w14:textId="77777777" w:rsidR="00925C48" w:rsidRDefault="00925C48" w:rsidP="00925C48">
      <w:pPr>
        <w:pStyle w:val="ListParagraph"/>
        <w:numPr>
          <w:ilvl w:val="0"/>
          <w:numId w:val="24"/>
        </w:numPr>
        <w:spacing w:before="120"/>
        <w:rPr>
          <w:rFonts w:ascii="Arial" w:hAnsi="Arial" w:cs="Arial"/>
          <w:szCs w:val="22"/>
        </w:rPr>
      </w:pPr>
      <w:r w:rsidRPr="00C65830">
        <w:rPr>
          <w:rFonts w:ascii="Arial" w:hAnsi="Arial" w:cs="Arial"/>
          <w:szCs w:val="22"/>
        </w:rPr>
        <w:t xml:space="preserve">A short collection of thoughts and experiences about the </w:t>
      </w:r>
      <w:r w:rsidRPr="00C65830">
        <w:rPr>
          <w:rFonts w:ascii="Arial" w:hAnsi="Arial" w:cs="Arial"/>
          <w:bCs/>
        </w:rPr>
        <w:t>changing role of local authority Chief Executives</w:t>
      </w:r>
      <w:r w:rsidRPr="00C65830">
        <w:rPr>
          <w:rFonts w:ascii="Arial" w:hAnsi="Arial" w:cs="Arial"/>
          <w:szCs w:val="22"/>
        </w:rPr>
        <w:t xml:space="preserve"> from</w:t>
      </w:r>
      <w:r>
        <w:rPr>
          <w:rFonts w:ascii="Arial" w:hAnsi="Arial" w:cs="Arial"/>
          <w:szCs w:val="22"/>
        </w:rPr>
        <w:t xml:space="preserve"> participants of</w:t>
      </w:r>
      <w:r w:rsidRPr="00C65830">
        <w:rPr>
          <w:rFonts w:ascii="Arial" w:hAnsi="Arial" w:cs="Arial"/>
          <w:szCs w:val="22"/>
        </w:rPr>
        <w:t xml:space="preserve"> the programmes to date is being collated and will be published at th</w:t>
      </w:r>
      <w:r>
        <w:rPr>
          <w:rFonts w:ascii="Arial" w:hAnsi="Arial" w:cs="Arial"/>
          <w:szCs w:val="22"/>
        </w:rPr>
        <w:t>e Solace Conference in October.</w:t>
      </w:r>
    </w:p>
    <w:p w14:paraId="2BEA71CE" w14:textId="77777777" w:rsidR="00925C48" w:rsidRDefault="00925C48" w:rsidP="00925C48">
      <w:pPr>
        <w:pStyle w:val="ListParagraph"/>
        <w:numPr>
          <w:ilvl w:val="0"/>
          <w:numId w:val="24"/>
        </w:numPr>
        <w:spacing w:before="120"/>
        <w:rPr>
          <w:rFonts w:ascii="Arial" w:hAnsi="Arial" w:cs="Arial"/>
          <w:szCs w:val="22"/>
        </w:rPr>
      </w:pPr>
      <w:r w:rsidRPr="00C65830">
        <w:rPr>
          <w:rFonts w:ascii="Arial" w:hAnsi="Arial" w:cs="Arial"/>
          <w:szCs w:val="22"/>
        </w:rPr>
        <w:t xml:space="preserve">A further two cohorts of IGNITE </w:t>
      </w:r>
      <w:r>
        <w:rPr>
          <w:rFonts w:ascii="Arial" w:hAnsi="Arial" w:cs="Arial"/>
          <w:szCs w:val="22"/>
        </w:rPr>
        <w:t>are planned, one starting in November and the other in February 2019.</w:t>
      </w:r>
    </w:p>
    <w:p w14:paraId="5C1CB3C4" w14:textId="77777777" w:rsidR="0046742B" w:rsidRPr="0046742B" w:rsidRDefault="0046742B" w:rsidP="00925C48">
      <w:pPr>
        <w:pStyle w:val="ListParagraph"/>
        <w:ind w:left="360"/>
        <w:rPr>
          <w:rFonts w:ascii="Arial" w:hAnsi="Arial" w:cs="Arial"/>
          <w:b/>
          <w:szCs w:val="22"/>
        </w:rPr>
      </w:pPr>
    </w:p>
    <w:p w14:paraId="54294E6D" w14:textId="77777777" w:rsidR="005C75D6" w:rsidRDefault="005C75D6" w:rsidP="00966D72">
      <w:pPr>
        <w:rPr>
          <w:rFonts w:ascii="Arial" w:hAnsi="Arial" w:cs="Arial"/>
          <w:b/>
          <w:szCs w:val="22"/>
        </w:rPr>
      </w:pPr>
      <w:r>
        <w:rPr>
          <w:rFonts w:ascii="Arial" w:hAnsi="Arial" w:cs="Arial"/>
          <w:b/>
          <w:szCs w:val="22"/>
        </w:rPr>
        <w:t>Commercial Skills</w:t>
      </w:r>
    </w:p>
    <w:p w14:paraId="4FB29ED6" w14:textId="77777777" w:rsidR="005C75D6" w:rsidRDefault="005C75D6" w:rsidP="00966D72">
      <w:pPr>
        <w:rPr>
          <w:rFonts w:ascii="Arial" w:hAnsi="Arial" w:cs="Arial"/>
          <w:b/>
          <w:szCs w:val="22"/>
        </w:rPr>
      </w:pPr>
    </w:p>
    <w:p w14:paraId="12845F85" w14:textId="6934B3D0" w:rsidR="006D2312" w:rsidRPr="006D2312" w:rsidRDefault="006D2312" w:rsidP="006D2312">
      <w:pPr>
        <w:pStyle w:val="ListParagraph"/>
        <w:numPr>
          <w:ilvl w:val="0"/>
          <w:numId w:val="24"/>
        </w:numPr>
        <w:rPr>
          <w:rFonts w:ascii="Arial" w:hAnsi="Arial" w:cs="Arial"/>
          <w:color w:val="000000"/>
          <w:szCs w:val="22"/>
        </w:rPr>
      </w:pPr>
      <w:r>
        <w:rPr>
          <w:rFonts w:ascii="Arial" w:hAnsi="Arial" w:cs="Arial"/>
          <w:szCs w:val="22"/>
        </w:rPr>
        <w:t xml:space="preserve">As part of the LGA’s overall offer to councils, the Productivity team continue to offer the Commercial Skills for senior officers programme. Its aim is that officers feel able </w:t>
      </w:r>
      <w:r>
        <w:rPr>
          <w:rFonts w:ascii="Arial" w:hAnsi="Arial" w:cs="Arial"/>
          <w:lang w:val="en"/>
        </w:rPr>
        <w:t>to make confident and robust commercial decisions. The training comprises of four modules: dealing and negotiating with commercial partners, commercial strategy and risk, governance and finance. It is also an excellent opportunity for participants to connect with other councils developing commercial initiatives.</w:t>
      </w:r>
    </w:p>
    <w:p w14:paraId="7B513ABE" w14:textId="77777777" w:rsidR="006D2312" w:rsidRPr="006D2312" w:rsidRDefault="006D2312" w:rsidP="006D2312">
      <w:pPr>
        <w:pStyle w:val="ListParagraph"/>
        <w:ind w:left="360"/>
        <w:rPr>
          <w:rFonts w:ascii="Arial" w:hAnsi="Arial" w:cs="Arial"/>
          <w:color w:val="000000"/>
          <w:szCs w:val="22"/>
        </w:rPr>
      </w:pPr>
    </w:p>
    <w:p w14:paraId="31C0814D" w14:textId="2E1F9D69" w:rsidR="00661D75" w:rsidRPr="00F53115" w:rsidRDefault="006D2312" w:rsidP="00F53115">
      <w:pPr>
        <w:pStyle w:val="ListParagraph"/>
        <w:numPr>
          <w:ilvl w:val="0"/>
          <w:numId w:val="24"/>
        </w:numPr>
        <w:rPr>
          <w:rFonts w:ascii="Arial" w:hAnsi="Arial" w:cs="Arial"/>
          <w:color w:val="000000"/>
          <w:szCs w:val="22"/>
        </w:rPr>
      </w:pPr>
      <w:r>
        <w:rPr>
          <w:rFonts w:ascii="Arial" w:hAnsi="Arial" w:cs="Arial"/>
          <w:lang w:val="en"/>
        </w:rPr>
        <w:t xml:space="preserve">Two </w:t>
      </w:r>
      <w:proofErr w:type="spellStart"/>
      <w:r>
        <w:rPr>
          <w:rFonts w:ascii="Arial" w:hAnsi="Arial" w:cs="Arial"/>
          <w:lang w:val="en"/>
        </w:rPr>
        <w:t>programmes</w:t>
      </w:r>
      <w:proofErr w:type="spellEnd"/>
      <w:r>
        <w:rPr>
          <w:rFonts w:ascii="Arial" w:hAnsi="Arial" w:cs="Arial"/>
          <w:lang w:val="en"/>
        </w:rPr>
        <w:t xml:space="preserve"> are currently scheduled for 2018/19, the first in </w:t>
      </w:r>
      <w:proofErr w:type="spellStart"/>
      <w:r>
        <w:rPr>
          <w:rFonts w:ascii="Arial" w:hAnsi="Arial" w:cs="Arial"/>
          <w:lang w:val="en"/>
        </w:rPr>
        <w:t>Oxfordshire</w:t>
      </w:r>
      <w:proofErr w:type="spellEnd"/>
      <w:r>
        <w:rPr>
          <w:rFonts w:ascii="Arial" w:hAnsi="Arial" w:cs="Arial"/>
          <w:lang w:val="en"/>
        </w:rPr>
        <w:t xml:space="preserve">, starting in October and the second in Leeds, starting in January. </w:t>
      </w:r>
    </w:p>
    <w:p w14:paraId="412D36EC" w14:textId="77777777" w:rsidR="003165C5" w:rsidRPr="00C65830" w:rsidRDefault="003165C5" w:rsidP="003165C5">
      <w:pPr>
        <w:pStyle w:val="MainText"/>
        <w:spacing w:line="240" w:lineRule="auto"/>
        <w:rPr>
          <w:rFonts w:ascii="Arial" w:hAnsi="Arial" w:cs="Arial"/>
          <w:b/>
          <w:szCs w:val="22"/>
        </w:rPr>
      </w:pPr>
      <w:r w:rsidRPr="00C65830">
        <w:rPr>
          <w:rFonts w:ascii="Arial" w:hAnsi="Arial" w:cs="Arial"/>
          <w:b/>
          <w:szCs w:val="22"/>
        </w:rPr>
        <w:lastRenderedPageBreak/>
        <w:t>National Graduate Development Programme (NGDP)</w:t>
      </w:r>
    </w:p>
    <w:p w14:paraId="7EA0CE4D" w14:textId="77777777" w:rsidR="003165C5" w:rsidRPr="00C65830" w:rsidRDefault="003165C5" w:rsidP="003165C5">
      <w:pPr>
        <w:spacing w:before="120"/>
        <w:rPr>
          <w:rFonts w:ascii="Arial" w:hAnsi="Arial" w:cs="Arial"/>
          <w:szCs w:val="22"/>
        </w:rPr>
      </w:pPr>
    </w:p>
    <w:p w14:paraId="7A17669E" w14:textId="663EEAFC" w:rsidR="00C65830" w:rsidRDefault="00C65830" w:rsidP="00C65830">
      <w:pPr>
        <w:pStyle w:val="ListParagraph"/>
        <w:numPr>
          <w:ilvl w:val="0"/>
          <w:numId w:val="24"/>
        </w:numPr>
        <w:rPr>
          <w:rFonts w:ascii="Arial" w:hAnsi="Arial" w:cs="Arial"/>
        </w:rPr>
      </w:pPr>
      <w:r w:rsidRPr="00C65830">
        <w:rPr>
          <w:rFonts w:ascii="Arial" w:hAnsi="Arial" w:cs="Arial"/>
        </w:rPr>
        <w:t>Following the repo</w:t>
      </w:r>
      <w:r>
        <w:rPr>
          <w:rFonts w:ascii="Arial" w:hAnsi="Arial" w:cs="Arial"/>
        </w:rPr>
        <w:t>rt to the</w:t>
      </w:r>
      <w:r w:rsidRPr="00C65830">
        <w:rPr>
          <w:rFonts w:ascii="Arial" w:hAnsi="Arial" w:cs="Arial"/>
        </w:rPr>
        <w:t xml:space="preserve"> Board in June 2018, Mem</w:t>
      </w:r>
      <w:r w:rsidR="007D080D">
        <w:rPr>
          <w:rFonts w:ascii="Arial" w:hAnsi="Arial" w:cs="Arial"/>
        </w:rPr>
        <w:t>bers will be aware that the NGDP</w:t>
      </w:r>
      <w:r w:rsidRPr="00C65830">
        <w:rPr>
          <w:rFonts w:ascii="Arial" w:hAnsi="Arial" w:cs="Arial"/>
        </w:rPr>
        <w:t xml:space="preserve"> continues to go from strength to strength, with more councils and graduates engaging i</w:t>
      </w:r>
      <w:r w:rsidR="00F67997">
        <w:rPr>
          <w:rFonts w:ascii="Arial" w:hAnsi="Arial" w:cs="Arial"/>
        </w:rPr>
        <w:t>n the programme year on </w:t>
      </w:r>
      <w:r>
        <w:rPr>
          <w:rFonts w:ascii="Arial" w:hAnsi="Arial" w:cs="Arial"/>
        </w:rPr>
        <w:t>year. </w:t>
      </w:r>
      <w:r w:rsidRPr="00C65830">
        <w:rPr>
          <w:rFonts w:ascii="Arial" w:hAnsi="Arial" w:cs="Arial"/>
        </w:rPr>
        <w:t>Cohort 20 recruitment has now been finalised, and at the time of writing there are 125 graduates starting in roles across 57 councils.</w:t>
      </w:r>
    </w:p>
    <w:p w14:paraId="6EC8A4F8" w14:textId="77777777" w:rsidR="00C65830" w:rsidRPr="00C65830" w:rsidRDefault="00C65830" w:rsidP="00C65830">
      <w:pPr>
        <w:pStyle w:val="ListParagraph"/>
        <w:ind w:left="360"/>
        <w:rPr>
          <w:rFonts w:ascii="Arial" w:hAnsi="Arial" w:cs="Arial"/>
        </w:rPr>
      </w:pPr>
      <w:r w:rsidRPr="00C65830">
        <w:rPr>
          <w:rFonts w:ascii="Arial" w:hAnsi="Arial" w:cs="Arial"/>
        </w:rPr>
        <w:t>   </w:t>
      </w:r>
    </w:p>
    <w:p w14:paraId="226DBBC0" w14:textId="23EAF1EA" w:rsidR="00C65830" w:rsidRDefault="007D080D" w:rsidP="00C65830">
      <w:pPr>
        <w:pStyle w:val="ListParagraph"/>
        <w:numPr>
          <w:ilvl w:val="0"/>
          <w:numId w:val="24"/>
        </w:numPr>
        <w:rPr>
          <w:rFonts w:ascii="Arial" w:hAnsi="Arial" w:cs="Arial"/>
        </w:rPr>
      </w:pPr>
      <w:r>
        <w:rPr>
          <w:rFonts w:ascii="Arial" w:hAnsi="Arial" w:cs="Arial"/>
        </w:rPr>
        <w:t>A key objective for NGDP</w:t>
      </w:r>
      <w:r w:rsidR="00C65830" w:rsidRPr="00C65830">
        <w:rPr>
          <w:rFonts w:ascii="Arial" w:hAnsi="Arial" w:cs="Arial"/>
        </w:rPr>
        <w:t xml:space="preserve"> during 2018/19</w:t>
      </w:r>
      <w:r>
        <w:rPr>
          <w:rFonts w:ascii="Arial" w:hAnsi="Arial" w:cs="Arial"/>
        </w:rPr>
        <w:t xml:space="preserve"> is to increase exposure of NGDP</w:t>
      </w:r>
      <w:r w:rsidR="00C65830" w:rsidRPr="00C65830">
        <w:rPr>
          <w:rFonts w:ascii="Arial" w:hAnsi="Arial" w:cs="Arial"/>
        </w:rPr>
        <w:t xml:space="preserve"> to councils and other relevant organisa</w:t>
      </w:r>
      <w:r w:rsidR="00C65830">
        <w:rPr>
          <w:rFonts w:ascii="Arial" w:hAnsi="Arial" w:cs="Arial"/>
        </w:rPr>
        <w:t>tions across local government. </w:t>
      </w:r>
      <w:r w:rsidR="00C65830" w:rsidRPr="00C65830">
        <w:rPr>
          <w:rFonts w:ascii="Arial" w:hAnsi="Arial" w:cs="Arial"/>
        </w:rPr>
        <w:t>To support this, council registration has formally been opened earlier than in previous years and the Leadership and Localism team have designed a new toolkit to support councils to promote their participat</w:t>
      </w:r>
      <w:r w:rsidR="00C65830">
        <w:rPr>
          <w:rFonts w:ascii="Arial" w:hAnsi="Arial" w:cs="Arial"/>
        </w:rPr>
        <w:t>ion to prospective candidates.</w:t>
      </w:r>
    </w:p>
    <w:p w14:paraId="66C87FC0" w14:textId="77777777" w:rsidR="00C65830" w:rsidRPr="00C65830" w:rsidRDefault="00C65830" w:rsidP="00C65830">
      <w:pPr>
        <w:pStyle w:val="ListParagraph"/>
        <w:rPr>
          <w:rFonts w:ascii="Arial" w:hAnsi="Arial" w:cs="Arial"/>
        </w:rPr>
      </w:pPr>
    </w:p>
    <w:p w14:paraId="34D9E223" w14:textId="14D1C32D" w:rsidR="00C65830" w:rsidRDefault="00C65830" w:rsidP="00C65830">
      <w:pPr>
        <w:pStyle w:val="ListParagraph"/>
        <w:numPr>
          <w:ilvl w:val="0"/>
          <w:numId w:val="24"/>
        </w:numPr>
        <w:rPr>
          <w:rFonts w:ascii="Arial" w:hAnsi="Arial" w:cs="Arial"/>
        </w:rPr>
      </w:pPr>
      <w:r w:rsidRPr="00C65830">
        <w:rPr>
          <w:rFonts w:ascii="Arial" w:hAnsi="Arial" w:cs="Arial"/>
        </w:rPr>
        <w:t>Applications for candidates opened on 17 September 201</w:t>
      </w:r>
      <w:r>
        <w:rPr>
          <w:rFonts w:ascii="Arial" w:hAnsi="Arial" w:cs="Arial"/>
        </w:rPr>
        <w:t>8 and close</w:t>
      </w:r>
      <w:r w:rsidR="00F67997">
        <w:rPr>
          <w:rFonts w:ascii="Arial" w:hAnsi="Arial" w:cs="Arial"/>
        </w:rPr>
        <w:t>s</w:t>
      </w:r>
      <w:r>
        <w:rPr>
          <w:rFonts w:ascii="Arial" w:hAnsi="Arial" w:cs="Arial"/>
        </w:rPr>
        <w:t xml:space="preserve"> on 3 January 2019. </w:t>
      </w:r>
      <w:r w:rsidRPr="00C65830">
        <w:rPr>
          <w:rFonts w:ascii="Arial" w:hAnsi="Arial" w:cs="Arial"/>
        </w:rPr>
        <w:t>This period provides a window of opportunity for councils to promote their participation to candidates while they are still applying for roles.  This is a particularly important message for councils who have previously struggled to attract candidates or sell the benefits of working at their particular council.  The toolkit has been deigned to help councils understand the recruitment timeline, promote and advertise their council to candidates and prepare perspective candidates</w:t>
      </w:r>
      <w:r>
        <w:rPr>
          <w:rFonts w:ascii="Arial" w:hAnsi="Arial" w:cs="Arial"/>
        </w:rPr>
        <w:t xml:space="preserve"> for the recruitment process.</w:t>
      </w:r>
    </w:p>
    <w:p w14:paraId="25C51615" w14:textId="77777777" w:rsidR="00C65830" w:rsidRPr="00C65830" w:rsidRDefault="00C65830" w:rsidP="00C65830">
      <w:pPr>
        <w:pStyle w:val="ListParagraph"/>
        <w:rPr>
          <w:rFonts w:ascii="Arial" w:hAnsi="Arial" w:cs="Arial"/>
        </w:rPr>
      </w:pPr>
    </w:p>
    <w:p w14:paraId="14ECF468" w14:textId="46B53A74" w:rsidR="00C65830" w:rsidRDefault="00C65830" w:rsidP="00C65830">
      <w:pPr>
        <w:pStyle w:val="ListParagraph"/>
        <w:numPr>
          <w:ilvl w:val="0"/>
          <w:numId w:val="24"/>
        </w:numPr>
        <w:rPr>
          <w:rFonts w:ascii="Arial" w:hAnsi="Arial" w:cs="Arial"/>
        </w:rPr>
      </w:pPr>
      <w:r>
        <w:rPr>
          <w:rFonts w:ascii="Arial" w:hAnsi="Arial" w:cs="Arial"/>
        </w:rPr>
        <w:t>To align with the key objectiv</w:t>
      </w:r>
      <w:r w:rsidR="007D080D">
        <w:rPr>
          <w:rFonts w:ascii="Arial" w:hAnsi="Arial" w:cs="Arial"/>
        </w:rPr>
        <w:t>e of increasing exposure of NGDP</w:t>
      </w:r>
      <w:r>
        <w:rPr>
          <w:rFonts w:ascii="Arial" w:hAnsi="Arial" w:cs="Arial"/>
        </w:rPr>
        <w:t xml:space="preserve"> to councils it is proposed that the Board app</w:t>
      </w:r>
      <w:r w:rsidR="007D080D">
        <w:rPr>
          <w:rFonts w:ascii="Arial" w:hAnsi="Arial" w:cs="Arial"/>
        </w:rPr>
        <w:t>oint one of its members as “NGDP</w:t>
      </w:r>
      <w:r>
        <w:rPr>
          <w:rFonts w:ascii="Arial" w:hAnsi="Arial" w:cs="Arial"/>
        </w:rPr>
        <w:t xml:space="preserve"> champion”. This member would need to be someone </w:t>
      </w:r>
      <w:r w:rsidR="006B3019">
        <w:rPr>
          <w:rFonts w:ascii="Arial" w:hAnsi="Arial" w:cs="Arial"/>
        </w:rPr>
        <w:t>whose</w:t>
      </w:r>
      <w:r>
        <w:rPr>
          <w:rFonts w:ascii="Arial" w:hAnsi="Arial" w:cs="Arial"/>
        </w:rPr>
        <w:t xml:space="preserve"> council already participates</w:t>
      </w:r>
      <w:r w:rsidR="007D080D">
        <w:rPr>
          <w:rFonts w:ascii="Arial" w:hAnsi="Arial" w:cs="Arial"/>
        </w:rPr>
        <w:t xml:space="preserve"> in the NGDP </w:t>
      </w:r>
      <w:r>
        <w:rPr>
          <w:rFonts w:ascii="Arial" w:hAnsi="Arial" w:cs="Arial"/>
        </w:rPr>
        <w:t>(or can commit to their council joining the scheme this year).</w:t>
      </w:r>
    </w:p>
    <w:p w14:paraId="6168E5EA" w14:textId="77777777" w:rsidR="00925C48" w:rsidRPr="00925C48" w:rsidRDefault="00925C48" w:rsidP="00925C48">
      <w:pPr>
        <w:pStyle w:val="ListParagraph"/>
        <w:rPr>
          <w:rFonts w:ascii="Arial" w:hAnsi="Arial" w:cs="Arial"/>
        </w:rPr>
      </w:pPr>
    </w:p>
    <w:p w14:paraId="10491B53" w14:textId="133B4A66" w:rsidR="00925C48" w:rsidRPr="00C65830" w:rsidRDefault="007D080D" w:rsidP="00C65830">
      <w:pPr>
        <w:pStyle w:val="ListParagraph"/>
        <w:numPr>
          <w:ilvl w:val="0"/>
          <w:numId w:val="24"/>
        </w:numPr>
        <w:rPr>
          <w:rFonts w:ascii="Arial" w:hAnsi="Arial" w:cs="Arial"/>
        </w:rPr>
      </w:pPr>
      <w:r>
        <w:rPr>
          <w:rFonts w:ascii="Arial" w:hAnsi="Arial" w:cs="Arial"/>
        </w:rPr>
        <w:t>The “NGDP</w:t>
      </w:r>
      <w:r w:rsidR="00925C48">
        <w:rPr>
          <w:rFonts w:ascii="Arial" w:hAnsi="Arial" w:cs="Arial"/>
        </w:rPr>
        <w:t xml:space="preserve"> champion” would work with the Leadership team to identify and make contact with (particularly at a political level) councils tha</w:t>
      </w:r>
      <w:r>
        <w:rPr>
          <w:rFonts w:ascii="Arial" w:hAnsi="Arial" w:cs="Arial"/>
        </w:rPr>
        <w:t>t are not currently part of NGDP</w:t>
      </w:r>
      <w:r w:rsidR="00925C48">
        <w:rPr>
          <w:rFonts w:ascii="Arial" w:hAnsi="Arial" w:cs="Arial"/>
        </w:rPr>
        <w:t xml:space="preserve"> with a view to getting them engaged and involved.</w:t>
      </w:r>
    </w:p>
    <w:p w14:paraId="5FAA0668" w14:textId="77777777" w:rsidR="00C65830" w:rsidRPr="00C65830" w:rsidRDefault="00C65830" w:rsidP="00C65830">
      <w:pPr>
        <w:rPr>
          <w:rFonts w:ascii="Arial" w:hAnsi="Arial" w:cs="Arial"/>
        </w:rPr>
      </w:pPr>
    </w:p>
    <w:p w14:paraId="18C4BA05" w14:textId="413BD48D" w:rsidR="00C65830" w:rsidRDefault="007D080D" w:rsidP="006B3019">
      <w:pPr>
        <w:pStyle w:val="ListParagraph"/>
        <w:numPr>
          <w:ilvl w:val="0"/>
          <w:numId w:val="24"/>
        </w:numPr>
        <w:rPr>
          <w:rFonts w:ascii="Arial" w:hAnsi="Arial" w:cs="Arial"/>
        </w:rPr>
      </w:pPr>
      <w:r>
        <w:rPr>
          <w:rFonts w:ascii="Arial" w:hAnsi="Arial" w:cs="Arial"/>
        </w:rPr>
        <w:t>As NGDP</w:t>
      </w:r>
      <w:r w:rsidR="00C65830" w:rsidRPr="00C65830">
        <w:rPr>
          <w:rFonts w:ascii="Arial" w:hAnsi="Arial" w:cs="Arial"/>
        </w:rPr>
        <w:t xml:space="preserve"> continues to grow it will be important to continue to ensure its financial sustainability as the programme is currently reliant on a por</w:t>
      </w:r>
      <w:r w:rsidR="00C65830">
        <w:rPr>
          <w:rFonts w:ascii="Arial" w:hAnsi="Arial" w:cs="Arial"/>
        </w:rPr>
        <w:t>tion of the improvement grant. </w:t>
      </w:r>
      <w:r w:rsidR="00C65830" w:rsidRPr="00C65830">
        <w:rPr>
          <w:rFonts w:ascii="Arial" w:hAnsi="Arial" w:cs="Arial"/>
        </w:rPr>
        <w:t>Financial sustainability and the potential of a name change (to a programme name that specifically references Local Government) have</w:t>
      </w:r>
      <w:r w:rsidR="00C65830">
        <w:rPr>
          <w:rFonts w:ascii="Arial" w:hAnsi="Arial" w:cs="Arial"/>
        </w:rPr>
        <w:t xml:space="preserve"> previously been reported to the Board. T</w:t>
      </w:r>
      <w:r w:rsidR="00C65830" w:rsidRPr="00C65830">
        <w:rPr>
          <w:rFonts w:ascii="Arial" w:hAnsi="Arial" w:cs="Arial"/>
        </w:rPr>
        <w:t>his work</w:t>
      </w:r>
      <w:r w:rsidR="00C65830">
        <w:rPr>
          <w:rFonts w:ascii="Arial" w:hAnsi="Arial" w:cs="Arial"/>
        </w:rPr>
        <w:t xml:space="preserve"> will continue to be reported </w:t>
      </w:r>
      <w:r w:rsidR="00C65830" w:rsidRPr="00C65830">
        <w:rPr>
          <w:rFonts w:ascii="Arial" w:hAnsi="Arial" w:cs="Arial"/>
        </w:rPr>
        <w:t xml:space="preserve">at future milestones.  </w:t>
      </w:r>
    </w:p>
    <w:p w14:paraId="4E211D6B" w14:textId="77777777" w:rsidR="006B3019" w:rsidRPr="006B3019" w:rsidRDefault="006B3019" w:rsidP="006B3019">
      <w:pPr>
        <w:pStyle w:val="ListParagraph"/>
        <w:rPr>
          <w:rFonts w:ascii="Arial" w:hAnsi="Arial" w:cs="Arial"/>
        </w:rPr>
      </w:pPr>
    </w:p>
    <w:p w14:paraId="2D30448E" w14:textId="77777777" w:rsidR="00C65830" w:rsidRPr="00C65830" w:rsidRDefault="0048677D" w:rsidP="0048677D">
      <w:pPr>
        <w:spacing w:before="120"/>
        <w:rPr>
          <w:rFonts w:ascii="Arial" w:hAnsi="Arial" w:cs="Arial"/>
          <w:b/>
          <w:szCs w:val="22"/>
        </w:rPr>
      </w:pPr>
      <w:r w:rsidRPr="00C65830">
        <w:rPr>
          <w:rFonts w:ascii="Arial" w:hAnsi="Arial" w:cs="Arial"/>
          <w:b/>
          <w:szCs w:val="22"/>
        </w:rPr>
        <w:t>Other programmes</w:t>
      </w:r>
    </w:p>
    <w:p w14:paraId="2FC2CF5B" w14:textId="35928650" w:rsidR="00EF71E8" w:rsidRDefault="00F658D4" w:rsidP="00F658D4">
      <w:pPr>
        <w:pStyle w:val="ListParagraph"/>
        <w:numPr>
          <w:ilvl w:val="0"/>
          <w:numId w:val="24"/>
        </w:numPr>
        <w:spacing w:before="120"/>
        <w:rPr>
          <w:rFonts w:ascii="Arial" w:hAnsi="Arial" w:cs="Arial"/>
          <w:szCs w:val="22"/>
        </w:rPr>
      </w:pPr>
      <w:r>
        <w:rPr>
          <w:rFonts w:ascii="Arial" w:hAnsi="Arial" w:cs="Arial"/>
          <w:szCs w:val="22"/>
        </w:rPr>
        <w:t>As part of our ongoing work with Solace,</w:t>
      </w:r>
      <w:r w:rsidR="006B3019">
        <w:rPr>
          <w:rFonts w:ascii="Arial" w:hAnsi="Arial" w:cs="Arial"/>
          <w:szCs w:val="22"/>
        </w:rPr>
        <w:t xml:space="preserve"> a new cohort</w:t>
      </w:r>
      <w:r>
        <w:rPr>
          <w:rFonts w:ascii="Arial" w:hAnsi="Arial" w:cs="Arial"/>
          <w:szCs w:val="22"/>
        </w:rPr>
        <w:t xml:space="preserve"> of Total Leadership will commence in January 2019. Feedback from the last programme </w:t>
      </w:r>
      <w:r w:rsidR="007D080D">
        <w:rPr>
          <w:rFonts w:ascii="Arial" w:hAnsi="Arial" w:cs="Arial"/>
          <w:szCs w:val="22"/>
        </w:rPr>
        <w:t xml:space="preserve">has remained at over 90 per cent </w:t>
      </w:r>
      <w:r w:rsidR="006B3019">
        <w:rPr>
          <w:rFonts w:ascii="Arial" w:hAnsi="Arial" w:cs="Arial"/>
          <w:szCs w:val="22"/>
        </w:rPr>
        <w:t>satisfaction levels.</w:t>
      </w:r>
    </w:p>
    <w:p w14:paraId="5F99B2BE" w14:textId="77777777" w:rsidR="006B3019" w:rsidRDefault="006B3019" w:rsidP="00F658D4">
      <w:pPr>
        <w:pStyle w:val="ListParagraph"/>
        <w:numPr>
          <w:ilvl w:val="0"/>
          <w:numId w:val="24"/>
        </w:numPr>
        <w:spacing w:before="120"/>
        <w:rPr>
          <w:rFonts w:ascii="Arial" w:hAnsi="Arial" w:cs="Arial"/>
          <w:szCs w:val="22"/>
        </w:rPr>
      </w:pPr>
      <w:r>
        <w:rPr>
          <w:rFonts w:ascii="Arial" w:hAnsi="Arial" w:cs="Arial"/>
          <w:szCs w:val="22"/>
        </w:rPr>
        <w:t>Applications for Springboard and Transform programmes for this year will open in October.</w:t>
      </w:r>
    </w:p>
    <w:p w14:paraId="266B1750" w14:textId="77777777" w:rsidR="006B3019" w:rsidRPr="00F658D4" w:rsidRDefault="006B3019" w:rsidP="006B3019">
      <w:pPr>
        <w:pStyle w:val="ListParagraph"/>
        <w:spacing w:before="120"/>
        <w:ind w:left="360"/>
        <w:rPr>
          <w:rFonts w:ascii="Arial" w:hAnsi="Arial" w:cs="Arial"/>
          <w:szCs w:val="22"/>
        </w:rPr>
      </w:pPr>
    </w:p>
    <w:p w14:paraId="756A2E4D" w14:textId="77777777" w:rsidR="00212823" w:rsidRDefault="00982B41" w:rsidP="00212823">
      <w:pPr>
        <w:rPr>
          <w:rFonts w:ascii="Arial" w:hAnsi="Arial" w:cs="Arial"/>
          <w:szCs w:val="22"/>
        </w:rPr>
      </w:pPr>
      <w:r w:rsidRPr="004B0FD9">
        <w:rPr>
          <w:rFonts w:ascii="Arial" w:hAnsi="Arial" w:cs="Arial"/>
          <w:b/>
          <w:szCs w:val="22"/>
        </w:rPr>
        <w:t xml:space="preserve">Financial </w:t>
      </w:r>
      <w:r w:rsidR="0030086C">
        <w:rPr>
          <w:rFonts w:ascii="Arial" w:hAnsi="Arial" w:cs="Arial"/>
          <w:b/>
          <w:szCs w:val="22"/>
        </w:rPr>
        <w:t>i</w:t>
      </w:r>
      <w:r w:rsidRPr="004B0FD9">
        <w:rPr>
          <w:rFonts w:ascii="Arial" w:hAnsi="Arial" w:cs="Arial"/>
          <w:b/>
          <w:szCs w:val="22"/>
        </w:rPr>
        <w:t>mplications</w:t>
      </w:r>
    </w:p>
    <w:p w14:paraId="057F42CD" w14:textId="77777777" w:rsidR="00212823" w:rsidRDefault="00212823" w:rsidP="00212823">
      <w:pPr>
        <w:rPr>
          <w:rFonts w:ascii="Arial" w:hAnsi="Arial" w:cs="Arial"/>
          <w:szCs w:val="22"/>
        </w:rPr>
      </w:pPr>
    </w:p>
    <w:p w14:paraId="7E326BA4" w14:textId="59A9A1D8" w:rsidR="00982B41" w:rsidRDefault="0048677D" w:rsidP="00212823">
      <w:pPr>
        <w:pStyle w:val="ListParagraph"/>
        <w:numPr>
          <w:ilvl w:val="0"/>
          <w:numId w:val="24"/>
        </w:numPr>
        <w:rPr>
          <w:rFonts w:ascii="Arial" w:hAnsi="Arial" w:cs="Arial"/>
          <w:szCs w:val="22"/>
        </w:rPr>
      </w:pPr>
      <w:r>
        <w:rPr>
          <w:rFonts w:ascii="Arial" w:hAnsi="Arial" w:cs="Arial"/>
          <w:szCs w:val="22"/>
        </w:rPr>
        <w:t>All programmes will be met from existing budgets.</w:t>
      </w:r>
    </w:p>
    <w:p w14:paraId="297AE205" w14:textId="23E4625E" w:rsidR="00627BC1" w:rsidRDefault="00627BC1" w:rsidP="00627BC1"/>
    <w:p w14:paraId="0DE68D74" w14:textId="77777777" w:rsidR="00F53115" w:rsidRDefault="00F53115" w:rsidP="00627BC1"/>
    <w:p w14:paraId="78C7D853" w14:textId="77777777" w:rsidR="00627BC1" w:rsidRPr="00627BC1" w:rsidRDefault="00627BC1" w:rsidP="00627BC1">
      <w:pPr>
        <w:rPr>
          <w:rFonts w:ascii="Arial" w:hAnsi="Arial" w:cs="Arial"/>
          <w:b/>
          <w:szCs w:val="22"/>
        </w:rPr>
      </w:pPr>
      <w:r w:rsidRPr="00627BC1">
        <w:rPr>
          <w:rFonts w:ascii="Arial" w:hAnsi="Arial" w:cs="Arial"/>
          <w:b/>
          <w:szCs w:val="22"/>
        </w:rPr>
        <w:lastRenderedPageBreak/>
        <w:t>Implications for Wales</w:t>
      </w:r>
    </w:p>
    <w:p w14:paraId="25C2EDC0" w14:textId="77777777" w:rsidR="00627BC1" w:rsidRPr="00627BC1" w:rsidRDefault="00627BC1" w:rsidP="00627BC1">
      <w:pPr>
        <w:rPr>
          <w:rFonts w:ascii="Arial" w:hAnsi="Arial" w:cs="Arial"/>
          <w:szCs w:val="22"/>
        </w:rPr>
      </w:pPr>
    </w:p>
    <w:p w14:paraId="7F58413A" w14:textId="19245759" w:rsidR="00F53115" w:rsidRPr="00F53115" w:rsidRDefault="00627BC1" w:rsidP="00F53115">
      <w:pPr>
        <w:pStyle w:val="ListParagraph"/>
        <w:numPr>
          <w:ilvl w:val="0"/>
          <w:numId w:val="24"/>
        </w:numPr>
        <w:rPr>
          <w:rFonts w:ascii="Arial" w:hAnsi="Arial" w:cs="Arial"/>
          <w:szCs w:val="22"/>
        </w:rPr>
      </w:pPr>
      <w:r w:rsidRPr="00627BC1">
        <w:rPr>
          <w:rFonts w:ascii="Arial" w:hAnsi="Arial" w:cs="Arial"/>
          <w:szCs w:val="22"/>
        </w:rPr>
        <w:t>There are no implications for Wales.</w:t>
      </w:r>
      <w:bookmarkStart w:id="2" w:name="_GoBack"/>
      <w:bookmarkEnd w:id="2"/>
    </w:p>
    <w:sectPr w:rsidR="00F53115" w:rsidRPr="00F53115" w:rsidSect="00662372">
      <w:headerReference w:type="default" r:id="rId15"/>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1C991" w14:textId="77777777" w:rsidR="00E326D8" w:rsidRDefault="00E326D8">
      <w:r>
        <w:separator/>
      </w:r>
    </w:p>
  </w:endnote>
  <w:endnote w:type="continuationSeparator" w:id="0">
    <w:p w14:paraId="5C32792C" w14:textId="77777777" w:rsidR="00E326D8" w:rsidRDefault="00E326D8">
      <w:r>
        <w:continuationSeparator/>
      </w:r>
    </w:p>
  </w:endnote>
  <w:endnote w:type="continuationNotice" w:id="1">
    <w:p w14:paraId="5D742301" w14:textId="77777777" w:rsidR="002B151B" w:rsidRDefault="002B1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Narro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00B43D3-92E8-417B-BB88-1926870509FC}"/>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0CC9507-C295-44E9-93DE-78206B52CDCC}"/>
  </w:font>
  <w:font w:name="Cambria">
    <w:panose1 w:val="02040503050406030204"/>
    <w:charset w:val="00"/>
    <w:family w:val="roman"/>
    <w:pitch w:val="variable"/>
    <w:sig w:usb0="E00002FF" w:usb1="400004FF" w:usb2="00000000" w:usb3="00000000" w:csb0="0000019F" w:csb1="00000000"/>
    <w:embedRegular r:id="rId3" w:fontKey="{EB23FC1F-1B94-4E48-8559-6BE5EC050E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70A4E" w14:textId="77777777" w:rsidR="00E326D8" w:rsidRPr="00D2628F" w:rsidRDefault="00E326D8" w:rsidP="00D2628F">
    <w:pPr>
      <w:pStyle w:val="Footer"/>
    </w:pPr>
    <w:bookmarkStart w:id="0" w:name="Date2"/>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5D3A8" w14:textId="77777777" w:rsidR="00E326D8" w:rsidRDefault="00E326D8">
      <w:r>
        <w:separator/>
      </w:r>
    </w:p>
  </w:footnote>
  <w:footnote w:type="continuationSeparator" w:id="0">
    <w:p w14:paraId="4314B54C" w14:textId="77777777" w:rsidR="00E326D8" w:rsidRDefault="00E326D8">
      <w:r>
        <w:continuationSeparator/>
      </w:r>
    </w:p>
  </w:footnote>
  <w:footnote w:type="continuationNotice" w:id="1">
    <w:p w14:paraId="6D2BCE0C" w14:textId="77777777" w:rsidR="002B151B" w:rsidRDefault="002B15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1" w:type="dxa"/>
      <w:tblLook w:val="01E0" w:firstRow="1" w:lastRow="1" w:firstColumn="1" w:lastColumn="1" w:noHBand="0" w:noVBand="0"/>
    </w:tblPr>
    <w:tblGrid>
      <w:gridCol w:w="5847"/>
      <w:gridCol w:w="3224"/>
    </w:tblGrid>
    <w:tr w:rsidR="00E326D8" w:rsidRPr="004053AA" w14:paraId="76FFD48D" w14:textId="77777777" w:rsidTr="00E326D8">
      <w:tc>
        <w:tcPr>
          <w:tcW w:w="5847" w:type="dxa"/>
          <w:vMerge w:val="restart"/>
          <w:shd w:val="clear" w:color="auto" w:fill="auto"/>
        </w:tcPr>
        <w:p w14:paraId="11EDD55C" w14:textId="77777777" w:rsidR="00E326D8" w:rsidRPr="004053AA" w:rsidRDefault="00E326D8" w:rsidP="004053AA">
          <w:pPr>
            <w:tabs>
              <w:tab w:val="center" w:pos="2923"/>
            </w:tabs>
          </w:pPr>
          <w:r w:rsidRPr="004053AA">
            <w:rPr>
              <w:rFonts w:ascii="Arial" w:hAnsi="Arial" w:cs="Arial"/>
              <w:noProof/>
              <w:sz w:val="44"/>
              <w:szCs w:val="44"/>
            </w:rPr>
            <w:drawing>
              <wp:inline distT="0" distB="0" distL="0" distR="0" wp14:anchorId="304E0083" wp14:editId="3B766CA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4" w:type="dxa"/>
          <w:shd w:val="clear" w:color="auto" w:fill="auto"/>
          <w:vAlign w:val="center"/>
        </w:tcPr>
        <w:p w14:paraId="6C1EDC8C" w14:textId="77777777" w:rsidR="00E326D8" w:rsidRPr="004053AA" w:rsidRDefault="00E326D8" w:rsidP="004053AA">
          <w:pPr>
            <w:tabs>
              <w:tab w:val="center" w:pos="4153"/>
              <w:tab w:val="right" w:pos="8306"/>
            </w:tabs>
            <w:rPr>
              <w:rFonts w:ascii="Arial" w:hAnsi="Arial" w:cs="Arial"/>
              <w:b/>
              <w:i/>
              <w:szCs w:val="22"/>
            </w:rPr>
          </w:pPr>
          <w:r w:rsidRPr="004053AA">
            <w:rPr>
              <w:rFonts w:ascii="Arial" w:hAnsi="Arial" w:cs="Arial"/>
              <w:b/>
              <w:szCs w:val="22"/>
            </w:rPr>
            <w:t>Improvement and Innovation Board</w:t>
          </w:r>
          <w:r w:rsidRPr="004053AA">
            <w:rPr>
              <w:rFonts w:ascii="Arial" w:hAnsi="Arial" w:cs="Arial"/>
              <w:i/>
            </w:rPr>
            <w:t xml:space="preserve"> </w:t>
          </w:r>
        </w:p>
      </w:tc>
    </w:tr>
    <w:tr w:rsidR="00E326D8" w:rsidRPr="004053AA" w14:paraId="1942BCB4" w14:textId="77777777" w:rsidTr="00E326D8">
      <w:trPr>
        <w:trHeight w:val="450"/>
      </w:trPr>
      <w:tc>
        <w:tcPr>
          <w:tcW w:w="5847" w:type="dxa"/>
          <w:vMerge/>
          <w:shd w:val="clear" w:color="auto" w:fill="auto"/>
        </w:tcPr>
        <w:p w14:paraId="4F8A226D" w14:textId="77777777" w:rsidR="00E326D8" w:rsidRPr="004053AA" w:rsidRDefault="00E326D8" w:rsidP="004053AA">
          <w:pPr>
            <w:tabs>
              <w:tab w:val="center" w:pos="4153"/>
              <w:tab w:val="right" w:pos="8306"/>
            </w:tabs>
          </w:pPr>
        </w:p>
      </w:tc>
      <w:tc>
        <w:tcPr>
          <w:tcW w:w="3224" w:type="dxa"/>
          <w:shd w:val="clear" w:color="auto" w:fill="auto"/>
          <w:vAlign w:val="center"/>
        </w:tcPr>
        <w:p w14:paraId="01579D86" w14:textId="77777777" w:rsidR="00E326D8" w:rsidRPr="004053AA" w:rsidRDefault="00E326D8" w:rsidP="004053AA">
          <w:pPr>
            <w:tabs>
              <w:tab w:val="center" w:pos="4153"/>
              <w:tab w:val="right" w:pos="8306"/>
            </w:tabs>
            <w:spacing w:before="60"/>
            <w:rPr>
              <w:rFonts w:ascii="Arial" w:hAnsi="Arial" w:cs="Arial"/>
              <w:szCs w:val="22"/>
            </w:rPr>
          </w:pPr>
          <w:r w:rsidRPr="004053AA">
            <w:rPr>
              <w:rFonts w:ascii="Arial" w:hAnsi="Arial" w:cs="Arial"/>
              <w:szCs w:val="22"/>
            </w:rPr>
            <w:t xml:space="preserve">25 October 2018 </w:t>
          </w:r>
        </w:p>
      </w:tc>
    </w:tr>
  </w:tbl>
  <w:p w14:paraId="1E3EFCF1" w14:textId="77777777" w:rsidR="00E326D8" w:rsidRPr="0021114E" w:rsidRDefault="00E326D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A5228" w14:textId="77777777" w:rsidR="00E326D8" w:rsidRDefault="00E326D8" w:rsidP="00E64FBC">
    <w:pPr>
      <w:pStyle w:val="Header"/>
      <w:rPr>
        <w:sz w:val="2"/>
      </w:rPr>
    </w:pPr>
  </w:p>
  <w:p w14:paraId="62CEA418" w14:textId="77777777" w:rsidR="00E326D8" w:rsidRDefault="00E326D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E326D8" w:rsidRPr="001D2C76" w14:paraId="4738D41E" w14:textId="77777777" w:rsidTr="00084E44">
      <w:tc>
        <w:tcPr>
          <w:tcW w:w="6062" w:type="dxa"/>
          <w:vMerge w:val="restart"/>
        </w:tcPr>
        <w:p w14:paraId="2C7A0536" w14:textId="77777777" w:rsidR="00E326D8" w:rsidRDefault="00E326D8" w:rsidP="007C2BC2">
          <w:pPr>
            <w:pStyle w:val="Header"/>
            <w:tabs>
              <w:tab w:val="clear" w:pos="4153"/>
              <w:tab w:val="clear" w:pos="8306"/>
              <w:tab w:val="center" w:pos="2923"/>
            </w:tabs>
          </w:pPr>
          <w:r>
            <w:rPr>
              <w:rFonts w:ascii="Arial" w:hAnsi="Arial" w:cs="Arial"/>
              <w:noProof/>
              <w:sz w:val="44"/>
              <w:szCs w:val="44"/>
            </w:rPr>
            <w:drawing>
              <wp:inline distT="0" distB="0" distL="0" distR="0" wp14:anchorId="2F8A8A05" wp14:editId="70DD9DFB">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026AFF3" w14:textId="77777777" w:rsidR="00E326D8" w:rsidRPr="001D2C76" w:rsidRDefault="00E326D8" w:rsidP="00546D0D">
          <w:pPr>
            <w:pStyle w:val="Header"/>
            <w:rPr>
              <w:b/>
            </w:rPr>
          </w:pPr>
          <w:r>
            <w:rPr>
              <w:rFonts w:ascii="Arial" w:hAnsi="Arial" w:cs="Arial"/>
              <w:b/>
              <w:sz w:val="24"/>
              <w:szCs w:val="24"/>
            </w:rPr>
            <w:t>Meeting title</w:t>
          </w:r>
        </w:p>
      </w:tc>
    </w:tr>
    <w:tr w:rsidR="00E326D8" w14:paraId="54265713" w14:textId="77777777" w:rsidTr="00084E44">
      <w:trPr>
        <w:trHeight w:val="450"/>
      </w:trPr>
      <w:tc>
        <w:tcPr>
          <w:tcW w:w="6062" w:type="dxa"/>
          <w:vMerge/>
        </w:tcPr>
        <w:p w14:paraId="6A2E70BE" w14:textId="77777777" w:rsidR="00E326D8" w:rsidRDefault="00E326D8" w:rsidP="00546D0D">
          <w:pPr>
            <w:pStyle w:val="Header"/>
          </w:pPr>
        </w:p>
      </w:tc>
      <w:tc>
        <w:tcPr>
          <w:tcW w:w="3225" w:type="dxa"/>
        </w:tcPr>
        <w:p w14:paraId="12A80DCE" w14:textId="77777777" w:rsidR="00E326D8" w:rsidRDefault="00E326D8" w:rsidP="00546D0D">
          <w:pPr>
            <w:pStyle w:val="Header"/>
            <w:spacing w:before="60"/>
          </w:pPr>
          <w:r>
            <w:rPr>
              <w:rFonts w:ascii="Arial" w:hAnsi="Arial" w:cs="Arial"/>
              <w:sz w:val="24"/>
              <w:szCs w:val="24"/>
            </w:rPr>
            <w:t xml:space="preserve">Meeting date </w:t>
          </w:r>
        </w:p>
      </w:tc>
    </w:tr>
    <w:tr w:rsidR="00E326D8" w14:paraId="5E890FF1" w14:textId="77777777" w:rsidTr="00084E44">
      <w:trPr>
        <w:trHeight w:val="450"/>
      </w:trPr>
      <w:tc>
        <w:tcPr>
          <w:tcW w:w="6062" w:type="dxa"/>
          <w:vMerge/>
        </w:tcPr>
        <w:p w14:paraId="5DE7596E" w14:textId="77777777" w:rsidR="00E326D8" w:rsidRDefault="00E326D8" w:rsidP="00546D0D">
          <w:pPr>
            <w:pStyle w:val="Header"/>
          </w:pPr>
        </w:p>
      </w:tc>
      <w:tc>
        <w:tcPr>
          <w:tcW w:w="3225" w:type="dxa"/>
        </w:tcPr>
        <w:p w14:paraId="0F5EAF86" w14:textId="77777777" w:rsidR="00E326D8" w:rsidRDefault="00E326D8" w:rsidP="00546D0D">
          <w:pPr>
            <w:pStyle w:val="Header"/>
            <w:spacing w:before="60"/>
            <w:rPr>
              <w:rFonts w:ascii="Arial" w:hAnsi="Arial" w:cs="Arial"/>
              <w:b/>
              <w:sz w:val="24"/>
              <w:szCs w:val="24"/>
            </w:rPr>
          </w:pPr>
        </w:p>
        <w:p w14:paraId="3E8063FF" w14:textId="77777777" w:rsidR="00E326D8" w:rsidRPr="00546D0D" w:rsidRDefault="00E326D8" w:rsidP="00546D0D">
          <w:pPr>
            <w:pStyle w:val="Header"/>
            <w:spacing w:before="60"/>
            <w:rPr>
              <w:rFonts w:ascii="Arial" w:hAnsi="Arial" w:cs="Arial"/>
              <w:b/>
              <w:sz w:val="24"/>
              <w:szCs w:val="24"/>
            </w:rPr>
          </w:pPr>
          <w:r>
            <w:rPr>
              <w:rFonts w:ascii="Arial" w:hAnsi="Arial" w:cs="Arial"/>
              <w:b/>
              <w:sz w:val="24"/>
              <w:szCs w:val="24"/>
            </w:rPr>
            <w:t>Item X</w:t>
          </w:r>
        </w:p>
      </w:tc>
    </w:tr>
  </w:tbl>
  <w:p w14:paraId="4B357661" w14:textId="77777777" w:rsidR="00E326D8" w:rsidRDefault="00E326D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ook w:val="01E0" w:firstRow="1" w:lastRow="1" w:firstColumn="1" w:lastColumn="1" w:noHBand="0" w:noVBand="0"/>
    </w:tblPr>
    <w:tblGrid>
      <w:gridCol w:w="5920"/>
      <w:gridCol w:w="3260"/>
    </w:tblGrid>
    <w:tr w:rsidR="00E326D8" w:rsidRPr="004F266E" w14:paraId="07C50162" w14:textId="77777777" w:rsidTr="003C7786">
      <w:tc>
        <w:tcPr>
          <w:tcW w:w="5920" w:type="dxa"/>
          <w:vMerge w:val="restart"/>
          <w:shd w:val="clear" w:color="auto" w:fill="auto"/>
        </w:tcPr>
        <w:p w14:paraId="12EF17E6" w14:textId="77777777" w:rsidR="00E326D8" w:rsidRPr="00374227" w:rsidRDefault="00E326D8" w:rsidP="00780BEA">
          <w:pPr>
            <w:pStyle w:val="Header"/>
            <w:tabs>
              <w:tab w:val="clear" w:pos="4153"/>
              <w:tab w:val="clear" w:pos="8306"/>
              <w:tab w:val="center" w:pos="2923"/>
            </w:tabs>
          </w:pPr>
          <w:r>
            <w:rPr>
              <w:rFonts w:ascii="Arial" w:hAnsi="Arial" w:cs="Arial"/>
              <w:noProof/>
              <w:sz w:val="44"/>
              <w:szCs w:val="44"/>
            </w:rPr>
            <w:drawing>
              <wp:inline distT="0" distB="0" distL="0" distR="0" wp14:anchorId="0102A0EC" wp14:editId="5CE41F3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79748FFE" w14:textId="77777777" w:rsidR="00E326D8" w:rsidRDefault="00E326D8" w:rsidP="004B0FD9">
          <w:pPr>
            <w:pStyle w:val="Header"/>
            <w:rPr>
              <w:rFonts w:ascii="Arial" w:hAnsi="Arial" w:cs="Arial"/>
              <w:b/>
              <w:szCs w:val="22"/>
            </w:rPr>
          </w:pPr>
          <w:r>
            <w:rPr>
              <w:rFonts w:ascii="Arial" w:hAnsi="Arial" w:cs="Arial"/>
              <w:b/>
              <w:szCs w:val="22"/>
            </w:rPr>
            <w:t>Improvement and Innovation Board</w:t>
          </w:r>
        </w:p>
      </w:tc>
    </w:tr>
    <w:tr w:rsidR="00E326D8" w14:paraId="0F394133" w14:textId="77777777" w:rsidTr="003C7786">
      <w:trPr>
        <w:trHeight w:val="450"/>
      </w:trPr>
      <w:tc>
        <w:tcPr>
          <w:tcW w:w="5920" w:type="dxa"/>
          <w:vMerge/>
          <w:shd w:val="clear" w:color="auto" w:fill="auto"/>
        </w:tcPr>
        <w:p w14:paraId="2BD2B4B1" w14:textId="77777777" w:rsidR="00E326D8" w:rsidRPr="00374227" w:rsidRDefault="00E326D8" w:rsidP="00780BEA">
          <w:pPr>
            <w:pStyle w:val="Header"/>
          </w:pPr>
        </w:p>
      </w:tc>
      <w:tc>
        <w:tcPr>
          <w:tcW w:w="3260" w:type="dxa"/>
          <w:vAlign w:val="center"/>
        </w:tcPr>
        <w:p w14:paraId="4D6AA498" w14:textId="53EA3426" w:rsidR="00E326D8" w:rsidRDefault="00E326D8" w:rsidP="004B0FD9">
          <w:pPr>
            <w:pStyle w:val="Header"/>
            <w:spacing w:before="60"/>
            <w:rPr>
              <w:rFonts w:ascii="Arial" w:hAnsi="Arial" w:cs="Arial"/>
              <w:szCs w:val="22"/>
            </w:rPr>
          </w:pPr>
          <w:r>
            <w:rPr>
              <w:rFonts w:ascii="Arial" w:hAnsi="Arial" w:cs="Arial"/>
              <w:szCs w:val="22"/>
            </w:rPr>
            <w:t>25 October 2018</w:t>
          </w:r>
        </w:p>
      </w:tc>
    </w:tr>
    <w:tr w:rsidR="00E326D8" w:rsidRPr="004F266E" w14:paraId="5966BDBD" w14:textId="77777777" w:rsidTr="003C7786">
      <w:trPr>
        <w:gridAfter w:val="1"/>
        <w:wAfter w:w="3260" w:type="dxa"/>
        <w:trHeight w:val="708"/>
      </w:trPr>
      <w:tc>
        <w:tcPr>
          <w:tcW w:w="5920" w:type="dxa"/>
          <w:vMerge/>
          <w:shd w:val="clear" w:color="auto" w:fill="auto"/>
        </w:tcPr>
        <w:p w14:paraId="2286FD2C" w14:textId="77777777" w:rsidR="00E326D8" w:rsidRPr="00374227" w:rsidRDefault="00E326D8" w:rsidP="00780BEA">
          <w:pPr>
            <w:pStyle w:val="Header"/>
          </w:pPr>
        </w:p>
      </w:tc>
    </w:tr>
  </w:tbl>
  <w:p w14:paraId="5589F2B8" w14:textId="77777777" w:rsidR="00E326D8" w:rsidRPr="0021114E" w:rsidRDefault="00E326D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75.2pt" o:bullet="t">
        <v:imagedata r:id="rId1" o:title=""/>
      </v:shape>
    </w:pict>
  </w:numPicBullet>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B3E0ADA"/>
    <w:multiLevelType w:val="multilevel"/>
    <w:tmpl w:val="F8C41AE8"/>
    <w:lvl w:ilvl="0">
      <w:start w:val="5"/>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9218F5"/>
    <w:multiLevelType w:val="hybridMultilevel"/>
    <w:tmpl w:val="278A2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F466C9F"/>
    <w:multiLevelType w:val="hybridMultilevel"/>
    <w:tmpl w:val="CF8A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7B45F41"/>
    <w:multiLevelType w:val="hybridMultilevel"/>
    <w:tmpl w:val="FCBE9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B271D"/>
    <w:multiLevelType w:val="multilevel"/>
    <w:tmpl w:val="9DAA2940"/>
    <w:lvl w:ilvl="0">
      <w:start w:val="1"/>
      <w:numFmt w:val="bullet"/>
      <w:lvlText w:val=""/>
      <w:lvlJc w:val="left"/>
      <w:pPr>
        <w:ind w:left="927" w:hanging="360"/>
      </w:pPr>
      <w:rPr>
        <w:rFonts w:ascii="Symbol" w:hAnsi="Symbol" w:hint="default"/>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6432FC"/>
    <w:multiLevelType w:val="hybridMultilevel"/>
    <w:tmpl w:val="BA66508C"/>
    <w:lvl w:ilvl="0" w:tplc="8490091C">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A334D"/>
    <w:multiLevelType w:val="multilevel"/>
    <w:tmpl w:val="BAB40894"/>
    <w:lvl w:ilvl="0">
      <w:start w:val="1"/>
      <w:numFmt w:val="decimal"/>
      <w:lvlText w:val="%1."/>
      <w:lvlJc w:val="left"/>
      <w:pPr>
        <w:ind w:left="927" w:hanging="360"/>
      </w:pPr>
      <w:rPr>
        <w:rFonts w:hint="default"/>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0"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024B7A"/>
    <w:multiLevelType w:val="hybridMultilevel"/>
    <w:tmpl w:val="8744B36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99699F"/>
    <w:multiLevelType w:val="hybridMultilevel"/>
    <w:tmpl w:val="A000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3842B90"/>
    <w:multiLevelType w:val="hybridMultilevel"/>
    <w:tmpl w:val="DAA8E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3B3053B"/>
    <w:multiLevelType w:val="hybridMultilevel"/>
    <w:tmpl w:val="64E07FA6"/>
    <w:lvl w:ilvl="0" w:tplc="C14E5A4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2E1847"/>
    <w:multiLevelType w:val="hybridMultilevel"/>
    <w:tmpl w:val="1810825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906024"/>
    <w:multiLevelType w:val="hybridMultilevel"/>
    <w:tmpl w:val="112AFD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A61E8C"/>
    <w:multiLevelType w:val="multilevel"/>
    <w:tmpl w:val="05B418BA"/>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747431B"/>
    <w:multiLevelType w:val="hybridMultilevel"/>
    <w:tmpl w:val="2B04A608"/>
    <w:lvl w:ilvl="0" w:tplc="68D42E64">
      <w:start w:val="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15:restartNumberingAfterBreak="0">
    <w:nsid w:val="7A4F06CD"/>
    <w:multiLevelType w:val="hybridMultilevel"/>
    <w:tmpl w:val="AD1A3786"/>
    <w:lvl w:ilvl="0" w:tplc="A4109DF0">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FF0AA1"/>
    <w:multiLevelType w:val="hybridMultilevel"/>
    <w:tmpl w:val="DD76B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9"/>
  </w:num>
  <w:num w:numId="3">
    <w:abstractNumId w:val="29"/>
  </w:num>
  <w:num w:numId="4">
    <w:abstractNumId w:val="42"/>
  </w:num>
  <w:num w:numId="5">
    <w:abstractNumId w:val="28"/>
  </w:num>
  <w:num w:numId="6">
    <w:abstractNumId w:val="20"/>
  </w:num>
  <w:num w:numId="7">
    <w:abstractNumId w:val="35"/>
  </w:num>
  <w:num w:numId="8">
    <w:abstractNumId w:val="13"/>
  </w:num>
  <w:num w:numId="9">
    <w:abstractNumId w:val="6"/>
  </w:num>
  <w:num w:numId="10">
    <w:abstractNumId w:val="4"/>
  </w:num>
  <w:num w:numId="11">
    <w:abstractNumId w:val="14"/>
  </w:num>
  <w:num w:numId="12">
    <w:abstractNumId w:val="30"/>
  </w:num>
  <w:num w:numId="13">
    <w:abstractNumId w:val="17"/>
  </w:num>
  <w:num w:numId="14">
    <w:abstractNumId w:val="45"/>
  </w:num>
  <w:num w:numId="15">
    <w:abstractNumId w:val="25"/>
  </w:num>
  <w:num w:numId="16">
    <w:abstractNumId w:val="3"/>
  </w:num>
  <w:num w:numId="17">
    <w:abstractNumId w:val="41"/>
  </w:num>
  <w:num w:numId="18">
    <w:abstractNumId w:val="23"/>
  </w:num>
  <w:num w:numId="19">
    <w:abstractNumId w:val="11"/>
  </w:num>
  <w:num w:numId="20">
    <w:abstractNumId w:val="15"/>
  </w:num>
  <w:num w:numId="21">
    <w:abstractNumId w:val="33"/>
  </w:num>
  <w:num w:numId="22">
    <w:abstractNumId w:val="22"/>
  </w:num>
  <w:num w:numId="23">
    <w:abstractNumId w:val="37"/>
  </w:num>
  <w:num w:numId="24">
    <w:abstractNumId w:val="21"/>
  </w:num>
  <w:num w:numId="25">
    <w:abstractNumId w:val="7"/>
  </w:num>
  <w:num w:numId="26">
    <w:abstractNumId w:val="40"/>
  </w:num>
  <w:num w:numId="27">
    <w:abstractNumId w:val="1"/>
  </w:num>
  <w:num w:numId="28">
    <w:abstractNumId w:val="5"/>
  </w:num>
  <w:num w:numId="29">
    <w:abstractNumId w:val="0"/>
  </w:num>
  <w:num w:numId="30">
    <w:abstractNumId w:val="26"/>
  </w:num>
  <w:num w:numId="31">
    <w:abstractNumId w:val="32"/>
  </w:num>
  <w:num w:numId="32">
    <w:abstractNumId w:val="43"/>
  </w:num>
  <w:num w:numId="33">
    <w:abstractNumId w:val="18"/>
  </w:num>
  <w:num w:numId="34">
    <w:abstractNumId w:val="8"/>
  </w:num>
  <w:num w:numId="35">
    <w:abstractNumId w:val="27"/>
  </w:num>
  <w:num w:numId="36">
    <w:abstractNumId w:val="12"/>
  </w:num>
  <w:num w:numId="37">
    <w:abstractNumId w:val="34"/>
  </w:num>
  <w:num w:numId="38">
    <w:abstractNumId w:val="44"/>
  </w:num>
  <w:num w:numId="39">
    <w:abstractNumId w:val="10"/>
  </w:num>
  <w:num w:numId="40">
    <w:abstractNumId w:val="24"/>
  </w:num>
  <w:num w:numId="41">
    <w:abstractNumId w:val="34"/>
  </w:num>
  <w:num w:numId="42">
    <w:abstractNumId w:val="16"/>
  </w:num>
  <w:num w:numId="43">
    <w:abstractNumId w:val="36"/>
  </w:num>
  <w:num w:numId="44">
    <w:abstractNumId w:val="21"/>
  </w:num>
  <w:num w:numId="45">
    <w:abstractNumId w:val="39"/>
  </w:num>
  <w:num w:numId="46">
    <w:abstractNumId w:val="19"/>
  </w:num>
  <w:num w:numId="47">
    <w:abstractNumId w:val="2"/>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25467"/>
    <w:rsid w:val="000367FF"/>
    <w:rsid w:val="000436CC"/>
    <w:rsid w:val="0005258B"/>
    <w:rsid w:val="0005285D"/>
    <w:rsid w:val="00061956"/>
    <w:rsid w:val="00081B2C"/>
    <w:rsid w:val="0008287E"/>
    <w:rsid w:val="00084E44"/>
    <w:rsid w:val="000A3935"/>
    <w:rsid w:val="000A7FC2"/>
    <w:rsid w:val="000B09F5"/>
    <w:rsid w:val="000C3360"/>
    <w:rsid w:val="000C4EA0"/>
    <w:rsid w:val="000D2BDB"/>
    <w:rsid w:val="000D702D"/>
    <w:rsid w:val="000E5E39"/>
    <w:rsid w:val="001007C4"/>
    <w:rsid w:val="00100FC2"/>
    <w:rsid w:val="0010253D"/>
    <w:rsid w:val="00105476"/>
    <w:rsid w:val="00112E4C"/>
    <w:rsid w:val="00112EB4"/>
    <w:rsid w:val="001172B6"/>
    <w:rsid w:val="00120F70"/>
    <w:rsid w:val="001224A4"/>
    <w:rsid w:val="00124D3D"/>
    <w:rsid w:val="00131B2A"/>
    <w:rsid w:val="001522F3"/>
    <w:rsid w:val="001610C3"/>
    <w:rsid w:val="00173D5A"/>
    <w:rsid w:val="0017617B"/>
    <w:rsid w:val="0019337A"/>
    <w:rsid w:val="001A07F1"/>
    <w:rsid w:val="001A7A02"/>
    <w:rsid w:val="001B298A"/>
    <w:rsid w:val="001C45B0"/>
    <w:rsid w:val="001C6F7B"/>
    <w:rsid w:val="001D2C76"/>
    <w:rsid w:val="001D6699"/>
    <w:rsid w:val="001D6703"/>
    <w:rsid w:val="001E476B"/>
    <w:rsid w:val="001E4CE7"/>
    <w:rsid w:val="001E6A74"/>
    <w:rsid w:val="001F7120"/>
    <w:rsid w:val="001F7D2F"/>
    <w:rsid w:val="0021114E"/>
    <w:rsid w:val="00212823"/>
    <w:rsid w:val="00217C9D"/>
    <w:rsid w:val="00223F45"/>
    <w:rsid w:val="002414C2"/>
    <w:rsid w:val="002510E9"/>
    <w:rsid w:val="00252C74"/>
    <w:rsid w:val="00254BA7"/>
    <w:rsid w:val="00254DF4"/>
    <w:rsid w:val="00264E91"/>
    <w:rsid w:val="00290762"/>
    <w:rsid w:val="002A0C7D"/>
    <w:rsid w:val="002A0D9E"/>
    <w:rsid w:val="002B0100"/>
    <w:rsid w:val="002B151B"/>
    <w:rsid w:val="002B6AD9"/>
    <w:rsid w:val="002C3570"/>
    <w:rsid w:val="002C3C07"/>
    <w:rsid w:val="002C7C18"/>
    <w:rsid w:val="002D0658"/>
    <w:rsid w:val="002F15DD"/>
    <w:rsid w:val="002F611F"/>
    <w:rsid w:val="0030086C"/>
    <w:rsid w:val="0030235F"/>
    <w:rsid w:val="00302667"/>
    <w:rsid w:val="003062DB"/>
    <w:rsid w:val="003165C5"/>
    <w:rsid w:val="00324E86"/>
    <w:rsid w:val="00342AEC"/>
    <w:rsid w:val="0034693C"/>
    <w:rsid w:val="00363ED4"/>
    <w:rsid w:val="00372DE6"/>
    <w:rsid w:val="0037306B"/>
    <w:rsid w:val="003978FB"/>
    <w:rsid w:val="003A1252"/>
    <w:rsid w:val="003A20B8"/>
    <w:rsid w:val="003C3244"/>
    <w:rsid w:val="003C7786"/>
    <w:rsid w:val="003C77A8"/>
    <w:rsid w:val="003D0D2F"/>
    <w:rsid w:val="003E20D5"/>
    <w:rsid w:val="003E4825"/>
    <w:rsid w:val="003E4B3E"/>
    <w:rsid w:val="00402ADD"/>
    <w:rsid w:val="004053AA"/>
    <w:rsid w:val="004079DC"/>
    <w:rsid w:val="00407E5F"/>
    <w:rsid w:val="0041006B"/>
    <w:rsid w:val="004135A4"/>
    <w:rsid w:val="004167E2"/>
    <w:rsid w:val="0042168F"/>
    <w:rsid w:val="004232B4"/>
    <w:rsid w:val="004265D5"/>
    <w:rsid w:val="00435D57"/>
    <w:rsid w:val="004401AF"/>
    <w:rsid w:val="004409B9"/>
    <w:rsid w:val="00441FE8"/>
    <w:rsid w:val="00444C86"/>
    <w:rsid w:val="0046742B"/>
    <w:rsid w:val="00481354"/>
    <w:rsid w:val="0048677D"/>
    <w:rsid w:val="004B0FD9"/>
    <w:rsid w:val="004B3A6B"/>
    <w:rsid w:val="004D36F3"/>
    <w:rsid w:val="004E2ED1"/>
    <w:rsid w:val="004F12FE"/>
    <w:rsid w:val="005032C4"/>
    <w:rsid w:val="00512B85"/>
    <w:rsid w:val="00516EB8"/>
    <w:rsid w:val="0051719F"/>
    <w:rsid w:val="0052608E"/>
    <w:rsid w:val="00531297"/>
    <w:rsid w:val="005342EE"/>
    <w:rsid w:val="0053751D"/>
    <w:rsid w:val="00546D0D"/>
    <w:rsid w:val="00574A8C"/>
    <w:rsid w:val="00575EED"/>
    <w:rsid w:val="00576F47"/>
    <w:rsid w:val="005A1508"/>
    <w:rsid w:val="005A4917"/>
    <w:rsid w:val="005B1663"/>
    <w:rsid w:val="005B3508"/>
    <w:rsid w:val="005B6237"/>
    <w:rsid w:val="005C19FD"/>
    <w:rsid w:val="005C35EE"/>
    <w:rsid w:val="005C75D6"/>
    <w:rsid w:val="005D44D6"/>
    <w:rsid w:val="005D5004"/>
    <w:rsid w:val="005E38A9"/>
    <w:rsid w:val="005E67E5"/>
    <w:rsid w:val="005F0364"/>
    <w:rsid w:val="005F364F"/>
    <w:rsid w:val="00601A2D"/>
    <w:rsid w:val="006137EA"/>
    <w:rsid w:val="00616455"/>
    <w:rsid w:val="006177BC"/>
    <w:rsid w:val="00617B72"/>
    <w:rsid w:val="00624656"/>
    <w:rsid w:val="00627BC1"/>
    <w:rsid w:val="00636D0B"/>
    <w:rsid w:val="006373F4"/>
    <w:rsid w:val="00641610"/>
    <w:rsid w:val="00646A98"/>
    <w:rsid w:val="00650936"/>
    <w:rsid w:val="00654832"/>
    <w:rsid w:val="00657B29"/>
    <w:rsid w:val="00661D75"/>
    <w:rsid w:val="00662372"/>
    <w:rsid w:val="00662478"/>
    <w:rsid w:val="00664873"/>
    <w:rsid w:val="00692400"/>
    <w:rsid w:val="00692E93"/>
    <w:rsid w:val="00697B8A"/>
    <w:rsid w:val="006A0669"/>
    <w:rsid w:val="006A0E31"/>
    <w:rsid w:val="006A3C19"/>
    <w:rsid w:val="006A5B68"/>
    <w:rsid w:val="006B3019"/>
    <w:rsid w:val="006B4E36"/>
    <w:rsid w:val="006C33DB"/>
    <w:rsid w:val="006C6FAD"/>
    <w:rsid w:val="006D2312"/>
    <w:rsid w:val="006F0CCB"/>
    <w:rsid w:val="006F2450"/>
    <w:rsid w:val="00706C7D"/>
    <w:rsid w:val="00706D3A"/>
    <w:rsid w:val="007159AA"/>
    <w:rsid w:val="00732B9B"/>
    <w:rsid w:val="00741A2C"/>
    <w:rsid w:val="00743A01"/>
    <w:rsid w:val="007470FD"/>
    <w:rsid w:val="00752D01"/>
    <w:rsid w:val="0075602F"/>
    <w:rsid w:val="00764A9F"/>
    <w:rsid w:val="00766D2F"/>
    <w:rsid w:val="007670B0"/>
    <w:rsid w:val="00774FBD"/>
    <w:rsid w:val="00780BEA"/>
    <w:rsid w:val="0079166F"/>
    <w:rsid w:val="00797C01"/>
    <w:rsid w:val="007A063E"/>
    <w:rsid w:val="007A13FF"/>
    <w:rsid w:val="007A7676"/>
    <w:rsid w:val="007B66A1"/>
    <w:rsid w:val="007B7A0E"/>
    <w:rsid w:val="007C1849"/>
    <w:rsid w:val="007C2BC2"/>
    <w:rsid w:val="007C3CC0"/>
    <w:rsid w:val="007C7743"/>
    <w:rsid w:val="007C786B"/>
    <w:rsid w:val="007D080D"/>
    <w:rsid w:val="007E1D6A"/>
    <w:rsid w:val="007E2685"/>
    <w:rsid w:val="007F248F"/>
    <w:rsid w:val="007F24E8"/>
    <w:rsid w:val="007F3B23"/>
    <w:rsid w:val="008121F6"/>
    <w:rsid w:val="00815607"/>
    <w:rsid w:val="008165BB"/>
    <w:rsid w:val="008221E4"/>
    <w:rsid w:val="00837590"/>
    <w:rsid w:val="00841710"/>
    <w:rsid w:val="00851EA5"/>
    <w:rsid w:val="008530AA"/>
    <w:rsid w:val="00860C8D"/>
    <w:rsid w:val="0087174A"/>
    <w:rsid w:val="0087546A"/>
    <w:rsid w:val="008772F4"/>
    <w:rsid w:val="00882C8E"/>
    <w:rsid w:val="00893E53"/>
    <w:rsid w:val="008A652F"/>
    <w:rsid w:val="008A7100"/>
    <w:rsid w:val="008B2246"/>
    <w:rsid w:val="008B30D9"/>
    <w:rsid w:val="008C3AFD"/>
    <w:rsid w:val="008D1B23"/>
    <w:rsid w:val="008D332D"/>
    <w:rsid w:val="008D4842"/>
    <w:rsid w:val="008D4C3A"/>
    <w:rsid w:val="008D6462"/>
    <w:rsid w:val="008E0F72"/>
    <w:rsid w:val="008E337B"/>
    <w:rsid w:val="008E5AE8"/>
    <w:rsid w:val="008E7115"/>
    <w:rsid w:val="008F3A81"/>
    <w:rsid w:val="008F6D92"/>
    <w:rsid w:val="0090268F"/>
    <w:rsid w:val="00914A91"/>
    <w:rsid w:val="00917383"/>
    <w:rsid w:val="00925C48"/>
    <w:rsid w:val="0092710B"/>
    <w:rsid w:val="00931A50"/>
    <w:rsid w:val="00931FA5"/>
    <w:rsid w:val="00942298"/>
    <w:rsid w:val="0094468C"/>
    <w:rsid w:val="00950F87"/>
    <w:rsid w:val="00965C94"/>
    <w:rsid w:val="00966D72"/>
    <w:rsid w:val="00967F3E"/>
    <w:rsid w:val="009803AD"/>
    <w:rsid w:val="00982B41"/>
    <w:rsid w:val="009877A5"/>
    <w:rsid w:val="009935C0"/>
    <w:rsid w:val="009B02CE"/>
    <w:rsid w:val="009B0968"/>
    <w:rsid w:val="009B2E01"/>
    <w:rsid w:val="009C2F32"/>
    <w:rsid w:val="009C4736"/>
    <w:rsid w:val="009C64BE"/>
    <w:rsid w:val="009C667E"/>
    <w:rsid w:val="009C7622"/>
    <w:rsid w:val="009C799F"/>
    <w:rsid w:val="009D0729"/>
    <w:rsid w:val="009D5D4A"/>
    <w:rsid w:val="009D6157"/>
    <w:rsid w:val="009D7934"/>
    <w:rsid w:val="009E17B8"/>
    <w:rsid w:val="009E2A55"/>
    <w:rsid w:val="009E64CF"/>
    <w:rsid w:val="00A05560"/>
    <w:rsid w:val="00A05A24"/>
    <w:rsid w:val="00A064B4"/>
    <w:rsid w:val="00A11170"/>
    <w:rsid w:val="00A1687F"/>
    <w:rsid w:val="00A26EB7"/>
    <w:rsid w:val="00A41125"/>
    <w:rsid w:val="00A5001A"/>
    <w:rsid w:val="00A50C98"/>
    <w:rsid w:val="00A5262E"/>
    <w:rsid w:val="00A52AEF"/>
    <w:rsid w:val="00A601EC"/>
    <w:rsid w:val="00A67E0E"/>
    <w:rsid w:val="00A71CD2"/>
    <w:rsid w:val="00A7644D"/>
    <w:rsid w:val="00A9189F"/>
    <w:rsid w:val="00A92B3B"/>
    <w:rsid w:val="00AA5C07"/>
    <w:rsid w:val="00AA6F4D"/>
    <w:rsid w:val="00AB0CA0"/>
    <w:rsid w:val="00AC1C61"/>
    <w:rsid w:val="00AC52A5"/>
    <w:rsid w:val="00AE0CCD"/>
    <w:rsid w:val="00AE64DC"/>
    <w:rsid w:val="00AF0DBA"/>
    <w:rsid w:val="00AF360F"/>
    <w:rsid w:val="00B01443"/>
    <w:rsid w:val="00B0159A"/>
    <w:rsid w:val="00B162A5"/>
    <w:rsid w:val="00B2221C"/>
    <w:rsid w:val="00B23BBB"/>
    <w:rsid w:val="00B3263C"/>
    <w:rsid w:val="00B33D98"/>
    <w:rsid w:val="00B51B1C"/>
    <w:rsid w:val="00B52DD9"/>
    <w:rsid w:val="00B5364D"/>
    <w:rsid w:val="00B63F0D"/>
    <w:rsid w:val="00B6445A"/>
    <w:rsid w:val="00B668B0"/>
    <w:rsid w:val="00B67071"/>
    <w:rsid w:val="00B711D1"/>
    <w:rsid w:val="00B72979"/>
    <w:rsid w:val="00B7585E"/>
    <w:rsid w:val="00B86E11"/>
    <w:rsid w:val="00BA38EA"/>
    <w:rsid w:val="00BB0490"/>
    <w:rsid w:val="00BB194D"/>
    <w:rsid w:val="00BB212B"/>
    <w:rsid w:val="00BB55C0"/>
    <w:rsid w:val="00BC3B14"/>
    <w:rsid w:val="00BC3B9F"/>
    <w:rsid w:val="00BD4D88"/>
    <w:rsid w:val="00BE1A18"/>
    <w:rsid w:val="00BE7985"/>
    <w:rsid w:val="00BF0E8B"/>
    <w:rsid w:val="00BF4F9E"/>
    <w:rsid w:val="00C05312"/>
    <w:rsid w:val="00C21FC8"/>
    <w:rsid w:val="00C342FB"/>
    <w:rsid w:val="00C36EBD"/>
    <w:rsid w:val="00C41AD7"/>
    <w:rsid w:val="00C51817"/>
    <w:rsid w:val="00C52F40"/>
    <w:rsid w:val="00C538DC"/>
    <w:rsid w:val="00C56860"/>
    <w:rsid w:val="00C56D09"/>
    <w:rsid w:val="00C603EF"/>
    <w:rsid w:val="00C63BF4"/>
    <w:rsid w:val="00C65830"/>
    <w:rsid w:val="00C72328"/>
    <w:rsid w:val="00C73957"/>
    <w:rsid w:val="00C76D25"/>
    <w:rsid w:val="00C82C83"/>
    <w:rsid w:val="00C87EB5"/>
    <w:rsid w:val="00C91DE9"/>
    <w:rsid w:val="00C9258A"/>
    <w:rsid w:val="00CA1498"/>
    <w:rsid w:val="00CC0245"/>
    <w:rsid w:val="00CE2310"/>
    <w:rsid w:val="00CF07A8"/>
    <w:rsid w:val="00CF3EBB"/>
    <w:rsid w:val="00CF4F96"/>
    <w:rsid w:val="00D1779A"/>
    <w:rsid w:val="00D2628F"/>
    <w:rsid w:val="00D26664"/>
    <w:rsid w:val="00D2736D"/>
    <w:rsid w:val="00D408AC"/>
    <w:rsid w:val="00D620BE"/>
    <w:rsid w:val="00D66905"/>
    <w:rsid w:val="00D67357"/>
    <w:rsid w:val="00D71AF7"/>
    <w:rsid w:val="00D77253"/>
    <w:rsid w:val="00D84788"/>
    <w:rsid w:val="00D903DC"/>
    <w:rsid w:val="00DA0183"/>
    <w:rsid w:val="00DB0C09"/>
    <w:rsid w:val="00DB180E"/>
    <w:rsid w:val="00DC7C81"/>
    <w:rsid w:val="00DD7640"/>
    <w:rsid w:val="00DF11AC"/>
    <w:rsid w:val="00E11424"/>
    <w:rsid w:val="00E231FB"/>
    <w:rsid w:val="00E27467"/>
    <w:rsid w:val="00E326D8"/>
    <w:rsid w:val="00E4011A"/>
    <w:rsid w:val="00E4110D"/>
    <w:rsid w:val="00E52D8B"/>
    <w:rsid w:val="00E64FBC"/>
    <w:rsid w:val="00E650C7"/>
    <w:rsid w:val="00E7710E"/>
    <w:rsid w:val="00E81F99"/>
    <w:rsid w:val="00E8240D"/>
    <w:rsid w:val="00E83EB8"/>
    <w:rsid w:val="00E84B8B"/>
    <w:rsid w:val="00E86EE3"/>
    <w:rsid w:val="00E931C9"/>
    <w:rsid w:val="00E96B46"/>
    <w:rsid w:val="00EB1237"/>
    <w:rsid w:val="00ED1A87"/>
    <w:rsid w:val="00ED36EF"/>
    <w:rsid w:val="00EF71E8"/>
    <w:rsid w:val="00F00301"/>
    <w:rsid w:val="00F04669"/>
    <w:rsid w:val="00F104A7"/>
    <w:rsid w:val="00F23B3B"/>
    <w:rsid w:val="00F27ABB"/>
    <w:rsid w:val="00F31239"/>
    <w:rsid w:val="00F34C6E"/>
    <w:rsid w:val="00F47C6F"/>
    <w:rsid w:val="00F53115"/>
    <w:rsid w:val="00F53E9C"/>
    <w:rsid w:val="00F547AE"/>
    <w:rsid w:val="00F548AF"/>
    <w:rsid w:val="00F55F65"/>
    <w:rsid w:val="00F6257D"/>
    <w:rsid w:val="00F658D4"/>
    <w:rsid w:val="00F6671D"/>
    <w:rsid w:val="00F66928"/>
    <w:rsid w:val="00F67997"/>
    <w:rsid w:val="00F72346"/>
    <w:rsid w:val="00F74F32"/>
    <w:rsid w:val="00F77051"/>
    <w:rsid w:val="00F866E4"/>
    <w:rsid w:val="00F95A3A"/>
    <w:rsid w:val="00FB0608"/>
    <w:rsid w:val="00FB295D"/>
    <w:rsid w:val="00FB6A43"/>
    <w:rsid w:val="00FC7FAC"/>
    <w:rsid w:val="00FD08A5"/>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9AD3FB"/>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9"/>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6424">
      <w:bodyDiv w:val="1"/>
      <w:marLeft w:val="0"/>
      <w:marRight w:val="0"/>
      <w:marTop w:val="0"/>
      <w:marBottom w:val="0"/>
      <w:divBdr>
        <w:top w:val="none" w:sz="0" w:space="0" w:color="auto"/>
        <w:left w:val="none" w:sz="0" w:space="0" w:color="auto"/>
        <w:bottom w:val="none" w:sz="0" w:space="0" w:color="auto"/>
        <w:right w:val="none" w:sz="0" w:space="0" w:color="auto"/>
      </w:divBdr>
    </w:div>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366178856">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4745041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4461215">
      <w:bodyDiv w:val="1"/>
      <w:marLeft w:val="0"/>
      <w:marRight w:val="0"/>
      <w:marTop w:val="0"/>
      <w:marBottom w:val="0"/>
      <w:divBdr>
        <w:top w:val="none" w:sz="0" w:space="0" w:color="auto"/>
        <w:left w:val="none" w:sz="0" w:space="0" w:color="auto"/>
        <w:bottom w:val="none" w:sz="0" w:space="0" w:color="auto"/>
        <w:right w:val="none" w:sz="0" w:space="0" w:color="auto"/>
      </w:divBdr>
    </w:div>
    <w:div w:id="1370060743">
      <w:bodyDiv w:val="1"/>
      <w:marLeft w:val="0"/>
      <w:marRight w:val="0"/>
      <w:marTop w:val="0"/>
      <w:marBottom w:val="0"/>
      <w:divBdr>
        <w:top w:val="none" w:sz="0" w:space="0" w:color="auto"/>
        <w:left w:val="none" w:sz="0" w:space="0" w:color="auto"/>
        <w:bottom w:val="none" w:sz="0" w:space="0" w:color="auto"/>
        <w:right w:val="none" w:sz="0" w:space="0" w:color="auto"/>
      </w:divBdr>
    </w:div>
    <w:div w:id="1455372410">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03873534">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902866161">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illiam.brooks@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purl.org/dc/terms/"/>
    <ds:schemaRef ds:uri="http://purl.org/dc/elements/1.1/"/>
    <ds:schemaRef ds:uri="0c42e574-eb01-412a-abec-28d17bedca05"/>
    <ds:schemaRef ds:uri="http://schemas.microsoft.com/office/infopath/2007/PartnerControls"/>
    <ds:schemaRef ds:uri="http://www.w3.org/XML/1998/namespace"/>
    <ds:schemaRef ds:uri="1c8a0e75-f4bc-4eb4-8ed0-578eaea9e1ca"/>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BD4D61BE-E65F-4A91-B0CB-A925DF166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3E1087-0796-4F8E-87F3-1AE1EA842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D3D24B14</Template>
  <TotalTime>6</TotalTime>
  <Pages>8</Pages>
  <Words>2246</Words>
  <Characters>11481</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Dan Mould</cp:lastModifiedBy>
  <cp:revision>7</cp:revision>
  <cp:lastPrinted>2018-06-27T10:06:00Z</cp:lastPrinted>
  <dcterms:created xsi:type="dcterms:W3CDTF">2018-10-16T14:34:00Z</dcterms:created>
  <dcterms:modified xsi:type="dcterms:W3CDTF">2018-10-17T16:23:00Z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