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FA47" w14:textId="77777777" w:rsidR="00B14D18" w:rsidRDefault="00CE4614" w:rsidP="00B34389">
      <w:pPr>
        <w:spacing w:after="0" w:line="240" w:lineRule="auto"/>
        <w:ind w:left="-340" w:firstLine="340"/>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r w:rsidR="004736E3">
        <w:rPr>
          <w:rFonts w:ascii="Arial" w:hAnsi="Arial" w:cs="Arial"/>
          <w:b/>
          <w:sz w:val="28"/>
          <w:szCs w:val="28"/>
        </w:rPr>
        <w:t>Ian Hudspeth</w:t>
      </w:r>
      <w:r w:rsidRPr="00CE4614">
        <w:rPr>
          <w:rFonts w:ascii="Arial" w:hAnsi="Arial" w:cs="Arial"/>
          <w:b/>
          <w:sz w:val="28"/>
          <w:szCs w:val="28"/>
        </w:rPr>
        <w:t xml:space="preserve"> (Chair</w:t>
      </w:r>
      <w:r w:rsidR="003A0ABB">
        <w:rPr>
          <w:rFonts w:ascii="Arial" w:hAnsi="Arial" w:cs="Arial"/>
          <w:b/>
          <w:sz w:val="28"/>
          <w:szCs w:val="28"/>
        </w:rPr>
        <w:t>man</w:t>
      </w:r>
      <w:r w:rsidRPr="00CE4614">
        <w:rPr>
          <w:rFonts w:ascii="Arial" w:hAnsi="Arial" w:cs="Arial"/>
          <w:b/>
          <w:sz w:val="28"/>
          <w:szCs w:val="28"/>
        </w:rPr>
        <w:t>)</w:t>
      </w:r>
    </w:p>
    <w:p w14:paraId="5DAB7266" w14:textId="77777777" w:rsidR="00AB5563" w:rsidRPr="00AB5563" w:rsidRDefault="00AB5563" w:rsidP="00AB5563">
      <w:pPr>
        <w:spacing w:after="0" w:line="240" w:lineRule="auto"/>
        <w:ind w:left="-340"/>
        <w:rPr>
          <w:rFonts w:ascii="Arial" w:hAnsi="Arial" w:cs="Arial"/>
          <w:b/>
          <w:sz w:val="28"/>
          <w:szCs w:val="28"/>
        </w:rPr>
      </w:pPr>
    </w:p>
    <w:p w14:paraId="15508F85" w14:textId="77777777" w:rsidR="00E253BD" w:rsidRPr="00E253BD" w:rsidRDefault="00E253BD" w:rsidP="00E253BD">
      <w:pPr>
        <w:rPr>
          <w:rFonts w:ascii="Arial" w:hAnsi="Arial" w:cs="Arial"/>
          <w:b/>
          <w:bCs/>
        </w:rPr>
      </w:pPr>
      <w:r w:rsidRPr="00E253BD">
        <w:rPr>
          <w:rFonts w:ascii="Arial" w:hAnsi="Arial" w:cs="Arial"/>
          <w:b/>
          <w:bCs/>
        </w:rPr>
        <w:t>Dementia</w:t>
      </w:r>
    </w:p>
    <w:p w14:paraId="4E9E9A56" w14:textId="77777777" w:rsidR="00E253BD" w:rsidRPr="00E253BD" w:rsidRDefault="00E253BD" w:rsidP="00E253BD">
      <w:pPr>
        <w:pStyle w:val="ListParagraph"/>
        <w:numPr>
          <w:ilvl w:val="0"/>
          <w:numId w:val="43"/>
        </w:numPr>
        <w:rPr>
          <w:rFonts w:ascii="Arial" w:hAnsi="Arial" w:cs="Arial"/>
        </w:rPr>
      </w:pPr>
      <w:r w:rsidRPr="00E253BD">
        <w:rPr>
          <w:rFonts w:ascii="Arial" w:hAnsi="Arial" w:cs="Arial"/>
        </w:rPr>
        <w:t>In June 2020, the LGA made a submission to the All-Party Parliamentary Group on Housing and Care for Older People inquiry into Housing for those living with Dementia</w:t>
      </w:r>
    </w:p>
    <w:p w14:paraId="3593B7D9" w14:textId="77777777" w:rsidR="00E253BD" w:rsidRPr="00E253BD" w:rsidRDefault="00E253BD" w:rsidP="00E253BD">
      <w:pPr>
        <w:rPr>
          <w:rFonts w:ascii="Arial" w:hAnsi="Arial" w:cs="Arial"/>
          <w:b/>
          <w:bCs/>
        </w:rPr>
      </w:pPr>
      <w:r w:rsidRPr="00E253BD">
        <w:rPr>
          <w:rFonts w:ascii="Arial" w:hAnsi="Arial" w:cs="Arial"/>
          <w:b/>
          <w:bCs/>
        </w:rPr>
        <w:t>Health Inequalities</w:t>
      </w:r>
    </w:p>
    <w:p w14:paraId="7F00DB2B" w14:textId="77777777" w:rsidR="005C71FD" w:rsidRPr="005C71FD" w:rsidRDefault="005C71FD" w:rsidP="005C71FD">
      <w:pPr>
        <w:pStyle w:val="ListParagraph"/>
        <w:numPr>
          <w:ilvl w:val="0"/>
          <w:numId w:val="43"/>
        </w:numPr>
        <w:rPr>
          <w:rFonts w:ascii="Arial" w:hAnsi="Arial" w:cs="Arial"/>
          <w:lang w:val="en"/>
        </w:rPr>
      </w:pPr>
      <w:r>
        <w:rPr>
          <w:rFonts w:ascii="Arial" w:hAnsi="Arial" w:cs="Arial"/>
        </w:rPr>
        <w:t xml:space="preserve">On 23 </w:t>
      </w:r>
      <w:r w:rsidRPr="005C71FD">
        <w:rPr>
          <w:rFonts w:ascii="Arial" w:hAnsi="Arial" w:cs="Arial"/>
        </w:rPr>
        <w:t xml:space="preserve">June Councillor Sue Woolley chaired our very well received webinar on Using Marmot Principles to tackle health inequalities and Covid-19, with keynote speaker Professor Sir Michael Marmot. Over 800 delegates joined the webinar to hear from Sir Marmot, alongside presentations from Coventry and Bristol city councils on the practical steps they are taking to build healthier, fairer communities. </w:t>
      </w:r>
      <w:r>
        <w:rPr>
          <w:rFonts w:ascii="Arial" w:hAnsi="Arial" w:cs="Arial"/>
        </w:rPr>
        <w:t>O</w:t>
      </w:r>
      <w:r w:rsidRPr="00E253BD">
        <w:rPr>
          <w:rFonts w:ascii="Arial" w:hAnsi="Arial" w:cs="Arial"/>
        </w:rPr>
        <w:t xml:space="preserve">ver 900 delegates dialled in </w:t>
      </w:r>
      <w:r>
        <w:rPr>
          <w:rFonts w:ascii="Arial" w:hAnsi="Arial" w:cs="Arial"/>
        </w:rPr>
        <w:t>and a</w:t>
      </w:r>
      <w:r w:rsidRPr="005C71FD">
        <w:rPr>
          <w:rFonts w:ascii="Arial" w:hAnsi="Arial" w:cs="Arial"/>
        </w:rPr>
        <w:t xml:space="preserve"> recording and slides of the events are available </w:t>
      </w:r>
      <w:hyperlink r:id="rId11" w:history="1">
        <w:r w:rsidRPr="005C71FD">
          <w:rPr>
            <w:rStyle w:val="Hyperlink"/>
            <w:rFonts w:ascii="Arial" w:hAnsi="Arial" w:cs="Arial"/>
          </w:rPr>
          <w:t>here</w:t>
        </w:r>
      </w:hyperlink>
      <w:r>
        <w:rPr>
          <w:rFonts w:ascii="Arial" w:hAnsi="Arial" w:cs="Arial"/>
        </w:rPr>
        <w:t>.</w:t>
      </w:r>
    </w:p>
    <w:p w14:paraId="5EE4EA91" w14:textId="77777777" w:rsidR="00E253BD" w:rsidRPr="00E253BD" w:rsidRDefault="00E253BD" w:rsidP="00E253BD">
      <w:pPr>
        <w:rPr>
          <w:rFonts w:ascii="Arial" w:hAnsi="Arial" w:cs="Arial"/>
          <w:b/>
          <w:bCs/>
          <w:lang w:val="en"/>
        </w:rPr>
      </w:pPr>
      <w:r w:rsidRPr="00E253BD">
        <w:rPr>
          <w:rFonts w:ascii="Arial" w:hAnsi="Arial" w:cs="Arial"/>
          <w:b/>
          <w:bCs/>
          <w:lang w:val="en"/>
        </w:rPr>
        <w:t>BAME</w:t>
      </w:r>
    </w:p>
    <w:p w14:paraId="0F07B6E3" w14:textId="77777777" w:rsidR="00E253BD" w:rsidRPr="00E253BD" w:rsidRDefault="00E253BD" w:rsidP="00E253BD">
      <w:pPr>
        <w:pStyle w:val="ListParagraph"/>
        <w:numPr>
          <w:ilvl w:val="0"/>
          <w:numId w:val="43"/>
        </w:numPr>
        <w:rPr>
          <w:rFonts w:ascii="Arial" w:hAnsi="Arial" w:cs="Arial"/>
          <w:lang w:val="en"/>
        </w:rPr>
      </w:pPr>
      <w:r w:rsidRPr="00E253BD">
        <w:rPr>
          <w:rFonts w:ascii="Arial" w:hAnsi="Arial" w:cs="Arial"/>
          <w:lang w:val="en"/>
        </w:rPr>
        <w:t xml:space="preserve">Last month the LGA responded to a Public Health England (PHE) report on the impact of coronavirus on Black and Minority Ethnic (BAME) groups, the report highlights the work that still needs to be done to ensure BAME communities are not disproportionately impacted by coronavirus. There is clearly an increased risk to people from different BAME groups of being infected and dying from COVID-19 and there are many factors involved in this. Some of these are long-term, fundamental issues around health and society which need to be addressed, including housing and occupation. </w:t>
      </w:r>
    </w:p>
    <w:p w14:paraId="35FFDFC2" w14:textId="77777777" w:rsidR="00E253BD" w:rsidRPr="00E253BD" w:rsidRDefault="00E253BD" w:rsidP="00E253BD">
      <w:pPr>
        <w:rPr>
          <w:rFonts w:ascii="Arial" w:hAnsi="Arial" w:cs="Arial"/>
          <w:b/>
          <w:bCs/>
          <w:lang w:val="en"/>
        </w:rPr>
      </w:pPr>
      <w:r w:rsidRPr="00E253BD">
        <w:rPr>
          <w:rFonts w:ascii="Arial" w:hAnsi="Arial" w:cs="Arial"/>
          <w:b/>
          <w:bCs/>
          <w:lang w:val="en"/>
        </w:rPr>
        <w:t>Track and Trace</w:t>
      </w:r>
    </w:p>
    <w:p w14:paraId="3437DF48" w14:textId="77777777" w:rsidR="007D6D1D" w:rsidRDefault="00E253BD" w:rsidP="007D6D1D">
      <w:pPr>
        <w:pStyle w:val="ListParagraph"/>
        <w:numPr>
          <w:ilvl w:val="0"/>
          <w:numId w:val="43"/>
        </w:numPr>
        <w:rPr>
          <w:rFonts w:ascii="Arial" w:hAnsi="Arial" w:cs="Arial"/>
          <w:lang w:val="en"/>
        </w:rPr>
      </w:pPr>
      <w:r w:rsidRPr="00E253BD">
        <w:rPr>
          <w:rFonts w:ascii="Arial" w:hAnsi="Arial" w:cs="Arial"/>
          <w:lang w:val="en"/>
        </w:rPr>
        <w:t xml:space="preserve">We championed the crucial role of councils in the NHS Test and Trace scheme and supported the allocation of £300 million of much-needed funding. Recent clarity on how this funding will be distributed is helpful to councils in planning effectively, as they support the national roll-out of this scheme and support the development of their Local Outbreak Plans. We continue to work with government to ensure councils have the powers, flexibilities, data and long-term funding they need to </w:t>
      </w:r>
      <w:proofErr w:type="spellStart"/>
      <w:r w:rsidRPr="00E253BD">
        <w:rPr>
          <w:rFonts w:ascii="Arial" w:hAnsi="Arial" w:cs="Arial"/>
          <w:lang w:val="en"/>
        </w:rPr>
        <w:t>maximise</w:t>
      </w:r>
      <w:proofErr w:type="spellEnd"/>
      <w:r w:rsidRPr="00E253BD">
        <w:rPr>
          <w:rFonts w:ascii="Arial" w:hAnsi="Arial" w:cs="Arial"/>
          <w:lang w:val="en"/>
        </w:rPr>
        <w:t xml:space="preserve"> their capabilities, skills and experience and ensure the </w:t>
      </w:r>
      <w:proofErr w:type="spellStart"/>
      <w:r w:rsidRPr="00E253BD">
        <w:rPr>
          <w:rFonts w:ascii="Arial" w:hAnsi="Arial" w:cs="Arial"/>
          <w:lang w:val="en"/>
        </w:rPr>
        <w:t>programme</w:t>
      </w:r>
      <w:proofErr w:type="spellEnd"/>
      <w:r w:rsidRPr="00E253BD">
        <w:rPr>
          <w:rFonts w:ascii="Arial" w:hAnsi="Arial" w:cs="Arial"/>
          <w:lang w:val="en"/>
        </w:rPr>
        <w:t xml:space="preserve"> is run effectively and is sustainable</w:t>
      </w:r>
      <w:r w:rsidR="007D6D1D">
        <w:rPr>
          <w:rFonts w:ascii="Arial" w:hAnsi="Arial" w:cs="Arial"/>
          <w:lang w:val="en"/>
        </w:rPr>
        <w:t xml:space="preserve">. </w:t>
      </w:r>
    </w:p>
    <w:p w14:paraId="5E7DA3C6" w14:textId="77777777" w:rsidR="005C71FD" w:rsidRPr="005C71FD" w:rsidRDefault="005C71FD" w:rsidP="005C71FD">
      <w:pPr>
        <w:rPr>
          <w:rFonts w:ascii="Arial" w:hAnsi="Arial" w:cs="Arial"/>
          <w:b/>
          <w:lang w:val="en"/>
        </w:rPr>
      </w:pPr>
      <w:r w:rsidRPr="005C71FD">
        <w:rPr>
          <w:rFonts w:ascii="Arial" w:hAnsi="Arial" w:cs="Arial"/>
          <w:b/>
          <w:lang w:val="en"/>
        </w:rPr>
        <w:t>Ageing</w:t>
      </w:r>
    </w:p>
    <w:p w14:paraId="1500BBDF" w14:textId="6E54E823" w:rsidR="005C71FD" w:rsidRDefault="005C71FD" w:rsidP="005C71FD">
      <w:pPr>
        <w:pStyle w:val="ListParagraph"/>
        <w:numPr>
          <w:ilvl w:val="0"/>
          <w:numId w:val="43"/>
        </w:numPr>
        <w:rPr>
          <w:rFonts w:ascii="Arial" w:hAnsi="Arial" w:cs="Arial"/>
        </w:rPr>
      </w:pPr>
      <w:r w:rsidRPr="005C71FD">
        <w:rPr>
          <w:rFonts w:ascii="Arial" w:hAnsi="Arial" w:cs="Arial"/>
        </w:rPr>
        <w:t>In May the LGA participated in a Centre for Ageing Better roundtable on community response</w:t>
      </w:r>
      <w:r>
        <w:rPr>
          <w:rFonts w:ascii="Arial" w:hAnsi="Arial" w:cs="Arial"/>
        </w:rPr>
        <w:t>s during the COVID-19 pandemic.</w:t>
      </w:r>
      <w:r w:rsidRPr="005C71FD">
        <w:rPr>
          <w:rFonts w:ascii="Arial" w:hAnsi="Arial" w:cs="Arial"/>
        </w:rPr>
        <w:t xml:space="preserve"> The roundtable was chaired by Ageing Betters Chief Executive Anna Dixon. The roundtable was an opportunity to share intelligence on local authority led community responses to Covid-19, particularly those working with people in later life and approaching later </w:t>
      </w:r>
      <w:proofErr w:type="gramStart"/>
      <w:r w:rsidRPr="005C71FD">
        <w:rPr>
          <w:rFonts w:ascii="Arial" w:hAnsi="Arial" w:cs="Arial"/>
        </w:rPr>
        <w:t>life, and</w:t>
      </w:r>
      <w:proofErr w:type="gramEnd"/>
      <w:r w:rsidRPr="005C71FD">
        <w:rPr>
          <w:rFonts w:ascii="Arial" w:hAnsi="Arial" w:cs="Arial"/>
        </w:rPr>
        <w:t xml:space="preserve"> identify some of the common issues that are coming up that we might be able to help address.</w:t>
      </w:r>
    </w:p>
    <w:p w14:paraId="4A5A8558" w14:textId="77777777" w:rsidR="00810E40" w:rsidRDefault="00810E40" w:rsidP="00810E40">
      <w:pPr>
        <w:pStyle w:val="ListParagraph"/>
        <w:ind w:left="360"/>
        <w:rPr>
          <w:rFonts w:ascii="Arial" w:hAnsi="Arial" w:cs="Arial"/>
        </w:rPr>
      </w:pPr>
      <w:bookmarkStart w:id="0" w:name="_GoBack"/>
      <w:bookmarkEnd w:id="0"/>
    </w:p>
    <w:p w14:paraId="583424CA" w14:textId="77777777" w:rsidR="007D6D1D" w:rsidRPr="007D6D1D" w:rsidRDefault="007D6D1D" w:rsidP="007D6D1D">
      <w:pPr>
        <w:rPr>
          <w:rFonts w:ascii="Arial" w:hAnsi="Arial" w:cs="Arial"/>
          <w:lang w:val="en"/>
        </w:rPr>
      </w:pPr>
      <w:r w:rsidRPr="007D6D1D">
        <w:rPr>
          <w:rFonts w:ascii="Arial" w:hAnsi="Arial" w:cs="Arial"/>
          <w:b/>
          <w:bCs/>
        </w:rPr>
        <w:lastRenderedPageBreak/>
        <w:t>Publications and correspondence</w:t>
      </w:r>
    </w:p>
    <w:p w14:paraId="63743DDC" w14:textId="77777777" w:rsidR="007D6D1D" w:rsidRDefault="007D6D1D" w:rsidP="007D6D1D">
      <w:pPr>
        <w:pStyle w:val="ListParagraph"/>
        <w:numPr>
          <w:ilvl w:val="0"/>
          <w:numId w:val="43"/>
        </w:numPr>
        <w:rPr>
          <w:rFonts w:ascii="Arial" w:hAnsi="Arial" w:cs="Arial"/>
          <w:lang w:val="en"/>
        </w:rPr>
      </w:pPr>
      <w:r w:rsidRPr="007D6D1D">
        <w:rPr>
          <w:rFonts w:ascii="Arial" w:hAnsi="Arial" w:cs="Arial"/>
          <w:lang w:val="en"/>
        </w:rPr>
        <w:t>Since the last Forum, I have commented on the following LGA press releases and external communications on behalf of the Board;</w:t>
      </w:r>
    </w:p>
    <w:p w14:paraId="7D761103" w14:textId="77777777" w:rsidR="008D3F6A" w:rsidRDefault="008D3F6A" w:rsidP="008D3F6A">
      <w:pPr>
        <w:pStyle w:val="ListParagraph"/>
        <w:ind w:left="360"/>
        <w:rPr>
          <w:rFonts w:ascii="Arial" w:hAnsi="Arial" w:cs="Arial"/>
          <w:lang w:val="en"/>
        </w:rPr>
      </w:pPr>
    </w:p>
    <w:p w14:paraId="3577961A" w14:textId="77777777" w:rsidR="008D3F6A" w:rsidRDefault="00810E40" w:rsidP="008D3F6A">
      <w:pPr>
        <w:pStyle w:val="ListParagraph"/>
        <w:numPr>
          <w:ilvl w:val="1"/>
          <w:numId w:val="43"/>
        </w:numPr>
        <w:rPr>
          <w:rFonts w:ascii="Arial" w:hAnsi="Arial" w:cs="Arial"/>
          <w:lang w:val="en"/>
        </w:rPr>
      </w:pPr>
      <w:hyperlink r:id="rId12" w:history="1">
        <w:r w:rsidR="008D3F6A" w:rsidRPr="008D3F6A">
          <w:rPr>
            <w:rStyle w:val="Hyperlink"/>
            <w:rFonts w:ascii="Arial" w:hAnsi="Arial" w:cs="Arial"/>
            <w:lang w:val="en"/>
          </w:rPr>
          <w:t>LGA responds to Which? report on support for vulnerable people to access food</w:t>
        </w:r>
      </w:hyperlink>
    </w:p>
    <w:p w14:paraId="47C64095" w14:textId="77777777" w:rsidR="008D3F6A" w:rsidRDefault="008D3F6A" w:rsidP="008D3F6A">
      <w:pPr>
        <w:pStyle w:val="ListParagraph"/>
        <w:ind w:left="1287"/>
        <w:rPr>
          <w:rFonts w:ascii="Arial" w:hAnsi="Arial" w:cs="Arial"/>
          <w:lang w:val="en"/>
        </w:rPr>
      </w:pPr>
      <w:r>
        <w:rPr>
          <w:rFonts w:ascii="Arial" w:hAnsi="Arial" w:cs="Arial"/>
          <w:lang w:val="en"/>
        </w:rPr>
        <w:t xml:space="preserve"> </w:t>
      </w:r>
    </w:p>
    <w:p w14:paraId="1BA86581" w14:textId="77777777" w:rsidR="008D3F6A" w:rsidRDefault="00810E40" w:rsidP="008D3F6A">
      <w:pPr>
        <w:pStyle w:val="ListParagraph"/>
        <w:numPr>
          <w:ilvl w:val="1"/>
          <w:numId w:val="43"/>
        </w:numPr>
        <w:rPr>
          <w:rFonts w:ascii="Arial" w:hAnsi="Arial" w:cs="Arial"/>
          <w:lang w:val="en"/>
        </w:rPr>
      </w:pPr>
      <w:hyperlink r:id="rId13" w:history="1">
        <w:r w:rsidR="00012731" w:rsidRPr="00012731">
          <w:rPr>
            <w:rStyle w:val="Hyperlink"/>
            <w:rFonts w:ascii="Arial" w:hAnsi="Arial" w:cs="Arial"/>
            <w:lang w:val="en"/>
          </w:rPr>
          <w:t>LGA responds to latest Test and Trace figures</w:t>
        </w:r>
      </w:hyperlink>
      <w:r w:rsidR="00012731">
        <w:rPr>
          <w:rFonts w:ascii="Arial" w:hAnsi="Arial" w:cs="Arial"/>
          <w:lang w:val="en"/>
        </w:rPr>
        <w:t xml:space="preserve"> </w:t>
      </w:r>
    </w:p>
    <w:p w14:paraId="264AC362" w14:textId="77777777" w:rsidR="00012731" w:rsidRPr="00012731" w:rsidRDefault="00012731" w:rsidP="00012731">
      <w:pPr>
        <w:pStyle w:val="ListParagraph"/>
        <w:rPr>
          <w:rFonts w:ascii="Arial" w:hAnsi="Arial" w:cs="Arial"/>
          <w:lang w:val="en"/>
        </w:rPr>
      </w:pPr>
    </w:p>
    <w:p w14:paraId="1D363EF3" w14:textId="77777777" w:rsidR="00012731" w:rsidRDefault="00810E40" w:rsidP="008D3F6A">
      <w:pPr>
        <w:pStyle w:val="ListParagraph"/>
        <w:numPr>
          <w:ilvl w:val="1"/>
          <w:numId w:val="43"/>
        </w:numPr>
        <w:rPr>
          <w:rFonts w:ascii="Arial" w:hAnsi="Arial" w:cs="Arial"/>
          <w:lang w:val="en"/>
        </w:rPr>
      </w:pPr>
      <w:hyperlink r:id="rId14" w:history="1">
        <w:r w:rsidR="00012731" w:rsidRPr="00012731">
          <w:rPr>
            <w:rStyle w:val="Hyperlink"/>
            <w:rFonts w:ascii="Arial" w:hAnsi="Arial" w:cs="Arial"/>
            <w:lang w:val="en"/>
          </w:rPr>
          <w:t>LGA responds to Public Accounts Committee report on future PPE supply</w:t>
        </w:r>
      </w:hyperlink>
      <w:r w:rsidR="00012731">
        <w:rPr>
          <w:rFonts w:ascii="Arial" w:hAnsi="Arial" w:cs="Arial"/>
          <w:lang w:val="en"/>
        </w:rPr>
        <w:t xml:space="preserve"> </w:t>
      </w:r>
    </w:p>
    <w:p w14:paraId="4519BA88" w14:textId="77777777" w:rsidR="00012731" w:rsidRPr="00012731" w:rsidRDefault="00012731" w:rsidP="00012731">
      <w:pPr>
        <w:pStyle w:val="ListParagraph"/>
        <w:rPr>
          <w:rFonts w:ascii="Arial" w:hAnsi="Arial" w:cs="Arial"/>
          <w:lang w:val="en"/>
        </w:rPr>
      </w:pPr>
    </w:p>
    <w:p w14:paraId="0715CD79" w14:textId="77777777" w:rsidR="00012731" w:rsidRDefault="00810E40" w:rsidP="008D3F6A">
      <w:pPr>
        <w:pStyle w:val="ListParagraph"/>
        <w:numPr>
          <w:ilvl w:val="1"/>
          <w:numId w:val="43"/>
        </w:numPr>
        <w:rPr>
          <w:rFonts w:ascii="Arial" w:hAnsi="Arial" w:cs="Arial"/>
          <w:lang w:val="en"/>
        </w:rPr>
      </w:pPr>
      <w:hyperlink r:id="rId15" w:history="1">
        <w:r w:rsidR="00012731" w:rsidRPr="00012731">
          <w:rPr>
            <w:rStyle w:val="Hyperlink"/>
            <w:rFonts w:ascii="Arial" w:hAnsi="Arial" w:cs="Arial"/>
            <w:lang w:val="en"/>
          </w:rPr>
          <w:t>LGA responds to latest smoking habits figures</w:t>
        </w:r>
      </w:hyperlink>
      <w:r w:rsidR="00012731">
        <w:rPr>
          <w:rFonts w:ascii="Arial" w:hAnsi="Arial" w:cs="Arial"/>
          <w:lang w:val="en"/>
        </w:rPr>
        <w:t xml:space="preserve"> </w:t>
      </w:r>
    </w:p>
    <w:p w14:paraId="6A785B2B" w14:textId="77777777" w:rsidR="00012731" w:rsidRPr="00012731" w:rsidRDefault="00012731" w:rsidP="00012731">
      <w:pPr>
        <w:pStyle w:val="ListParagraph"/>
        <w:rPr>
          <w:rFonts w:ascii="Arial" w:hAnsi="Arial" w:cs="Arial"/>
          <w:lang w:val="en"/>
        </w:rPr>
      </w:pPr>
    </w:p>
    <w:bookmarkStart w:id="1" w:name="_Hlk45548800"/>
    <w:p w14:paraId="264E7403" w14:textId="77777777" w:rsidR="00AB5563" w:rsidRPr="00012731" w:rsidRDefault="00012731" w:rsidP="00012731">
      <w:pPr>
        <w:pStyle w:val="ListParagraph"/>
        <w:numPr>
          <w:ilvl w:val="1"/>
          <w:numId w:val="43"/>
        </w:numPr>
        <w:rPr>
          <w:rFonts w:ascii="Arial" w:hAnsi="Arial" w:cs="Arial"/>
          <w:lang w:val="en"/>
        </w:rPr>
      </w:pPr>
      <w:r>
        <w:rPr>
          <w:rFonts w:ascii="Arial" w:hAnsi="Arial" w:cs="Arial"/>
          <w:lang w:val="en"/>
        </w:rPr>
        <w:fldChar w:fldCharType="begin"/>
      </w:r>
      <w:r>
        <w:rPr>
          <w:rFonts w:ascii="Arial" w:hAnsi="Arial" w:cs="Arial"/>
          <w:lang w:val="en"/>
        </w:rPr>
        <w:instrText xml:space="preserve"> HYPERLINK "https://www.local.gov.uk/lga-responds-launch-second-phase-independent-review-drugs-misuse" </w:instrText>
      </w:r>
      <w:r>
        <w:rPr>
          <w:rFonts w:ascii="Arial" w:hAnsi="Arial" w:cs="Arial"/>
          <w:lang w:val="en"/>
        </w:rPr>
        <w:fldChar w:fldCharType="separate"/>
      </w:r>
      <w:r w:rsidRPr="00012731">
        <w:rPr>
          <w:rStyle w:val="Hyperlink"/>
          <w:rFonts w:ascii="Arial" w:hAnsi="Arial" w:cs="Arial"/>
          <w:lang w:val="en"/>
        </w:rPr>
        <w:t>LGA responds to launch of second phase of independent review into drugs misuse</w:t>
      </w:r>
      <w:r>
        <w:rPr>
          <w:rFonts w:ascii="Arial" w:hAnsi="Arial" w:cs="Arial"/>
          <w:lang w:val="en"/>
        </w:rPr>
        <w:fldChar w:fldCharType="end"/>
      </w:r>
      <w:bookmarkEnd w:id="1"/>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75DBF10E" w14:textId="77777777" w:rsidTr="00A9604A">
        <w:trPr>
          <w:trHeight w:val="1012"/>
        </w:trPr>
        <w:tc>
          <w:tcPr>
            <w:tcW w:w="3174" w:type="dxa"/>
          </w:tcPr>
          <w:p w14:paraId="2AC56671"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71F7BE3C" w14:textId="77777777" w:rsidR="00075F56" w:rsidRDefault="00075F56" w:rsidP="00F02F60">
            <w:pPr>
              <w:autoSpaceDE w:val="0"/>
              <w:autoSpaceDN w:val="0"/>
              <w:adjustRightInd w:val="0"/>
              <w:spacing w:after="0" w:line="240" w:lineRule="auto"/>
              <w:rPr>
                <w:rFonts w:ascii="Arial" w:hAnsi="Arial" w:cs="Arial"/>
                <w:b/>
                <w:bCs/>
                <w:color w:val="000000"/>
              </w:rPr>
            </w:pPr>
          </w:p>
          <w:p w14:paraId="484A050C" w14:textId="77777777" w:rsidR="00075F56" w:rsidRDefault="00075F56" w:rsidP="00F02F60">
            <w:pPr>
              <w:autoSpaceDE w:val="0"/>
              <w:autoSpaceDN w:val="0"/>
              <w:adjustRightInd w:val="0"/>
              <w:spacing w:after="0" w:line="240" w:lineRule="auto"/>
              <w:rPr>
                <w:rFonts w:ascii="Arial" w:hAnsi="Arial" w:cs="Arial"/>
                <w:b/>
                <w:bCs/>
                <w:color w:val="000000"/>
              </w:rPr>
            </w:pPr>
          </w:p>
          <w:p w14:paraId="5AB083EF"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40C25B37"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7B321C54" w14:textId="77777777" w:rsidR="00075F56" w:rsidRDefault="00075F56" w:rsidP="0093308E">
            <w:pPr>
              <w:autoSpaceDE w:val="0"/>
              <w:autoSpaceDN w:val="0"/>
              <w:adjustRightInd w:val="0"/>
              <w:spacing w:after="0" w:line="240" w:lineRule="auto"/>
              <w:rPr>
                <w:rFonts w:ascii="Arial" w:hAnsi="Arial" w:cs="Arial"/>
                <w:color w:val="000000"/>
              </w:rPr>
            </w:pPr>
          </w:p>
          <w:p w14:paraId="4C75AA11" w14:textId="77777777" w:rsidR="00075F56" w:rsidRDefault="00075F56" w:rsidP="0093308E">
            <w:pPr>
              <w:autoSpaceDE w:val="0"/>
              <w:autoSpaceDN w:val="0"/>
              <w:adjustRightInd w:val="0"/>
              <w:spacing w:after="0" w:line="240" w:lineRule="auto"/>
              <w:rPr>
                <w:rFonts w:ascii="Arial" w:hAnsi="Arial" w:cs="Arial"/>
                <w:color w:val="000000"/>
              </w:rPr>
            </w:pPr>
          </w:p>
          <w:p w14:paraId="590A2936" w14:textId="77777777"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3448EBBD" w14:textId="77777777" w:rsidTr="00D64491">
        <w:trPr>
          <w:trHeight w:val="131"/>
        </w:trPr>
        <w:tc>
          <w:tcPr>
            <w:tcW w:w="3174" w:type="dxa"/>
          </w:tcPr>
          <w:p w14:paraId="11BB8A45" w14:textId="77777777"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62B426FF" w14:textId="77777777" w:rsidR="0047646A" w:rsidRPr="00C723BD" w:rsidRDefault="0093308E" w:rsidP="008423CE">
            <w:pPr>
              <w:autoSpaceDE w:val="0"/>
              <w:autoSpaceDN w:val="0"/>
              <w:adjustRightInd w:val="0"/>
              <w:spacing w:before="120" w:after="0" w:line="240" w:lineRule="auto"/>
              <w:rPr>
                <w:rFonts w:ascii="Arial" w:hAnsi="Arial" w:cs="Arial"/>
                <w:color w:val="000000"/>
              </w:rPr>
            </w:pPr>
            <w:r>
              <w:rPr>
                <w:rFonts w:ascii="Arial" w:hAnsi="Arial" w:cs="Arial"/>
                <w:color w:val="000000"/>
              </w:rPr>
              <w:t>Princip</w:t>
            </w:r>
            <w:r w:rsidR="008423CE">
              <w:rPr>
                <w:rFonts w:ascii="Arial" w:hAnsi="Arial" w:cs="Arial"/>
                <w:color w:val="000000"/>
              </w:rPr>
              <w:t>al</w:t>
            </w:r>
            <w:r>
              <w:rPr>
                <w:rFonts w:ascii="Arial" w:hAnsi="Arial" w:cs="Arial"/>
                <w:color w:val="000000"/>
              </w:rPr>
              <w:t xml:space="preserve"> Policy Adviser</w:t>
            </w:r>
          </w:p>
        </w:tc>
      </w:tr>
      <w:tr w:rsidR="0047646A" w:rsidRPr="00C723BD" w14:paraId="27BA5806" w14:textId="77777777" w:rsidTr="00D64491">
        <w:trPr>
          <w:trHeight w:val="131"/>
        </w:trPr>
        <w:tc>
          <w:tcPr>
            <w:tcW w:w="3174" w:type="dxa"/>
          </w:tcPr>
          <w:p w14:paraId="6C888919"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4D00834F" w14:textId="77777777"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9075DE7" w14:textId="77777777" w:rsidTr="00D64491">
        <w:trPr>
          <w:trHeight w:val="131"/>
        </w:trPr>
        <w:tc>
          <w:tcPr>
            <w:tcW w:w="3174" w:type="dxa"/>
          </w:tcPr>
          <w:p w14:paraId="32CFAE5B"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4609A2B" w14:textId="77777777" w:rsidR="0047646A" w:rsidRPr="00C723BD" w:rsidRDefault="00810E40" w:rsidP="0079142D">
            <w:pPr>
              <w:autoSpaceDE w:val="0"/>
              <w:autoSpaceDN w:val="0"/>
              <w:adjustRightInd w:val="0"/>
              <w:spacing w:before="120" w:after="0" w:line="240" w:lineRule="auto"/>
              <w:rPr>
                <w:rFonts w:ascii="Arial" w:hAnsi="Arial" w:cs="Arial"/>
                <w:color w:val="000000"/>
              </w:rPr>
            </w:pPr>
            <w:hyperlink r:id="rId16" w:history="1">
              <w:r w:rsidR="00E253BD" w:rsidRPr="002010FC">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5AAA518A" w14:textId="77777777" w:rsidR="00045988" w:rsidRPr="00C723BD" w:rsidRDefault="00045988" w:rsidP="004F357B">
      <w:pPr>
        <w:spacing w:line="240" w:lineRule="auto"/>
        <w:rPr>
          <w:rFonts w:ascii="Arial" w:hAnsi="Arial" w:cs="Arial"/>
        </w:rPr>
      </w:pPr>
    </w:p>
    <w:sectPr w:rsidR="00045988" w:rsidRPr="00C723BD" w:rsidSect="00CC285F">
      <w:headerReference w:type="default" r:id="rId17"/>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EBB9" w14:textId="77777777" w:rsidR="0090256A" w:rsidRDefault="0090256A" w:rsidP="0047646A">
      <w:pPr>
        <w:spacing w:after="0" w:line="240" w:lineRule="auto"/>
      </w:pPr>
      <w:r>
        <w:separator/>
      </w:r>
    </w:p>
  </w:endnote>
  <w:endnote w:type="continuationSeparator" w:id="0">
    <w:p w14:paraId="62E11422" w14:textId="77777777" w:rsidR="0090256A" w:rsidRDefault="0090256A"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072E" w14:textId="77777777" w:rsidR="0090256A" w:rsidRDefault="0090256A" w:rsidP="0047646A">
      <w:pPr>
        <w:spacing w:after="0" w:line="240" w:lineRule="auto"/>
      </w:pPr>
      <w:r>
        <w:separator/>
      </w:r>
    </w:p>
  </w:footnote>
  <w:footnote w:type="continuationSeparator" w:id="0">
    <w:p w14:paraId="78C43CCE" w14:textId="77777777" w:rsidR="0090256A" w:rsidRDefault="0090256A" w:rsidP="0047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B90B" w14:textId="77777777" w:rsidR="00CF0AFD" w:rsidRDefault="00CF0AFD" w:rsidP="0037646E">
    <w:pPr>
      <w:pStyle w:val="Header"/>
    </w:pPr>
  </w:p>
  <w:tbl>
    <w:tblPr>
      <w:tblW w:w="0" w:type="auto"/>
      <w:tblLook w:val="01E0" w:firstRow="1" w:lastRow="1" w:firstColumn="1" w:lastColumn="1" w:noHBand="0" w:noVBand="0"/>
    </w:tblPr>
    <w:tblGrid>
      <w:gridCol w:w="5778"/>
      <w:gridCol w:w="3509"/>
    </w:tblGrid>
    <w:tr w:rsidR="00CF0AFD" w14:paraId="257580BA" w14:textId="77777777" w:rsidTr="008925D7">
      <w:trPr>
        <w:trHeight w:val="142"/>
      </w:trPr>
      <w:tc>
        <w:tcPr>
          <w:tcW w:w="5778" w:type="dxa"/>
          <w:vMerge w:val="restart"/>
        </w:tcPr>
        <w:p w14:paraId="650CC52B" w14:textId="77777777" w:rsidR="00CF0AFD" w:rsidRDefault="00CF0AFD" w:rsidP="0037646E">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1E82E95D" wp14:editId="1F3F669C">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35F4EB39" w14:textId="77777777" w:rsidR="00CF0AFD" w:rsidRDefault="00CF0AFD" w:rsidP="0037646E">
          <w:pPr>
            <w:pStyle w:val="Header"/>
            <w:rPr>
              <w:rFonts w:ascii="Arial" w:hAnsi="Arial" w:cs="Arial"/>
            </w:rPr>
          </w:pPr>
        </w:p>
      </w:tc>
      <w:tc>
        <w:tcPr>
          <w:tcW w:w="3509" w:type="dxa"/>
          <w:hideMark/>
        </w:tcPr>
        <w:p w14:paraId="0FF0B311" w14:textId="77777777" w:rsidR="00CF0AFD" w:rsidRDefault="00CF0AFD" w:rsidP="0037646E">
          <w:pPr>
            <w:pStyle w:val="Header"/>
            <w:rPr>
              <w:rFonts w:ascii="Arial" w:hAnsi="Arial" w:cs="Arial"/>
              <w:b/>
            </w:rPr>
          </w:pPr>
          <w:r>
            <w:rPr>
              <w:rFonts w:ascii="Arial" w:hAnsi="Arial" w:cs="Arial"/>
              <w:b/>
            </w:rPr>
            <w:t xml:space="preserve">Councillors’ Forum </w:t>
          </w:r>
        </w:p>
        <w:p w14:paraId="20123FFC" w14:textId="77777777" w:rsidR="00306FF9" w:rsidRDefault="00306FF9" w:rsidP="0037646E">
          <w:pPr>
            <w:pStyle w:val="Header"/>
            <w:rPr>
              <w:rFonts w:ascii="Arial" w:hAnsi="Arial" w:cs="Arial"/>
              <w:b/>
            </w:rPr>
          </w:pPr>
        </w:p>
        <w:p w14:paraId="772D71D9" w14:textId="77777777" w:rsidR="00306FF9" w:rsidRPr="00306FF9" w:rsidRDefault="00306FF9" w:rsidP="0037646E">
          <w:pPr>
            <w:pStyle w:val="Header"/>
            <w:rPr>
              <w:rFonts w:ascii="Arial" w:hAnsi="Arial" w:cs="Arial"/>
              <w:bCs/>
            </w:rPr>
          </w:pPr>
          <w:r w:rsidRPr="00306FF9">
            <w:rPr>
              <w:rFonts w:ascii="Arial" w:hAnsi="Arial" w:cs="Arial"/>
              <w:bCs/>
            </w:rPr>
            <w:t>16 July 2020</w:t>
          </w:r>
        </w:p>
      </w:tc>
    </w:tr>
    <w:tr w:rsidR="00CF0AFD" w14:paraId="258FD0CF" w14:textId="77777777" w:rsidTr="008925D7">
      <w:trPr>
        <w:trHeight w:val="450"/>
      </w:trPr>
      <w:tc>
        <w:tcPr>
          <w:tcW w:w="0" w:type="auto"/>
          <w:vMerge/>
          <w:vAlign w:val="center"/>
          <w:hideMark/>
        </w:tcPr>
        <w:p w14:paraId="27D832D1" w14:textId="77777777" w:rsidR="00CF0AFD" w:rsidRDefault="00CF0AFD" w:rsidP="0037646E">
          <w:pPr>
            <w:spacing w:line="240" w:lineRule="auto"/>
            <w:rPr>
              <w:rFonts w:ascii="Arial" w:eastAsia="Times New Roman" w:hAnsi="Arial" w:cs="Arial"/>
              <w:szCs w:val="20"/>
            </w:rPr>
          </w:pPr>
        </w:p>
      </w:tc>
      <w:tc>
        <w:tcPr>
          <w:tcW w:w="3509" w:type="dxa"/>
        </w:tcPr>
        <w:p w14:paraId="2C224E33" w14:textId="77777777" w:rsidR="00CF0AFD" w:rsidRDefault="00CF0AFD" w:rsidP="0037646E">
          <w:pPr>
            <w:pStyle w:val="Header"/>
            <w:spacing w:before="60"/>
            <w:rPr>
              <w:rFonts w:ascii="Arial" w:hAnsi="Arial" w:cs="Arial"/>
            </w:rPr>
          </w:pPr>
        </w:p>
        <w:p w14:paraId="3B1EBEF0" w14:textId="77777777" w:rsidR="00CF0AFD" w:rsidRPr="00D428A6" w:rsidRDefault="00CF0AFD" w:rsidP="00445675">
          <w:pPr>
            <w:pStyle w:val="Header"/>
            <w:spacing w:before="60"/>
            <w:rPr>
              <w:rFonts w:ascii="Arial" w:hAnsi="Arial" w:cs="Arial"/>
            </w:rPr>
          </w:pPr>
        </w:p>
      </w:tc>
    </w:tr>
    <w:tr w:rsidR="00CF0AFD" w14:paraId="6F00E5E8" w14:textId="77777777" w:rsidTr="008925D7">
      <w:trPr>
        <w:trHeight w:val="450"/>
      </w:trPr>
      <w:tc>
        <w:tcPr>
          <w:tcW w:w="0" w:type="auto"/>
          <w:vMerge/>
          <w:vAlign w:val="center"/>
          <w:hideMark/>
        </w:tcPr>
        <w:p w14:paraId="194A63F4" w14:textId="77777777" w:rsidR="00CF0AFD" w:rsidRDefault="00CF0AFD" w:rsidP="0037646E">
          <w:pPr>
            <w:spacing w:line="240" w:lineRule="auto"/>
            <w:rPr>
              <w:rFonts w:ascii="Arial" w:eastAsia="Times New Roman" w:hAnsi="Arial" w:cs="Arial"/>
              <w:szCs w:val="20"/>
            </w:rPr>
          </w:pPr>
        </w:p>
      </w:tc>
      <w:tc>
        <w:tcPr>
          <w:tcW w:w="3509" w:type="dxa"/>
          <w:vAlign w:val="bottom"/>
        </w:tcPr>
        <w:p w14:paraId="55E93772" w14:textId="77777777" w:rsidR="00CF0AFD" w:rsidRDefault="00CF0AFD" w:rsidP="0037646E">
          <w:pPr>
            <w:pStyle w:val="Header"/>
            <w:spacing w:before="60"/>
            <w:rPr>
              <w:rFonts w:ascii="Arial" w:hAnsi="Arial" w:cs="Arial"/>
              <w:b/>
            </w:rPr>
          </w:pPr>
        </w:p>
      </w:tc>
    </w:tr>
  </w:tbl>
  <w:p w14:paraId="1080D8CA" w14:textId="77777777" w:rsidR="00CF0AFD" w:rsidRPr="0037646E" w:rsidRDefault="00CF0AFD" w:rsidP="00376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A0BE8"/>
    <w:multiLevelType w:val="hybridMultilevel"/>
    <w:tmpl w:val="1840B91A"/>
    <w:lvl w:ilvl="0" w:tplc="4DB46E3A">
      <w:numFmt w:val="bullet"/>
      <w:lvlText w:val="-"/>
      <w:lvlJc w:val="left"/>
      <w:pPr>
        <w:ind w:left="363" w:hanging="360"/>
      </w:pPr>
      <w:rPr>
        <w:rFonts w:ascii="Arial" w:eastAsia="Calibri" w:hAnsi="Arial" w:cs="Aria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31B41"/>
    <w:multiLevelType w:val="hybridMultilevel"/>
    <w:tmpl w:val="2EB2D4BC"/>
    <w:lvl w:ilvl="0" w:tplc="EB90B96A">
      <w:start w:val="1"/>
      <w:numFmt w:val="decimal"/>
      <w:lvlText w:val="%1."/>
      <w:lvlJc w:val="left"/>
      <w:pPr>
        <w:ind w:left="0" w:hanging="360"/>
      </w:pPr>
      <w:rPr>
        <w:rFonts w:hint="default"/>
        <w:b w:val="0"/>
        <w:color w:val="FF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354A6D"/>
    <w:multiLevelType w:val="hybridMultilevel"/>
    <w:tmpl w:val="5666F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93772B"/>
    <w:multiLevelType w:val="multilevel"/>
    <w:tmpl w:val="E5720844"/>
    <w:lvl w:ilvl="0">
      <w:start w:val="1"/>
      <w:numFmt w:val="decimal"/>
      <w:lvlText w:val="%1."/>
      <w:lvlJc w:val="left"/>
      <w:pPr>
        <w:ind w:left="360" w:hanging="360"/>
      </w:pPr>
      <w:rPr>
        <w:rFonts w:ascii="Arial" w:hAnsi="Arial"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C5915"/>
    <w:multiLevelType w:val="hybridMultilevel"/>
    <w:tmpl w:val="6CE8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20D7D"/>
    <w:multiLevelType w:val="hybridMultilevel"/>
    <w:tmpl w:val="9CC8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A45371"/>
    <w:multiLevelType w:val="multilevel"/>
    <w:tmpl w:val="E82A281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DC123B"/>
    <w:multiLevelType w:val="hybridMultilevel"/>
    <w:tmpl w:val="2FC04D12"/>
    <w:lvl w:ilvl="0" w:tplc="82CAFBA2">
      <w:start w:val="1"/>
      <w:numFmt w:val="decimal"/>
      <w:lvlText w:val="%1."/>
      <w:lvlJc w:val="left"/>
      <w:pPr>
        <w:ind w:left="20" w:hanging="360"/>
      </w:pPr>
      <w:rPr>
        <w:rFonts w:hint="default"/>
        <w:b w:val="0"/>
        <w:sz w:val="22"/>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9" w15:restartNumberingAfterBreak="0">
    <w:nsid w:val="365F12EF"/>
    <w:multiLevelType w:val="hybridMultilevel"/>
    <w:tmpl w:val="2E46B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FC09B5"/>
    <w:multiLevelType w:val="multilevel"/>
    <w:tmpl w:val="581EF89A"/>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4329" w:hanging="108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855" w:hanging="1440"/>
      </w:pPr>
      <w:rPr>
        <w:rFonts w:hint="default"/>
      </w:rPr>
    </w:lvl>
    <w:lvl w:ilvl="6">
      <w:start w:val="1"/>
      <w:numFmt w:val="decimal"/>
      <w:isLgl/>
      <w:lvlText w:val="%1.%2.%3.%4.%5.%6.%7."/>
      <w:lvlJc w:val="left"/>
      <w:pPr>
        <w:ind w:left="7938" w:hanging="1440"/>
      </w:pPr>
      <w:rPr>
        <w:rFonts w:hint="default"/>
      </w:rPr>
    </w:lvl>
    <w:lvl w:ilvl="7">
      <w:start w:val="1"/>
      <w:numFmt w:val="decimal"/>
      <w:isLgl/>
      <w:lvlText w:val="%1.%2.%3.%4.%5.%6.%7.%8."/>
      <w:lvlJc w:val="left"/>
      <w:pPr>
        <w:ind w:left="9381" w:hanging="1800"/>
      </w:pPr>
      <w:rPr>
        <w:rFonts w:hint="default"/>
      </w:rPr>
    </w:lvl>
    <w:lvl w:ilvl="8">
      <w:start w:val="1"/>
      <w:numFmt w:val="decimal"/>
      <w:isLgl/>
      <w:lvlText w:val="%1.%2.%3.%4.%5.%6.%7.%8.%9."/>
      <w:lvlJc w:val="left"/>
      <w:pPr>
        <w:ind w:left="10464" w:hanging="1800"/>
      </w:pPr>
      <w:rPr>
        <w:rFonts w:hint="default"/>
      </w:rPr>
    </w:lvl>
  </w:abstractNum>
  <w:abstractNum w:abstractNumId="24"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E83766"/>
    <w:multiLevelType w:val="hybridMultilevel"/>
    <w:tmpl w:val="7E2E5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2B00CE5"/>
    <w:multiLevelType w:val="hybridMultilevel"/>
    <w:tmpl w:val="CBBA4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B17A0E"/>
    <w:multiLevelType w:val="hybridMultilevel"/>
    <w:tmpl w:val="9FFAC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23483F"/>
    <w:multiLevelType w:val="hybridMultilevel"/>
    <w:tmpl w:val="32AA1B32"/>
    <w:lvl w:ilvl="0" w:tplc="D0B658B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F19C4"/>
    <w:multiLevelType w:val="hybridMultilevel"/>
    <w:tmpl w:val="E758A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D7004"/>
    <w:multiLevelType w:val="hybridMultilevel"/>
    <w:tmpl w:val="280CB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7" w15:restartNumberingAfterBreak="0">
    <w:nsid w:val="6DD67B91"/>
    <w:multiLevelType w:val="hybridMultilevel"/>
    <w:tmpl w:val="6752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707E13"/>
    <w:multiLevelType w:val="hybridMultilevel"/>
    <w:tmpl w:val="FCE4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9B1357"/>
    <w:multiLevelType w:val="multilevel"/>
    <w:tmpl w:val="52201A58"/>
    <w:lvl w:ilvl="0">
      <w:start w:val="1"/>
      <w:numFmt w:val="decimal"/>
      <w:lvlText w:val="%1."/>
      <w:lvlJc w:val="left"/>
      <w:pPr>
        <w:ind w:left="360" w:hanging="360"/>
      </w:pPr>
      <w:rPr>
        <w:b w:val="0"/>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6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40" w:hanging="1800"/>
      </w:pPr>
      <w:rPr>
        <w:rFonts w:hint="default"/>
      </w:rPr>
    </w:lvl>
    <w:lvl w:ilvl="8">
      <w:start w:val="1"/>
      <w:numFmt w:val="decimal"/>
      <w:isLgl/>
      <w:lvlText w:val="%1.%2.%3.%4.%5.%6.%7.%8.%9."/>
      <w:lvlJc w:val="left"/>
      <w:pPr>
        <w:ind w:left="1960" w:hanging="1800"/>
      </w:pPr>
      <w:rPr>
        <w:rFonts w:hint="default"/>
      </w:rPr>
    </w:lvl>
  </w:abstractNum>
  <w:abstractNum w:abstractNumId="41"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43"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D74FDB"/>
    <w:multiLevelType w:val="hybridMultilevel"/>
    <w:tmpl w:val="347A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F674DE"/>
    <w:multiLevelType w:val="hybridMultilevel"/>
    <w:tmpl w:val="8D2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6"/>
  </w:num>
  <w:num w:numId="3">
    <w:abstractNumId w:val="42"/>
  </w:num>
  <w:num w:numId="4">
    <w:abstractNumId w:val="3"/>
  </w:num>
  <w:num w:numId="5">
    <w:abstractNumId w:val="1"/>
  </w:num>
  <w:num w:numId="6">
    <w:abstractNumId w:val="17"/>
  </w:num>
  <w:num w:numId="7">
    <w:abstractNumId w:val="7"/>
  </w:num>
  <w:num w:numId="8">
    <w:abstractNumId w:val="13"/>
  </w:num>
  <w:num w:numId="9">
    <w:abstractNumId w:val="34"/>
  </w:num>
  <w:num w:numId="10">
    <w:abstractNumId w:val="33"/>
  </w:num>
  <w:num w:numId="11">
    <w:abstractNumId w:val="22"/>
  </w:num>
  <w:num w:numId="12">
    <w:abstractNumId w:val="20"/>
  </w:num>
  <w:num w:numId="13">
    <w:abstractNumId w:val="30"/>
  </w:num>
  <w:num w:numId="14">
    <w:abstractNumId w:val="32"/>
  </w:num>
  <w:num w:numId="15">
    <w:abstractNumId w:val="0"/>
  </w:num>
  <w:num w:numId="16">
    <w:abstractNumId w:val="5"/>
  </w:num>
  <w:num w:numId="17">
    <w:abstractNumId w:val="29"/>
  </w:num>
  <w:num w:numId="18">
    <w:abstractNumId w:val="43"/>
  </w:num>
  <w:num w:numId="19">
    <w:abstractNumId w:val="38"/>
  </w:num>
  <w:num w:numId="20">
    <w:abstractNumId w:val="21"/>
  </w:num>
  <w:num w:numId="21">
    <w:abstractNumId w:val="11"/>
  </w:num>
  <w:num w:numId="22">
    <w:abstractNumId w:val="24"/>
  </w:num>
  <w:num w:numId="23">
    <w:abstractNumId w:val="9"/>
  </w:num>
  <w:num w:numId="24">
    <w:abstractNumId w:val="10"/>
  </w:num>
  <w:num w:numId="25">
    <w:abstractNumId w:val="41"/>
  </w:num>
  <w:num w:numId="26">
    <w:abstractNumId w:val="28"/>
  </w:num>
  <w:num w:numId="27">
    <w:abstractNumId w:val="44"/>
  </w:num>
  <w:num w:numId="28">
    <w:abstractNumId w:val="31"/>
  </w:num>
  <w:num w:numId="29">
    <w:abstractNumId w:val="45"/>
  </w:num>
  <w:num w:numId="30">
    <w:abstractNumId w:val="35"/>
  </w:num>
  <w:num w:numId="31">
    <w:abstractNumId w:val="14"/>
  </w:num>
  <w:num w:numId="32">
    <w:abstractNumId w:val="37"/>
  </w:num>
  <w:num w:numId="33">
    <w:abstractNumId w:val="6"/>
  </w:num>
  <w:num w:numId="34">
    <w:abstractNumId w:val="39"/>
  </w:num>
  <w:num w:numId="35">
    <w:abstractNumId w:val="18"/>
  </w:num>
  <w:num w:numId="36">
    <w:abstractNumId w:val="15"/>
  </w:num>
  <w:num w:numId="37">
    <w:abstractNumId w:val="8"/>
  </w:num>
  <w:num w:numId="38">
    <w:abstractNumId w:val="27"/>
  </w:num>
  <w:num w:numId="39">
    <w:abstractNumId w:val="25"/>
  </w:num>
  <w:num w:numId="40">
    <w:abstractNumId w:val="4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6A"/>
    <w:rsid w:val="00004222"/>
    <w:rsid w:val="00004B29"/>
    <w:rsid w:val="00006428"/>
    <w:rsid w:val="00006C0C"/>
    <w:rsid w:val="00012731"/>
    <w:rsid w:val="00026E71"/>
    <w:rsid w:val="000329F0"/>
    <w:rsid w:val="000372F9"/>
    <w:rsid w:val="00037CA7"/>
    <w:rsid w:val="00045988"/>
    <w:rsid w:val="00047DCD"/>
    <w:rsid w:val="00066A12"/>
    <w:rsid w:val="000704A4"/>
    <w:rsid w:val="00075F56"/>
    <w:rsid w:val="00076369"/>
    <w:rsid w:val="00076F3B"/>
    <w:rsid w:val="0008190C"/>
    <w:rsid w:val="00082A46"/>
    <w:rsid w:val="00082C92"/>
    <w:rsid w:val="00090E32"/>
    <w:rsid w:val="00091580"/>
    <w:rsid w:val="000B079B"/>
    <w:rsid w:val="000B7305"/>
    <w:rsid w:val="000C322C"/>
    <w:rsid w:val="000E7BD5"/>
    <w:rsid w:val="000F3466"/>
    <w:rsid w:val="000F6B27"/>
    <w:rsid w:val="00104F07"/>
    <w:rsid w:val="00114955"/>
    <w:rsid w:val="0012328E"/>
    <w:rsid w:val="0012627A"/>
    <w:rsid w:val="00130967"/>
    <w:rsid w:val="00156806"/>
    <w:rsid w:val="001664BE"/>
    <w:rsid w:val="0018126D"/>
    <w:rsid w:val="001855BE"/>
    <w:rsid w:val="00185B69"/>
    <w:rsid w:val="00190A03"/>
    <w:rsid w:val="001D24E6"/>
    <w:rsid w:val="001D2A85"/>
    <w:rsid w:val="001D3341"/>
    <w:rsid w:val="001D4172"/>
    <w:rsid w:val="001D4651"/>
    <w:rsid w:val="001D7C9F"/>
    <w:rsid w:val="001E1E79"/>
    <w:rsid w:val="001E5002"/>
    <w:rsid w:val="001F11D2"/>
    <w:rsid w:val="001F2C8B"/>
    <w:rsid w:val="002200C4"/>
    <w:rsid w:val="0023252B"/>
    <w:rsid w:val="00240295"/>
    <w:rsid w:val="00241E78"/>
    <w:rsid w:val="00243B13"/>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06FF9"/>
    <w:rsid w:val="0031229C"/>
    <w:rsid w:val="00326EF3"/>
    <w:rsid w:val="00331281"/>
    <w:rsid w:val="0033619F"/>
    <w:rsid w:val="00351A98"/>
    <w:rsid w:val="003535A0"/>
    <w:rsid w:val="00353ABE"/>
    <w:rsid w:val="00354740"/>
    <w:rsid w:val="00360114"/>
    <w:rsid w:val="00364C1B"/>
    <w:rsid w:val="00365D64"/>
    <w:rsid w:val="00370C75"/>
    <w:rsid w:val="0037646E"/>
    <w:rsid w:val="00381E2B"/>
    <w:rsid w:val="003A0ABB"/>
    <w:rsid w:val="003A5597"/>
    <w:rsid w:val="003A720C"/>
    <w:rsid w:val="003B2CC8"/>
    <w:rsid w:val="003B51E3"/>
    <w:rsid w:val="003D51A7"/>
    <w:rsid w:val="003F1CA5"/>
    <w:rsid w:val="00412D0B"/>
    <w:rsid w:val="00421F1C"/>
    <w:rsid w:val="00434DE9"/>
    <w:rsid w:val="00445675"/>
    <w:rsid w:val="00471F11"/>
    <w:rsid w:val="004736E3"/>
    <w:rsid w:val="0047646A"/>
    <w:rsid w:val="0047733B"/>
    <w:rsid w:val="00482A4F"/>
    <w:rsid w:val="00483466"/>
    <w:rsid w:val="004865E0"/>
    <w:rsid w:val="00487509"/>
    <w:rsid w:val="004B5001"/>
    <w:rsid w:val="004C0C89"/>
    <w:rsid w:val="004C7463"/>
    <w:rsid w:val="004D05F8"/>
    <w:rsid w:val="004D339A"/>
    <w:rsid w:val="004E1378"/>
    <w:rsid w:val="004E2FB4"/>
    <w:rsid w:val="004F357B"/>
    <w:rsid w:val="00502014"/>
    <w:rsid w:val="00505F1F"/>
    <w:rsid w:val="00516FF0"/>
    <w:rsid w:val="005303CC"/>
    <w:rsid w:val="005324F5"/>
    <w:rsid w:val="00533A29"/>
    <w:rsid w:val="0053511D"/>
    <w:rsid w:val="00543ECE"/>
    <w:rsid w:val="0054684D"/>
    <w:rsid w:val="005516D2"/>
    <w:rsid w:val="0055569A"/>
    <w:rsid w:val="00574B84"/>
    <w:rsid w:val="00577757"/>
    <w:rsid w:val="00591FA2"/>
    <w:rsid w:val="00595592"/>
    <w:rsid w:val="005C1373"/>
    <w:rsid w:val="005C71FD"/>
    <w:rsid w:val="005D36B2"/>
    <w:rsid w:val="005D43FE"/>
    <w:rsid w:val="005E1CD0"/>
    <w:rsid w:val="005E1FDB"/>
    <w:rsid w:val="005E5DA2"/>
    <w:rsid w:val="005F39B2"/>
    <w:rsid w:val="006013A0"/>
    <w:rsid w:val="0060292C"/>
    <w:rsid w:val="0060569F"/>
    <w:rsid w:val="00611D8A"/>
    <w:rsid w:val="006226FA"/>
    <w:rsid w:val="00631761"/>
    <w:rsid w:val="00635E07"/>
    <w:rsid w:val="006407DD"/>
    <w:rsid w:val="00644CB6"/>
    <w:rsid w:val="00656C04"/>
    <w:rsid w:val="00660A47"/>
    <w:rsid w:val="00671AAD"/>
    <w:rsid w:val="00674C82"/>
    <w:rsid w:val="006774C0"/>
    <w:rsid w:val="00693F17"/>
    <w:rsid w:val="006A5641"/>
    <w:rsid w:val="006B1B43"/>
    <w:rsid w:val="006B1D10"/>
    <w:rsid w:val="006B6130"/>
    <w:rsid w:val="006C29F4"/>
    <w:rsid w:val="006F20CE"/>
    <w:rsid w:val="006F590C"/>
    <w:rsid w:val="006F5CF4"/>
    <w:rsid w:val="00730410"/>
    <w:rsid w:val="00730FB0"/>
    <w:rsid w:val="00746ABA"/>
    <w:rsid w:val="00752F0D"/>
    <w:rsid w:val="0077153E"/>
    <w:rsid w:val="00784B53"/>
    <w:rsid w:val="007903A8"/>
    <w:rsid w:val="0079142D"/>
    <w:rsid w:val="007B4E17"/>
    <w:rsid w:val="007B5E66"/>
    <w:rsid w:val="007D6D1D"/>
    <w:rsid w:val="007F3AB0"/>
    <w:rsid w:val="00800274"/>
    <w:rsid w:val="00807DC5"/>
    <w:rsid w:val="008102B0"/>
    <w:rsid w:val="00810C24"/>
    <w:rsid w:val="00810E40"/>
    <w:rsid w:val="00820E9B"/>
    <w:rsid w:val="0082395C"/>
    <w:rsid w:val="00830D44"/>
    <w:rsid w:val="0083372F"/>
    <w:rsid w:val="008423CE"/>
    <w:rsid w:val="0085044F"/>
    <w:rsid w:val="008612C5"/>
    <w:rsid w:val="00862614"/>
    <w:rsid w:val="00862AAE"/>
    <w:rsid w:val="008670C1"/>
    <w:rsid w:val="00873D9A"/>
    <w:rsid w:val="00874279"/>
    <w:rsid w:val="00877823"/>
    <w:rsid w:val="00883A26"/>
    <w:rsid w:val="00884123"/>
    <w:rsid w:val="008925D7"/>
    <w:rsid w:val="008A03C6"/>
    <w:rsid w:val="008A71D5"/>
    <w:rsid w:val="008B0609"/>
    <w:rsid w:val="008B39A7"/>
    <w:rsid w:val="008B5398"/>
    <w:rsid w:val="008C56A3"/>
    <w:rsid w:val="008D3F6A"/>
    <w:rsid w:val="008D4755"/>
    <w:rsid w:val="008D4D27"/>
    <w:rsid w:val="008E6973"/>
    <w:rsid w:val="008E69C3"/>
    <w:rsid w:val="008E6D41"/>
    <w:rsid w:val="008F0DCB"/>
    <w:rsid w:val="008F7646"/>
    <w:rsid w:val="0090256A"/>
    <w:rsid w:val="00922271"/>
    <w:rsid w:val="00922FFD"/>
    <w:rsid w:val="0093308E"/>
    <w:rsid w:val="00933DE5"/>
    <w:rsid w:val="009422FB"/>
    <w:rsid w:val="00945ACE"/>
    <w:rsid w:val="00964153"/>
    <w:rsid w:val="009703E1"/>
    <w:rsid w:val="009867FF"/>
    <w:rsid w:val="00990A8A"/>
    <w:rsid w:val="00997AC2"/>
    <w:rsid w:val="009B0775"/>
    <w:rsid w:val="009B1D5F"/>
    <w:rsid w:val="009B1D61"/>
    <w:rsid w:val="009B2D32"/>
    <w:rsid w:val="009C4E34"/>
    <w:rsid w:val="009E5D4A"/>
    <w:rsid w:val="009F0DC2"/>
    <w:rsid w:val="009F3728"/>
    <w:rsid w:val="00A01120"/>
    <w:rsid w:val="00A058CE"/>
    <w:rsid w:val="00A0711E"/>
    <w:rsid w:val="00A16A77"/>
    <w:rsid w:val="00A208E5"/>
    <w:rsid w:val="00A37619"/>
    <w:rsid w:val="00A43E45"/>
    <w:rsid w:val="00A45420"/>
    <w:rsid w:val="00A45691"/>
    <w:rsid w:val="00A45BB6"/>
    <w:rsid w:val="00A53F68"/>
    <w:rsid w:val="00A56AF7"/>
    <w:rsid w:val="00A64426"/>
    <w:rsid w:val="00A6580C"/>
    <w:rsid w:val="00A66877"/>
    <w:rsid w:val="00A7730C"/>
    <w:rsid w:val="00A81318"/>
    <w:rsid w:val="00A9604A"/>
    <w:rsid w:val="00A97113"/>
    <w:rsid w:val="00A97ABE"/>
    <w:rsid w:val="00AB5563"/>
    <w:rsid w:val="00AC5844"/>
    <w:rsid w:val="00AD36CC"/>
    <w:rsid w:val="00AD587D"/>
    <w:rsid w:val="00AE535C"/>
    <w:rsid w:val="00AE616A"/>
    <w:rsid w:val="00AF089A"/>
    <w:rsid w:val="00AF249B"/>
    <w:rsid w:val="00AF7BBA"/>
    <w:rsid w:val="00B00B90"/>
    <w:rsid w:val="00B03EDB"/>
    <w:rsid w:val="00B075A5"/>
    <w:rsid w:val="00B11923"/>
    <w:rsid w:val="00B14B29"/>
    <w:rsid w:val="00B14D18"/>
    <w:rsid w:val="00B31559"/>
    <w:rsid w:val="00B3438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A2A0A"/>
    <w:rsid w:val="00CC285F"/>
    <w:rsid w:val="00CD34E8"/>
    <w:rsid w:val="00CE4614"/>
    <w:rsid w:val="00CE591E"/>
    <w:rsid w:val="00CE7C1C"/>
    <w:rsid w:val="00CF0AFD"/>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DF5A62"/>
    <w:rsid w:val="00E00401"/>
    <w:rsid w:val="00E0452E"/>
    <w:rsid w:val="00E12816"/>
    <w:rsid w:val="00E13B2B"/>
    <w:rsid w:val="00E1542F"/>
    <w:rsid w:val="00E200F6"/>
    <w:rsid w:val="00E253BD"/>
    <w:rsid w:val="00E32F33"/>
    <w:rsid w:val="00E57665"/>
    <w:rsid w:val="00E603E3"/>
    <w:rsid w:val="00E67EA6"/>
    <w:rsid w:val="00E720B9"/>
    <w:rsid w:val="00E74507"/>
    <w:rsid w:val="00E80CB5"/>
    <w:rsid w:val="00E81A50"/>
    <w:rsid w:val="00E828CD"/>
    <w:rsid w:val="00E8709B"/>
    <w:rsid w:val="00EA7E10"/>
    <w:rsid w:val="00EB0796"/>
    <w:rsid w:val="00EB50E7"/>
    <w:rsid w:val="00EB5167"/>
    <w:rsid w:val="00EB5C68"/>
    <w:rsid w:val="00ED2067"/>
    <w:rsid w:val="00ED4531"/>
    <w:rsid w:val="00F003D5"/>
    <w:rsid w:val="00F01F22"/>
    <w:rsid w:val="00F02F60"/>
    <w:rsid w:val="00F06AC5"/>
    <w:rsid w:val="00F12496"/>
    <w:rsid w:val="00F14124"/>
    <w:rsid w:val="00F21DB5"/>
    <w:rsid w:val="00F27627"/>
    <w:rsid w:val="00F33F85"/>
    <w:rsid w:val="00F502C2"/>
    <w:rsid w:val="00F503AD"/>
    <w:rsid w:val="00F72743"/>
    <w:rsid w:val="00F80158"/>
    <w:rsid w:val="00F84316"/>
    <w:rsid w:val="00F94419"/>
    <w:rsid w:val="00FB00B0"/>
    <w:rsid w:val="00FD45FF"/>
    <w:rsid w:val="00FD5375"/>
    <w:rsid w:val="00FE236B"/>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04633"/>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F5 List Paragraph"/>
    <w:basedOn w:val="Normal"/>
    <w:link w:val="ListParagraphChar"/>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8925D7"/>
    <w:pPr>
      <w:autoSpaceDE w:val="0"/>
      <w:autoSpaceDN w:val="0"/>
      <w:spacing w:after="0" w:line="240" w:lineRule="auto"/>
    </w:pPr>
    <w:rPr>
      <w:rFonts w:ascii="Arial" w:hAnsi="Arial" w:cs="Arial"/>
      <w:color w:val="000000"/>
      <w:sz w:val="24"/>
      <w:szCs w:val="24"/>
      <w:lang w:eastAsia="en-GB"/>
    </w:rPr>
  </w:style>
  <w:style w:type="character" w:customStyle="1" w:styleId="js-justclicked">
    <w:name w:val="js-justclicked"/>
    <w:basedOn w:val="DefaultParagraphFont"/>
    <w:rsid w:val="00CE591E"/>
  </w:style>
  <w:style w:type="paragraph" w:customStyle="1" w:styleId="xmsonormal">
    <w:name w:val="x_msonormal"/>
    <w:basedOn w:val="Normal"/>
    <w:rsid w:val="00CA2A0A"/>
    <w:pPr>
      <w:spacing w:after="0" w:line="240" w:lineRule="auto"/>
    </w:pPr>
    <w:rPr>
      <w:rFonts w:ascii="Calibri" w:hAnsi="Calibri" w:cs="Times New Roman"/>
      <w:lang w:eastAsia="en-GB"/>
    </w:rPr>
  </w:style>
  <w:style w:type="character" w:customStyle="1" w:styleId="ListParagraphChar">
    <w:name w:val="List Paragraph Char"/>
    <w:aliases w:val="F5 List Paragraph Char"/>
    <w:basedOn w:val="DefaultParagraphFont"/>
    <w:link w:val="ListParagraph"/>
    <w:uiPriority w:val="34"/>
    <w:locked/>
    <w:rsid w:val="00CA2A0A"/>
  </w:style>
  <w:style w:type="character" w:customStyle="1" w:styleId="normaltextrun">
    <w:name w:val="normaltextrun"/>
    <w:basedOn w:val="DefaultParagraphFont"/>
    <w:rsid w:val="00AB5563"/>
  </w:style>
  <w:style w:type="character" w:customStyle="1" w:styleId="eop">
    <w:name w:val="eop"/>
    <w:basedOn w:val="DefaultParagraphFont"/>
    <w:rsid w:val="00AB5563"/>
  </w:style>
  <w:style w:type="character" w:customStyle="1" w:styleId="contextualspellingandgrammarerror">
    <w:name w:val="contextualspellingandgrammarerror"/>
    <w:basedOn w:val="DefaultParagraphFont"/>
    <w:rsid w:val="00AB5563"/>
  </w:style>
  <w:style w:type="character" w:customStyle="1" w:styleId="ReportTemplate">
    <w:name w:val="Report Template"/>
    <w:basedOn w:val="DefaultParagraphFont"/>
    <w:uiPriority w:val="1"/>
    <w:rsid w:val="00AB5563"/>
  </w:style>
  <w:style w:type="character" w:customStyle="1" w:styleId="Style6">
    <w:name w:val="Style6"/>
    <w:basedOn w:val="DefaultParagraphFont"/>
    <w:uiPriority w:val="1"/>
    <w:rsid w:val="00AB5563"/>
    <w:rPr>
      <w:rFonts w:ascii="Arial" w:hAnsi="Arial" w:cs="Arial" w:hint="default"/>
      <w:b/>
      <w:bCs/>
    </w:rPr>
  </w:style>
  <w:style w:type="character" w:customStyle="1" w:styleId="UnresolvedMention1">
    <w:name w:val="Unresolved Mention1"/>
    <w:basedOn w:val="DefaultParagraphFont"/>
    <w:uiPriority w:val="99"/>
    <w:semiHidden/>
    <w:unhideWhenUsed/>
    <w:rsid w:val="00E253BD"/>
    <w:rPr>
      <w:color w:val="605E5C"/>
      <w:shd w:val="clear" w:color="auto" w:fill="E1DFDD"/>
    </w:rPr>
  </w:style>
  <w:style w:type="character" w:styleId="UnresolvedMention">
    <w:name w:val="Unresolved Mention"/>
    <w:basedOn w:val="DefaultParagraphFont"/>
    <w:uiPriority w:val="99"/>
    <w:semiHidden/>
    <w:unhideWhenUsed/>
    <w:rsid w:val="008D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793">
      <w:bodyDiv w:val="1"/>
      <w:marLeft w:val="0"/>
      <w:marRight w:val="0"/>
      <w:marTop w:val="0"/>
      <w:marBottom w:val="0"/>
      <w:divBdr>
        <w:top w:val="none" w:sz="0" w:space="0" w:color="auto"/>
        <w:left w:val="none" w:sz="0" w:space="0" w:color="auto"/>
        <w:bottom w:val="none" w:sz="0" w:space="0" w:color="auto"/>
        <w:right w:val="none" w:sz="0" w:space="0" w:color="auto"/>
      </w:divBdr>
    </w:div>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49640038">
      <w:bodyDiv w:val="1"/>
      <w:marLeft w:val="0"/>
      <w:marRight w:val="0"/>
      <w:marTop w:val="0"/>
      <w:marBottom w:val="0"/>
      <w:divBdr>
        <w:top w:val="none" w:sz="0" w:space="0" w:color="auto"/>
        <w:left w:val="none" w:sz="0" w:space="0" w:color="auto"/>
        <w:bottom w:val="none" w:sz="0" w:space="0" w:color="auto"/>
        <w:right w:val="none" w:sz="0" w:space="0" w:color="auto"/>
      </w:divBdr>
    </w:div>
    <w:div w:id="156532025">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9048696">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74300723">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01310906">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48886381">
      <w:bodyDiv w:val="1"/>
      <w:marLeft w:val="0"/>
      <w:marRight w:val="0"/>
      <w:marTop w:val="0"/>
      <w:marBottom w:val="0"/>
      <w:divBdr>
        <w:top w:val="none" w:sz="0" w:space="0" w:color="auto"/>
        <w:left w:val="none" w:sz="0" w:space="0" w:color="auto"/>
        <w:bottom w:val="none" w:sz="0" w:space="0" w:color="auto"/>
        <w:right w:val="none" w:sz="0" w:space="0" w:color="auto"/>
      </w:divBdr>
    </w:div>
    <w:div w:id="555121627">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36367442">
      <w:bodyDiv w:val="1"/>
      <w:marLeft w:val="0"/>
      <w:marRight w:val="0"/>
      <w:marTop w:val="0"/>
      <w:marBottom w:val="0"/>
      <w:divBdr>
        <w:top w:val="none" w:sz="0" w:space="0" w:color="auto"/>
        <w:left w:val="none" w:sz="0" w:space="0" w:color="auto"/>
        <w:bottom w:val="none" w:sz="0" w:space="0" w:color="auto"/>
        <w:right w:val="none" w:sz="0" w:space="0" w:color="auto"/>
      </w:divBdr>
    </w:div>
    <w:div w:id="755398409">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24318312">
      <w:bodyDiv w:val="1"/>
      <w:marLeft w:val="0"/>
      <w:marRight w:val="0"/>
      <w:marTop w:val="0"/>
      <w:marBottom w:val="0"/>
      <w:divBdr>
        <w:top w:val="none" w:sz="0" w:space="0" w:color="auto"/>
        <w:left w:val="none" w:sz="0" w:space="0" w:color="auto"/>
        <w:bottom w:val="none" w:sz="0" w:space="0" w:color="auto"/>
        <w:right w:val="none" w:sz="0" w:space="0" w:color="auto"/>
      </w:divBdr>
    </w:div>
    <w:div w:id="845902807">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66328459">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992216336">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080636973">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167669014">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1937958">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1233372">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65868435">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381317913">
      <w:bodyDiv w:val="1"/>
      <w:marLeft w:val="0"/>
      <w:marRight w:val="0"/>
      <w:marTop w:val="0"/>
      <w:marBottom w:val="0"/>
      <w:divBdr>
        <w:top w:val="none" w:sz="0" w:space="0" w:color="auto"/>
        <w:left w:val="none" w:sz="0" w:space="0" w:color="auto"/>
        <w:bottom w:val="none" w:sz="0" w:space="0" w:color="auto"/>
        <w:right w:val="none" w:sz="0" w:space="0" w:color="auto"/>
      </w:divBdr>
    </w:div>
    <w:div w:id="1427461439">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492330839">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33375880">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1452235">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769232208">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26585445">
      <w:bodyDiv w:val="1"/>
      <w:marLeft w:val="0"/>
      <w:marRight w:val="0"/>
      <w:marTop w:val="0"/>
      <w:marBottom w:val="0"/>
      <w:divBdr>
        <w:top w:val="none" w:sz="0" w:space="0" w:color="auto"/>
        <w:left w:val="none" w:sz="0" w:space="0" w:color="auto"/>
        <w:bottom w:val="none" w:sz="0" w:space="0" w:color="auto"/>
        <w:right w:val="none" w:sz="0" w:space="0" w:color="auto"/>
      </w:divBdr>
    </w:div>
    <w:div w:id="1827474280">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889494419">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00159536">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ga-responds-latest-test-and-trace-fig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lga-responds-which-report-support-vulnerable-people-access-foo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k.norris@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using-marmot-principles-tackle-health-inequalities-and-covid-19-23-june-2020" TargetMode="External"/><Relationship Id="rId5" Type="http://schemas.openxmlformats.org/officeDocument/2006/relationships/numbering" Target="numbering.xml"/><Relationship Id="rId15" Type="http://schemas.openxmlformats.org/officeDocument/2006/relationships/hyperlink" Target="https://local.gov.uk/lga-responds-latest-smoking-habits-figur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responds-public-accounts-committee-report-future-ppe-su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09AD-70E8-4442-AB5D-71B202608AD0}">
  <ds:schemaRefs>
    <ds:schemaRef ds:uri="http://schemas.microsoft.com/sharepoint/v3/contenttype/forms"/>
  </ds:schemaRefs>
</ds:datastoreItem>
</file>

<file path=customXml/itemProps2.xml><?xml version="1.0" encoding="utf-8"?>
<ds:datastoreItem xmlns:ds="http://schemas.openxmlformats.org/officeDocument/2006/customXml" ds:itemID="{9E88BE63-189C-4159-A29A-90DC91BD3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7999B-6382-445C-B810-E640F21AF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73382-8C97-4C6E-A19B-676E8B6B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3</cp:revision>
  <cp:lastPrinted>2015-06-01T08:35:00Z</cp:lastPrinted>
  <dcterms:created xsi:type="dcterms:W3CDTF">2020-07-13T15:07:00Z</dcterms:created>
  <dcterms:modified xsi:type="dcterms:W3CDTF">2020-07-14T14:17:00Z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