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c0bb5eebe424e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82309" w14:textId="7D14F80A" w:rsidR="00E625EB" w:rsidRDefault="00DF0824" w:rsidP="00E625EB">
      <w:pPr>
        <w:pStyle w:val="MainText"/>
        <w:spacing w:line="240" w:lineRule="auto"/>
        <w:rPr>
          <w:rFonts w:ascii="Arial" w:hAnsi="Arial" w:cs="Arial"/>
          <w:b/>
          <w:sz w:val="28"/>
          <w:szCs w:val="22"/>
        </w:rPr>
      </w:pPr>
      <w:r>
        <w:rPr>
          <w:rFonts w:ascii="Arial" w:hAnsi="Arial" w:cs="Arial"/>
          <w:b/>
          <w:sz w:val="28"/>
          <w:szCs w:val="22"/>
        </w:rPr>
        <w:t>Terms of R</w:t>
      </w:r>
      <w:r w:rsidR="00E625EB">
        <w:rPr>
          <w:rFonts w:ascii="Arial" w:hAnsi="Arial" w:cs="Arial"/>
          <w:b/>
          <w:sz w:val="28"/>
          <w:szCs w:val="22"/>
        </w:rPr>
        <w:t>eference</w:t>
      </w:r>
      <w:r w:rsidR="004008F4">
        <w:rPr>
          <w:rFonts w:ascii="Arial" w:hAnsi="Arial" w:cs="Arial"/>
          <w:b/>
          <w:sz w:val="28"/>
          <w:szCs w:val="22"/>
        </w:rPr>
        <w:t xml:space="preserve"> and Membership </w:t>
      </w:r>
    </w:p>
    <w:p w14:paraId="5168230A" w14:textId="77777777" w:rsidR="00E625EB" w:rsidRDefault="00E625EB" w:rsidP="00E625EB">
      <w:pPr>
        <w:pStyle w:val="MainText"/>
        <w:spacing w:line="240" w:lineRule="auto"/>
        <w:rPr>
          <w:rFonts w:ascii="Arial" w:hAnsi="Arial" w:cs="Arial"/>
          <w:b/>
          <w:szCs w:val="22"/>
        </w:rPr>
      </w:pPr>
    </w:p>
    <w:p w14:paraId="053CE632" w14:textId="77777777" w:rsidR="00242086" w:rsidRDefault="00242086" w:rsidP="00E625EB">
      <w:pPr>
        <w:pStyle w:val="MainText"/>
        <w:spacing w:line="240" w:lineRule="auto"/>
        <w:rPr>
          <w:rFonts w:ascii="Arial" w:hAnsi="Arial" w:cs="Arial"/>
          <w:b/>
          <w:szCs w:val="22"/>
        </w:rPr>
      </w:pPr>
    </w:p>
    <w:p w14:paraId="5168230B" w14:textId="77777777" w:rsidR="00E625EB" w:rsidRDefault="00E625EB" w:rsidP="00E625EB">
      <w:pPr>
        <w:pStyle w:val="MainText"/>
        <w:spacing w:line="240" w:lineRule="auto"/>
        <w:rPr>
          <w:rFonts w:ascii="Arial" w:hAnsi="Arial" w:cs="Arial"/>
          <w:b/>
          <w:szCs w:val="22"/>
        </w:rPr>
      </w:pPr>
      <w:r>
        <w:rPr>
          <w:rFonts w:ascii="Arial" w:hAnsi="Arial" w:cs="Arial"/>
          <w:b/>
          <w:szCs w:val="22"/>
        </w:rPr>
        <w:t>Purpose</w:t>
      </w:r>
      <w:bookmarkStart w:id="0" w:name="_GoBack"/>
      <w:bookmarkEnd w:id="0"/>
    </w:p>
    <w:p w14:paraId="5168230C" w14:textId="77777777" w:rsidR="00E625EB" w:rsidRDefault="00E625EB" w:rsidP="00E625EB">
      <w:pPr>
        <w:pStyle w:val="MainText"/>
        <w:spacing w:line="240" w:lineRule="auto"/>
        <w:rPr>
          <w:rFonts w:ascii="Arial" w:hAnsi="Arial" w:cs="Arial"/>
          <w:b/>
          <w:szCs w:val="22"/>
        </w:rPr>
      </w:pPr>
    </w:p>
    <w:p w14:paraId="5168230D" w14:textId="77777777" w:rsidR="00E625EB" w:rsidRDefault="00E625EB" w:rsidP="00E625EB">
      <w:pPr>
        <w:pStyle w:val="MainText"/>
        <w:spacing w:line="240" w:lineRule="auto"/>
        <w:rPr>
          <w:rFonts w:ascii="Arial" w:hAnsi="Arial" w:cs="Arial"/>
          <w:b/>
          <w:szCs w:val="22"/>
        </w:rPr>
      </w:pPr>
      <w:proofErr w:type="gramStart"/>
      <w:r>
        <w:rPr>
          <w:rFonts w:ascii="Arial" w:hAnsi="Arial" w:cs="Arial"/>
          <w:szCs w:val="22"/>
        </w:rPr>
        <w:t>For discussion and direction.</w:t>
      </w:r>
      <w:proofErr w:type="gramEnd"/>
    </w:p>
    <w:p w14:paraId="5168230E" w14:textId="77777777" w:rsidR="00E625EB" w:rsidRDefault="00E625EB" w:rsidP="00E625EB">
      <w:pPr>
        <w:pStyle w:val="MainText"/>
        <w:spacing w:line="240" w:lineRule="auto"/>
        <w:rPr>
          <w:rFonts w:ascii="Arial" w:hAnsi="Arial" w:cs="Arial"/>
          <w:b/>
          <w:szCs w:val="22"/>
        </w:rPr>
      </w:pPr>
    </w:p>
    <w:p w14:paraId="5168230F" w14:textId="77777777" w:rsidR="00E625EB" w:rsidRDefault="00E625EB" w:rsidP="00E625EB">
      <w:pPr>
        <w:pStyle w:val="MainText"/>
        <w:spacing w:line="240" w:lineRule="auto"/>
        <w:rPr>
          <w:rFonts w:ascii="Arial" w:hAnsi="Arial" w:cs="Arial"/>
          <w:szCs w:val="22"/>
        </w:rPr>
      </w:pPr>
      <w:r>
        <w:rPr>
          <w:rFonts w:ascii="Arial" w:hAnsi="Arial" w:cs="Arial"/>
          <w:b/>
          <w:szCs w:val="22"/>
        </w:rPr>
        <w:t>Summary</w:t>
      </w:r>
    </w:p>
    <w:p w14:paraId="51682310" w14:textId="77777777" w:rsidR="00E625EB" w:rsidRDefault="00E625EB" w:rsidP="00E625EB">
      <w:pPr>
        <w:pStyle w:val="MainText"/>
        <w:spacing w:line="240" w:lineRule="auto"/>
        <w:rPr>
          <w:rFonts w:ascii="Arial" w:hAnsi="Arial" w:cs="Arial"/>
          <w:szCs w:val="22"/>
        </w:rPr>
      </w:pPr>
    </w:p>
    <w:p w14:paraId="59AC65E5" w14:textId="4D7158A7" w:rsidR="00DF0824" w:rsidRDefault="00E625EB" w:rsidP="00E625EB">
      <w:pPr>
        <w:pStyle w:val="MainText"/>
        <w:spacing w:line="240" w:lineRule="auto"/>
        <w:rPr>
          <w:rFonts w:ascii="Arial" w:hAnsi="Arial" w:cs="Arial"/>
          <w:szCs w:val="22"/>
        </w:rPr>
      </w:pPr>
      <w:proofErr w:type="gramStart"/>
      <w:r>
        <w:rPr>
          <w:rFonts w:ascii="Arial" w:hAnsi="Arial" w:cs="Arial"/>
          <w:szCs w:val="22"/>
        </w:rPr>
        <w:t xml:space="preserve">For members to note the </w:t>
      </w:r>
      <w:r w:rsidR="00242086">
        <w:rPr>
          <w:rFonts w:ascii="Arial" w:hAnsi="Arial" w:cs="Arial"/>
          <w:szCs w:val="22"/>
        </w:rPr>
        <w:t xml:space="preserve">Board </w:t>
      </w:r>
      <w:r>
        <w:rPr>
          <w:rFonts w:ascii="Arial" w:hAnsi="Arial" w:cs="Arial"/>
          <w:szCs w:val="22"/>
        </w:rPr>
        <w:t>membership (set out on the page before the agenda in this pack)</w:t>
      </w:r>
      <w:r w:rsidR="003D41EB">
        <w:rPr>
          <w:rFonts w:ascii="Arial" w:hAnsi="Arial" w:cs="Arial"/>
          <w:szCs w:val="22"/>
        </w:rPr>
        <w:t xml:space="preserve"> and</w:t>
      </w:r>
      <w:r w:rsidR="00242086">
        <w:rPr>
          <w:rFonts w:ascii="Arial" w:hAnsi="Arial" w:cs="Arial"/>
          <w:szCs w:val="22"/>
        </w:rPr>
        <w:t xml:space="preserve"> the Board’s Terms of Reference (</w:t>
      </w:r>
      <w:r w:rsidR="00242086" w:rsidRPr="00242086">
        <w:rPr>
          <w:rFonts w:ascii="Arial" w:hAnsi="Arial" w:cs="Arial"/>
          <w:b/>
          <w:szCs w:val="22"/>
          <w:u w:val="single"/>
        </w:rPr>
        <w:t>Appendix A)</w:t>
      </w:r>
      <w:r w:rsidR="00DF0824" w:rsidRPr="00242086">
        <w:rPr>
          <w:rFonts w:ascii="Arial" w:hAnsi="Arial" w:cs="Arial"/>
          <w:b/>
          <w:szCs w:val="22"/>
          <w:u w:val="single"/>
        </w:rPr>
        <w:t>.</w:t>
      </w:r>
      <w:proofErr w:type="gramEnd"/>
      <w:r w:rsidR="00DF0824">
        <w:rPr>
          <w:rFonts w:ascii="Arial" w:hAnsi="Arial" w:cs="Arial"/>
          <w:szCs w:val="22"/>
        </w:rPr>
        <w:t xml:space="preserve"> </w:t>
      </w:r>
    </w:p>
    <w:p w14:paraId="095EA3F7" w14:textId="77777777" w:rsidR="00DF0824" w:rsidRDefault="00DF0824" w:rsidP="00E625EB">
      <w:pPr>
        <w:pStyle w:val="MainText"/>
        <w:spacing w:line="240" w:lineRule="auto"/>
        <w:rPr>
          <w:rFonts w:ascii="Arial" w:hAnsi="Arial" w:cs="Arial"/>
          <w:szCs w:val="22"/>
        </w:rPr>
      </w:pPr>
    </w:p>
    <w:p w14:paraId="51682311" w14:textId="7C529016" w:rsidR="00E625EB" w:rsidRDefault="00DF0824" w:rsidP="00E625EB">
      <w:pPr>
        <w:pStyle w:val="MainText"/>
        <w:spacing w:line="240" w:lineRule="auto"/>
        <w:rPr>
          <w:rFonts w:ascii="Arial" w:hAnsi="Arial" w:cs="Arial"/>
          <w:szCs w:val="22"/>
        </w:rPr>
      </w:pPr>
      <w:r>
        <w:rPr>
          <w:rFonts w:ascii="Arial" w:hAnsi="Arial" w:cs="Arial"/>
          <w:szCs w:val="22"/>
        </w:rPr>
        <w:t>Members are also invited to note the attached update on arrangements relating to the role of the Innovation and Improvement Board (</w:t>
      </w:r>
      <w:r w:rsidR="00242086">
        <w:rPr>
          <w:rFonts w:ascii="Arial" w:hAnsi="Arial" w:cs="Arial"/>
          <w:b/>
          <w:szCs w:val="22"/>
          <w:u w:val="single"/>
        </w:rPr>
        <w:t>Appendix B</w:t>
      </w:r>
      <w:r>
        <w:rPr>
          <w:rFonts w:ascii="Arial" w:hAnsi="Arial" w:cs="Arial"/>
          <w:szCs w:val="22"/>
        </w:rPr>
        <w:t>).</w:t>
      </w:r>
    </w:p>
    <w:p w14:paraId="51682314" w14:textId="77777777" w:rsidR="00E625EB" w:rsidRDefault="00E625EB" w:rsidP="00E625EB">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E625EB" w14:paraId="5168231E" w14:textId="77777777" w:rsidTr="00E625EB">
        <w:tc>
          <w:tcPr>
            <w:tcW w:w="9157" w:type="dxa"/>
            <w:tcBorders>
              <w:top w:val="single" w:sz="4" w:space="0" w:color="auto"/>
              <w:left w:val="single" w:sz="4" w:space="0" w:color="auto"/>
              <w:bottom w:val="single" w:sz="4" w:space="0" w:color="auto"/>
              <w:right w:val="single" w:sz="4" w:space="0" w:color="auto"/>
            </w:tcBorders>
          </w:tcPr>
          <w:p w14:paraId="51682315" w14:textId="77777777" w:rsidR="00E625EB" w:rsidRDefault="00E625EB">
            <w:pPr>
              <w:pStyle w:val="MainText"/>
              <w:spacing w:line="240" w:lineRule="auto"/>
              <w:rPr>
                <w:rFonts w:ascii="Arial" w:hAnsi="Arial" w:cs="Arial"/>
                <w:b/>
                <w:szCs w:val="22"/>
              </w:rPr>
            </w:pPr>
          </w:p>
          <w:p w14:paraId="51682316" w14:textId="2F3FF7E3" w:rsidR="00E625EB" w:rsidRDefault="00242086">
            <w:pPr>
              <w:pStyle w:val="MainText"/>
              <w:spacing w:line="240" w:lineRule="auto"/>
              <w:rPr>
                <w:rFonts w:ascii="Arial" w:hAnsi="Arial" w:cs="Arial"/>
                <w:b/>
                <w:szCs w:val="22"/>
              </w:rPr>
            </w:pPr>
            <w:r>
              <w:rPr>
                <w:rFonts w:ascii="Arial" w:hAnsi="Arial" w:cs="Arial"/>
                <w:b/>
                <w:szCs w:val="22"/>
              </w:rPr>
              <w:t>Recommendation</w:t>
            </w:r>
          </w:p>
          <w:p w14:paraId="51682317" w14:textId="77777777" w:rsidR="00E625EB" w:rsidRDefault="00E625EB">
            <w:pPr>
              <w:pStyle w:val="MainText"/>
              <w:spacing w:line="240" w:lineRule="auto"/>
              <w:rPr>
                <w:rFonts w:ascii="Arial" w:hAnsi="Arial" w:cs="Arial"/>
                <w:szCs w:val="22"/>
              </w:rPr>
            </w:pPr>
          </w:p>
          <w:p w14:paraId="51682318" w14:textId="0E98568C" w:rsidR="00E625EB" w:rsidRDefault="00E625EB">
            <w:pPr>
              <w:pStyle w:val="MainText"/>
              <w:spacing w:line="240" w:lineRule="auto"/>
              <w:rPr>
                <w:rFonts w:ascii="Arial" w:hAnsi="Arial" w:cs="Arial"/>
                <w:szCs w:val="22"/>
              </w:rPr>
            </w:pPr>
            <w:r>
              <w:rPr>
                <w:rFonts w:ascii="Arial" w:hAnsi="Arial" w:cs="Arial"/>
                <w:szCs w:val="22"/>
              </w:rPr>
              <w:t>Memb</w:t>
            </w:r>
            <w:r w:rsidR="003D41EB">
              <w:rPr>
                <w:rFonts w:ascii="Arial" w:hAnsi="Arial" w:cs="Arial"/>
                <w:szCs w:val="22"/>
              </w:rPr>
              <w:t xml:space="preserve">ers note the membership </w:t>
            </w:r>
            <w:r>
              <w:rPr>
                <w:rFonts w:ascii="Arial" w:hAnsi="Arial" w:cs="Arial"/>
                <w:szCs w:val="22"/>
              </w:rPr>
              <w:t>and the Terms of Reference</w:t>
            </w:r>
            <w:r w:rsidR="00242086">
              <w:rPr>
                <w:rFonts w:ascii="Arial" w:hAnsi="Arial" w:cs="Arial"/>
                <w:szCs w:val="22"/>
              </w:rPr>
              <w:t xml:space="preserve"> of the Board.</w:t>
            </w:r>
          </w:p>
          <w:p w14:paraId="51682319" w14:textId="77777777" w:rsidR="00E625EB" w:rsidRDefault="00E625EB">
            <w:pPr>
              <w:pStyle w:val="MainText"/>
              <w:spacing w:line="240" w:lineRule="auto"/>
              <w:rPr>
                <w:rFonts w:ascii="Arial" w:hAnsi="Arial" w:cs="Arial"/>
                <w:szCs w:val="22"/>
              </w:rPr>
            </w:pPr>
          </w:p>
          <w:p w14:paraId="5168231A" w14:textId="7AD8B6C3" w:rsidR="00E625EB" w:rsidRDefault="00242086">
            <w:pPr>
              <w:pStyle w:val="MainText"/>
              <w:spacing w:line="240" w:lineRule="auto"/>
              <w:rPr>
                <w:rFonts w:ascii="Arial" w:hAnsi="Arial" w:cs="Arial"/>
                <w:b/>
                <w:szCs w:val="22"/>
              </w:rPr>
            </w:pPr>
            <w:r>
              <w:rPr>
                <w:rFonts w:ascii="Arial" w:hAnsi="Arial" w:cs="Arial"/>
                <w:b/>
                <w:szCs w:val="22"/>
              </w:rPr>
              <w:t>Action</w:t>
            </w:r>
          </w:p>
          <w:p w14:paraId="5168231B" w14:textId="77777777" w:rsidR="00E625EB" w:rsidRDefault="00E625EB">
            <w:pPr>
              <w:pStyle w:val="MainText"/>
              <w:spacing w:line="240" w:lineRule="auto"/>
              <w:rPr>
                <w:rFonts w:ascii="Arial" w:hAnsi="Arial" w:cs="Arial"/>
                <w:b/>
                <w:szCs w:val="22"/>
              </w:rPr>
            </w:pPr>
          </w:p>
          <w:p w14:paraId="5168231C" w14:textId="5FDFE14E" w:rsidR="00E625EB" w:rsidRDefault="00E625EB">
            <w:pPr>
              <w:pStyle w:val="MainText"/>
              <w:spacing w:line="240" w:lineRule="auto"/>
              <w:rPr>
                <w:rFonts w:ascii="Arial" w:hAnsi="Arial" w:cs="Arial"/>
                <w:szCs w:val="22"/>
              </w:rPr>
            </w:pPr>
            <w:r>
              <w:rPr>
                <w:rFonts w:ascii="Arial" w:hAnsi="Arial" w:cs="Arial"/>
                <w:szCs w:val="22"/>
              </w:rPr>
              <w:t xml:space="preserve">Officers </w:t>
            </w:r>
            <w:r w:rsidR="00242086">
              <w:rPr>
                <w:rFonts w:ascii="Arial" w:hAnsi="Arial" w:cs="Arial"/>
                <w:szCs w:val="22"/>
              </w:rPr>
              <w:t xml:space="preserve">respond accordingly to </w:t>
            </w:r>
            <w:r w:rsidR="004D2248">
              <w:rPr>
                <w:rFonts w:ascii="Arial" w:hAnsi="Arial" w:cs="Arial"/>
                <w:szCs w:val="22"/>
              </w:rPr>
              <w:t>M</w:t>
            </w:r>
            <w:r>
              <w:rPr>
                <w:rFonts w:ascii="Arial" w:hAnsi="Arial" w:cs="Arial"/>
                <w:szCs w:val="22"/>
              </w:rPr>
              <w:t>embers</w:t>
            </w:r>
            <w:r w:rsidR="00DF0824">
              <w:rPr>
                <w:rFonts w:ascii="Arial" w:hAnsi="Arial" w:cs="Arial"/>
                <w:szCs w:val="22"/>
              </w:rPr>
              <w:t>’</w:t>
            </w:r>
            <w:r>
              <w:rPr>
                <w:rFonts w:ascii="Arial" w:hAnsi="Arial" w:cs="Arial"/>
                <w:szCs w:val="22"/>
              </w:rPr>
              <w:t xml:space="preserve"> direction</w:t>
            </w:r>
            <w:r w:rsidR="00DF0824">
              <w:rPr>
                <w:rFonts w:ascii="Arial" w:hAnsi="Arial" w:cs="Arial"/>
                <w:szCs w:val="22"/>
              </w:rPr>
              <w:t>.</w:t>
            </w:r>
          </w:p>
          <w:p w14:paraId="5168231D" w14:textId="77777777" w:rsidR="00E625EB" w:rsidRDefault="00E625EB">
            <w:pPr>
              <w:pStyle w:val="MainText"/>
              <w:spacing w:line="240" w:lineRule="auto"/>
              <w:rPr>
                <w:rFonts w:ascii="Arial" w:hAnsi="Arial" w:cs="Arial"/>
                <w:b/>
                <w:szCs w:val="22"/>
              </w:rPr>
            </w:pPr>
          </w:p>
        </w:tc>
      </w:tr>
    </w:tbl>
    <w:p w14:paraId="5168231F" w14:textId="77777777" w:rsidR="00E625EB" w:rsidRDefault="00E625EB" w:rsidP="00E625EB">
      <w:pPr>
        <w:pStyle w:val="MainText"/>
        <w:spacing w:line="240" w:lineRule="auto"/>
        <w:rPr>
          <w:rFonts w:ascii="Arial" w:hAnsi="Arial" w:cs="Arial"/>
          <w:szCs w:val="22"/>
        </w:rPr>
      </w:pPr>
    </w:p>
    <w:p w14:paraId="51682320" w14:textId="77777777" w:rsidR="00E625EB" w:rsidRDefault="00E625EB" w:rsidP="00E625EB">
      <w:pPr>
        <w:pStyle w:val="MainText"/>
        <w:spacing w:line="240" w:lineRule="auto"/>
        <w:rPr>
          <w:rFonts w:ascii="Arial" w:hAnsi="Arial" w:cs="Arial"/>
          <w:szCs w:val="22"/>
        </w:rPr>
      </w:pPr>
    </w:p>
    <w:p w14:paraId="51682321" w14:textId="77777777" w:rsidR="00E625EB" w:rsidRDefault="00E625EB" w:rsidP="00E625EB">
      <w:pPr>
        <w:pStyle w:val="MainText"/>
        <w:spacing w:line="240" w:lineRule="auto"/>
        <w:rPr>
          <w:rFonts w:ascii="Arial" w:hAnsi="Arial" w:cs="Arial"/>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6378"/>
      </w:tblGrid>
      <w:tr w:rsidR="00E625EB" w14:paraId="51682324" w14:textId="77777777" w:rsidTr="00E625EB">
        <w:tc>
          <w:tcPr>
            <w:tcW w:w="2802" w:type="dxa"/>
            <w:hideMark/>
          </w:tcPr>
          <w:p w14:paraId="51682322" w14:textId="77777777" w:rsidR="00E625EB" w:rsidRPr="00DF0824" w:rsidRDefault="00E625EB">
            <w:pPr>
              <w:pStyle w:val="MainText"/>
              <w:spacing w:before="120" w:line="240" w:lineRule="auto"/>
              <w:rPr>
                <w:rFonts w:ascii="Arial" w:hAnsi="Arial" w:cs="Arial"/>
                <w:sz w:val="22"/>
                <w:szCs w:val="22"/>
              </w:rPr>
            </w:pPr>
            <w:r w:rsidRPr="00DF0824">
              <w:rPr>
                <w:rFonts w:ascii="Arial" w:hAnsi="Arial" w:cs="Arial"/>
                <w:b/>
                <w:sz w:val="22"/>
                <w:szCs w:val="22"/>
              </w:rPr>
              <w:t>Contact officer:</w:t>
            </w:r>
            <w:r w:rsidRPr="00DF0824">
              <w:rPr>
                <w:rFonts w:ascii="Arial" w:hAnsi="Arial" w:cs="Arial"/>
                <w:sz w:val="22"/>
                <w:szCs w:val="22"/>
              </w:rPr>
              <w:t xml:space="preserve"> </w:t>
            </w:r>
          </w:p>
        </w:tc>
        <w:tc>
          <w:tcPr>
            <w:tcW w:w="6378" w:type="dxa"/>
            <w:hideMark/>
          </w:tcPr>
          <w:p w14:paraId="51682323" w14:textId="123CEDD3" w:rsidR="00E625EB" w:rsidRPr="00DF0824" w:rsidRDefault="001945CE">
            <w:pPr>
              <w:pStyle w:val="MainText"/>
              <w:spacing w:before="120" w:line="240" w:lineRule="auto"/>
              <w:rPr>
                <w:rFonts w:ascii="Arial" w:hAnsi="Arial" w:cs="Arial"/>
                <w:sz w:val="22"/>
                <w:szCs w:val="22"/>
              </w:rPr>
            </w:pPr>
            <w:r>
              <w:rPr>
                <w:rFonts w:ascii="Arial" w:hAnsi="Arial" w:cs="Arial"/>
                <w:sz w:val="22"/>
                <w:szCs w:val="22"/>
              </w:rPr>
              <w:t>Stephen Service</w:t>
            </w:r>
          </w:p>
        </w:tc>
      </w:tr>
      <w:tr w:rsidR="00E625EB" w14:paraId="51682327" w14:textId="77777777" w:rsidTr="00E625EB">
        <w:tc>
          <w:tcPr>
            <w:tcW w:w="2802" w:type="dxa"/>
            <w:hideMark/>
          </w:tcPr>
          <w:p w14:paraId="51682325" w14:textId="77777777" w:rsidR="00E625EB" w:rsidRPr="00DF0824" w:rsidRDefault="00E625EB">
            <w:pPr>
              <w:pStyle w:val="MainText"/>
              <w:spacing w:before="120" w:line="240" w:lineRule="auto"/>
              <w:rPr>
                <w:rFonts w:ascii="Arial" w:hAnsi="Arial" w:cs="Arial"/>
                <w:b/>
                <w:sz w:val="22"/>
                <w:szCs w:val="22"/>
              </w:rPr>
            </w:pPr>
            <w:r w:rsidRPr="00DF0824">
              <w:rPr>
                <w:rFonts w:ascii="Arial" w:hAnsi="Arial" w:cs="Arial"/>
                <w:b/>
                <w:sz w:val="22"/>
                <w:szCs w:val="22"/>
              </w:rPr>
              <w:t>Position:</w:t>
            </w:r>
          </w:p>
        </w:tc>
        <w:tc>
          <w:tcPr>
            <w:tcW w:w="6378" w:type="dxa"/>
            <w:hideMark/>
          </w:tcPr>
          <w:p w14:paraId="51682326" w14:textId="77777777" w:rsidR="00E625EB" w:rsidRPr="00DF0824" w:rsidRDefault="00E625EB">
            <w:pPr>
              <w:pStyle w:val="MainText"/>
              <w:spacing w:before="120" w:line="240" w:lineRule="auto"/>
              <w:rPr>
                <w:rFonts w:ascii="Arial" w:hAnsi="Arial" w:cs="Arial"/>
                <w:sz w:val="22"/>
                <w:szCs w:val="22"/>
              </w:rPr>
            </w:pPr>
            <w:r w:rsidRPr="00DF0824">
              <w:rPr>
                <w:rFonts w:ascii="Arial" w:hAnsi="Arial" w:cs="Arial"/>
                <w:sz w:val="22"/>
                <w:szCs w:val="22"/>
              </w:rPr>
              <w:t>Member Support Officer</w:t>
            </w:r>
          </w:p>
        </w:tc>
      </w:tr>
      <w:tr w:rsidR="00E625EB" w14:paraId="5168232A" w14:textId="77777777" w:rsidTr="00E625EB">
        <w:tc>
          <w:tcPr>
            <w:tcW w:w="2802" w:type="dxa"/>
            <w:hideMark/>
          </w:tcPr>
          <w:p w14:paraId="51682328" w14:textId="77777777" w:rsidR="00E625EB" w:rsidRPr="00DF0824" w:rsidRDefault="00E625EB">
            <w:pPr>
              <w:pStyle w:val="MainText"/>
              <w:spacing w:before="120" w:line="240" w:lineRule="auto"/>
              <w:rPr>
                <w:rFonts w:ascii="Arial" w:hAnsi="Arial" w:cs="Arial"/>
                <w:b/>
                <w:sz w:val="22"/>
                <w:szCs w:val="22"/>
              </w:rPr>
            </w:pPr>
            <w:r w:rsidRPr="00DF0824">
              <w:rPr>
                <w:rFonts w:ascii="Arial" w:hAnsi="Arial" w:cs="Arial"/>
                <w:b/>
                <w:sz w:val="22"/>
                <w:szCs w:val="22"/>
              </w:rPr>
              <w:t>Phone no:</w:t>
            </w:r>
          </w:p>
        </w:tc>
        <w:tc>
          <w:tcPr>
            <w:tcW w:w="6378" w:type="dxa"/>
            <w:hideMark/>
          </w:tcPr>
          <w:p w14:paraId="51682329" w14:textId="193C280F" w:rsidR="00E625EB" w:rsidRPr="00DF0824" w:rsidRDefault="001945CE">
            <w:pPr>
              <w:pStyle w:val="MainText"/>
              <w:spacing w:before="120" w:line="240" w:lineRule="auto"/>
              <w:rPr>
                <w:rFonts w:ascii="Arial" w:hAnsi="Arial" w:cs="Arial"/>
                <w:sz w:val="22"/>
                <w:szCs w:val="22"/>
              </w:rPr>
            </w:pPr>
            <w:r>
              <w:rPr>
                <w:rFonts w:ascii="Arial" w:hAnsi="Arial" w:cs="Arial"/>
                <w:sz w:val="22"/>
                <w:szCs w:val="22"/>
              </w:rPr>
              <w:t>020 7664 3194</w:t>
            </w:r>
          </w:p>
        </w:tc>
      </w:tr>
      <w:tr w:rsidR="00E625EB" w14:paraId="5168232D" w14:textId="77777777" w:rsidTr="00E625EB">
        <w:trPr>
          <w:trHeight w:val="507"/>
        </w:trPr>
        <w:tc>
          <w:tcPr>
            <w:tcW w:w="2802" w:type="dxa"/>
            <w:hideMark/>
          </w:tcPr>
          <w:p w14:paraId="5168232B" w14:textId="77777777" w:rsidR="00E625EB" w:rsidRPr="00DF0824" w:rsidRDefault="00E625EB">
            <w:pPr>
              <w:pStyle w:val="MainText"/>
              <w:spacing w:before="120" w:line="240" w:lineRule="auto"/>
              <w:rPr>
                <w:rFonts w:ascii="Arial" w:hAnsi="Arial" w:cs="Arial"/>
                <w:b/>
                <w:sz w:val="22"/>
                <w:szCs w:val="22"/>
              </w:rPr>
            </w:pPr>
            <w:r w:rsidRPr="00DF0824">
              <w:rPr>
                <w:rFonts w:ascii="Arial" w:hAnsi="Arial" w:cs="Arial"/>
                <w:b/>
                <w:sz w:val="22"/>
                <w:szCs w:val="22"/>
              </w:rPr>
              <w:t>Email:</w:t>
            </w:r>
          </w:p>
        </w:tc>
        <w:tc>
          <w:tcPr>
            <w:tcW w:w="6378" w:type="dxa"/>
            <w:hideMark/>
          </w:tcPr>
          <w:p w14:paraId="5168232C" w14:textId="314650D2" w:rsidR="00E625EB" w:rsidRPr="001945CE" w:rsidRDefault="004008F4">
            <w:pPr>
              <w:pStyle w:val="MainText"/>
              <w:spacing w:before="120" w:line="240" w:lineRule="auto"/>
              <w:rPr>
                <w:rFonts w:ascii="Arial" w:hAnsi="Arial" w:cs="Arial"/>
                <w:sz w:val="22"/>
                <w:szCs w:val="22"/>
              </w:rPr>
            </w:pPr>
            <w:hyperlink r:id="rId8" w:history="1">
              <w:r w:rsidR="001945CE" w:rsidRPr="001945CE">
                <w:rPr>
                  <w:rStyle w:val="Hyperlink"/>
                  <w:rFonts w:ascii="Arial" w:hAnsi="Arial" w:cs="Arial"/>
                  <w:sz w:val="22"/>
                  <w:szCs w:val="22"/>
                </w:rPr>
                <w:t>Stephen.service@local.gov.uk</w:t>
              </w:r>
            </w:hyperlink>
            <w:r w:rsidR="001945CE" w:rsidRPr="001945CE">
              <w:rPr>
                <w:rFonts w:ascii="Arial" w:hAnsi="Arial" w:cs="Arial"/>
                <w:sz w:val="22"/>
                <w:szCs w:val="22"/>
              </w:rPr>
              <w:t xml:space="preserve"> </w:t>
            </w:r>
            <w:r w:rsidR="00E625EB" w:rsidRPr="001945CE">
              <w:rPr>
                <w:rFonts w:ascii="Arial" w:hAnsi="Arial" w:cs="Arial"/>
                <w:sz w:val="22"/>
                <w:szCs w:val="22"/>
              </w:rPr>
              <w:t xml:space="preserve"> </w:t>
            </w:r>
          </w:p>
        </w:tc>
      </w:tr>
    </w:tbl>
    <w:p w14:paraId="5168232E" w14:textId="77777777" w:rsidR="00E625EB" w:rsidRDefault="00E625EB" w:rsidP="00E625EB">
      <w:pPr>
        <w:pStyle w:val="MainText"/>
        <w:spacing w:line="240" w:lineRule="auto"/>
        <w:rPr>
          <w:rFonts w:ascii="Arial" w:hAnsi="Arial" w:cs="Arial"/>
          <w:szCs w:val="22"/>
        </w:rPr>
      </w:pPr>
    </w:p>
    <w:p w14:paraId="5168232F" w14:textId="77777777" w:rsidR="00E625EB" w:rsidRDefault="00E625EB" w:rsidP="00E625EB">
      <w:pPr>
        <w:rPr>
          <w:rFonts w:ascii="Arial" w:hAnsi="Arial" w:cs="Arial"/>
          <w:szCs w:val="22"/>
        </w:rPr>
        <w:sectPr w:rsidR="00E625EB">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851" w:left="1418" w:header="851" w:footer="567" w:gutter="0"/>
          <w:cols w:space="720"/>
        </w:sectPr>
      </w:pPr>
    </w:p>
    <w:p w14:paraId="51682330" w14:textId="3E2138CE" w:rsidR="00E625EB" w:rsidRPr="00E625EB" w:rsidRDefault="00D87A94" w:rsidP="00E625EB">
      <w:pPr>
        <w:spacing w:line="276" w:lineRule="auto"/>
        <w:rPr>
          <w:rFonts w:ascii="Arial" w:eastAsiaTheme="minorHAnsi" w:hAnsi="Arial" w:cs="Arial"/>
          <w:b/>
          <w:sz w:val="28"/>
          <w:szCs w:val="28"/>
          <w:lang w:eastAsia="en-US"/>
        </w:rPr>
      </w:pPr>
      <w:r>
        <w:rPr>
          <w:rFonts w:ascii="Arial" w:eastAsiaTheme="minorHAnsi" w:hAnsi="Arial" w:cs="Arial"/>
          <w:b/>
          <w:sz w:val="28"/>
          <w:szCs w:val="28"/>
          <w:lang w:eastAsia="en-US"/>
        </w:rPr>
        <w:lastRenderedPageBreak/>
        <w:t xml:space="preserve">Appendix A: </w:t>
      </w:r>
      <w:r w:rsidR="00E625EB" w:rsidRPr="00E625EB">
        <w:rPr>
          <w:rFonts w:ascii="Arial" w:eastAsiaTheme="minorHAnsi" w:hAnsi="Arial" w:cs="Arial"/>
          <w:b/>
          <w:sz w:val="28"/>
          <w:szCs w:val="28"/>
          <w:lang w:eastAsia="en-US"/>
        </w:rPr>
        <w:t>Terms of Reference</w:t>
      </w:r>
    </w:p>
    <w:p w14:paraId="51682331" w14:textId="77777777" w:rsidR="00E625EB" w:rsidRPr="00E625EB" w:rsidRDefault="00E625EB" w:rsidP="00E625EB">
      <w:pPr>
        <w:spacing w:line="276" w:lineRule="auto"/>
        <w:rPr>
          <w:rFonts w:ascii="Arial" w:eastAsiaTheme="minorHAnsi" w:hAnsi="Arial" w:cs="Arial"/>
          <w:szCs w:val="22"/>
          <w:lang w:eastAsia="en-US"/>
        </w:rPr>
      </w:pPr>
    </w:p>
    <w:p w14:paraId="5B1DE131" w14:textId="77777777" w:rsidR="004E0009" w:rsidRPr="004E0009" w:rsidRDefault="004E0009" w:rsidP="001945CE">
      <w:pPr>
        <w:pStyle w:val="ListParagraph"/>
        <w:numPr>
          <w:ilvl w:val="0"/>
          <w:numId w:val="14"/>
        </w:numPr>
        <w:ind w:left="426" w:hanging="426"/>
        <w:textAlignment w:val="top"/>
        <w:rPr>
          <w:rFonts w:ascii="Arial" w:hAnsi="Arial" w:cs="Arial"/>
          <w:color w:val="000000"/>
          <w:szCs w:val="22"/>
          <w:lang w:val="en"/>
        </w:rPr>
      </w:pPr>
      <w:r w:rsidRPr="004E0009">
        <w:rPr>
          <w:rFonts w:ascii="Arial" w:hAnsi="Arial" w:cs="Arial"/>
          <w:color w:val="000000"/>
          <w:szCs w:val="22"/>
          <w:lang w:val="en"/>
        </w:rPr>
        <w:t>The purpose of the Environment, Economy, Housing and Transport Board is to provide strategic oversight of the LGA's policy, regulatory and improvement activity in relation to the economy and environment, including transport, employment and skills, economic development and business support, housing, planning, waste and climate change, in line with the LGA priorities and any specific regulatory and LGA European lobbying priorities as they relate to this activity.</w:t>
      </w:r>
    </w:p>
    <w:p w14:paraId="1CAE7C21" w14:textId="77777777" w:rsidR="004E0009" w:rsidRPr="004E0009" w:rsidRDefault="004E0009" w:rsidP="001945CE">
      <w:pPr>
        <w:textAlignment w:val="top"/>
        <w:rPr>
          <w:rFonts w:ascii="Arial" w:hAnsi="Arial" w:cs="Arial"/>
          <w:color w:val="000000"/>
          <w:szCs w:val="22"/>
          <w:lang w:val="en"/>
        </w:rPr>
      </w:pPr>
    </w:p>
    <w:p w14:paraId="2454F2B0" w14:textId="77777777" w:rsidR="004E0009" w:rsidRDefault="004E0009" w:rsidP="001945CE">
      <w:pPr>
        <w:pStyle w:val="ListParagraph"/>
        <w:numPr>
          <w:ilvl w:val="0"/>
          <w:numId w:val="14"/>
        </w:numPr>
        <w:ind w:left="426" w:hanging="426"/>
        <w:textAlignment w:val="top"/>
        <w:rPr>
          <w:rFonts w:ascii="Arial" w:hAnsi="Arial" w:cs="Arial"/>
          <w:color w:val="000000"/>
          <w:szCs w:val="22"/>
          <w:lang w:val="en"/>
        </w:rPr>
      </w:pPr>
      <w:r w:rsidRPr="004E0009">
        <w:rPr>
          <w:rFonts w:ascii="Arial" w:hAnsi="Arial" w:cs="Arial"/>
          <w:color w:val="000000"/>
          <w:szCs w:val="22"/>
          <w:lang w:val="en"/>
        </w:rPr>
        <w:t xml:space="preserve">Boards should seek to involve </w:t>
      </w:r>
      <w:proofErr w:type="spellStart"/>
      <w:r w:rsidRPr="004E0009">
        <w:rPr>
          <w:rFonts w:ascii="Arial" w:hAnsi="Arial" w:cs="Arial"/>
          <w:color w:val="000000"/>
          <w:szCs w:val="22"/>
          <w:lang w:val="en"/>
        </w:rPr>
        <w:t>councillors</w:t>
      </w:r>
      <w:proofErr w:type="spellEnd"/>
      <w:r w:rsidRPr="004E0009">
        <w:rPr>
          <w:rFonts w:ascii="Arial" w:hAnsi="Arial" w:cs="Arial"/>
          <w:color w:val="000000"/>
          <w:szCs w:val="22"/>
          <w:lang w:val="en"/>
        </w:rPr>
        <w:t xml:space="preserve"> in supporting the delivery of these priorities (through task groups, Special Interest Groups (SIGs), regional networks and other means of wider engagement) operating as the </w:t>
      </w:r>
      <w:proofErr w:type="spellStart"/>
      <w:r w:rsidRPr="004E0009">
        <w:rPr>
          <w:rFonts w:ascii="Arial" w:hAnsi="Arial" w:cs="Arial"/>
          <w:color w:val="000000"/>
          <w:szCs w:val="22"/>
          <w:lang w:val="en"/>
        </w:rPr>
        <w:t>centre</w:t>
      </w:r>
      <w:proofErr w:type="spellEnd"/>
      <w:r w:rsidRPr="004E0009">
        <w:rPr>
          <w:rFonts w:ascii="Arial" w:hAnsi="Arial" w:cs="Arial"/>
          <w:color w:val="000000"/>
          <w:szCs w:val="22"/>
          <w:lang w:val="en"/>
        </w:rPr>
        <w:t xml:space="preserve"> of a network connecting to all councils and drawing on the expertise of key advisors from the sector.</w:t>
      </w:r>
    </w:p>
    <w:p w14:paraId="6CDCCC96" w14:textId="77777777" w:rsidR="004E0009" w:rsidRPr="004E0009" w:rsidRDefault="004E0009" w:rsidP="001945CE">
      <w:pPr>
        <w:pStyle w:val="ListParagraph"/>
        <w:ind w:left="426"/>
        <w:textAlignment w:val="top"/>
        <w:rPr>
          <w:rFonts w:ascii="Arial" w:hAnsi="Arial" w:cs="Arial"/>
          <w:color w:val="000000"/>
          <w:szCs w:val="22"/>
          <w:lang w:val="en"/>
        </w:rPr>
      </w:pPr>
    </w:p>
    <w:p w14:paraId="69EF1444" w14:textId="77777777" w:rsidR="004E0009" w:rsidRDefault="004E0009" w:rsidP="001945CE">
      <w:pPr>
        <w:pStyle w:val="ListParagraph"/>
        <w:numPr>
          <w:ilvl w:val="0"/>
          <w:numId w:val="14"/>
        </w:numPr>
        <w:ind w:left="426" w:hanging="426"/>
        <w:textAlignment w:val="top"/>
        <w:rPr>
          <w:rFonts w:ascii="Arial" w:hAnsi="Arial" w:cs="Arial"/>
          <w:color w:val="000000"/>
          <w:szCs w:val="22"/>
          <w:lang w:val="en"/>
        </w:rPr>
      </w:pPr>
      <w:r w:rsidRPr="004E0009">
        <w:rPr>
          <w:rFonts w:ascii="Arial" w:hAnsi="Arial" w:cs="Arial"/>
          <w:color w:val="000000"/>
          <w:szCs w:val="22"/>
          <w:lang w:val="en"/>
        </w:rPr>
        <w:t>The responsibilities of the Environment, Economy, Housing and Transport Board include:</w:t>
      </w:r>
    </w:p>
    <w:p w14:paraId="6DA18515" w14:textId="77777777" w:rsidR="004E0009" w:rsidRPr="004E0009" w:rsidRDefault="004E0009" w:rsidP="001945CE">
      <w:pPr>
        <w:textAlignment w:val="top"/>
        <w:rPr>
          <w:rFonts w:ascii="Arial" w:hAnsi="Arial" w:cs="Arial"/>
          <w:color w:val="000000"/>
          <w:szCs w:val="22"/>
          <w:lang w:val="en"/>
        </w:rPr>
      </w:pPr>
    </w:p>
    <w:p w14:paraId="13E955BD" w14:textId="77777777" w:rsidR="004E0009" w:rsidRDefault="004E0009" w:rsidP="001945CE">
      <w:pPr>
        <w:pStyle w:val="ListParagraph"/>
        <w:numPr>
          <w:ilvl w:val="0"/>
          <w:numId w:val="15"/>
        </w:numPr>
        <w:ind w:left="1134" w:right="540" w:hanging="708"/>
        <w:textAlignment w:val="top"/>
        <w:rPr>
          <w:rFonts w:ascii="Arial" w:hAnsi="Arial" w:cs="Arial"/>
          <w:color w:val="000000"/>
          <w:szCs w:val="22"/>
          <w:lang w:val="en"/>
        </w:rPr>
      </w:pPr>
      <w:r w:rsidRPr="004E0009">
        <w:rPr>
          <w:rFonts w:ascii="Arial" w:hAnsi="Arial" w:cs="Arial"/>
          <w:color w:val="000000"/>
          <w:szCs w:val="22"/>
          <w:lang w:val="en"/>
        </w:rPr>
        <w:t xml:space="preserve">Ensuring the priorities of councils </w:t>
      </w:r>
      <w:proofErr w:type="gramStart"/>
      <w:r w:rsidRPr="004E0009">
        <w:rPr>
          <w:rFonts w:ascii="Arial" w:hAnsi="Arial" w:cs="Arial"/>
          <w:color w:val="000000"/>
          <w:szCs w:val="22"/>
          <w:lang w:val="en"/>
        </w:rPr>
        <w:t>are</w:t>
      </w:r>
      <w:proofErr w:type="gramEnd"/>
      <w:r w:rsidRPr="004E0009">
        <w:rPr>
          <w:rFonts w:ascii="Arial" w:hAnsi="Arial" w:cs="Arial"/>
          <w:color w:val="000000"/>
          <w:szCs w:val="22"/>
          <w:lang w:val="en"/>
        </w:rPr>
        <w:t xml:space="preserve"> fed into the business planning process. </w:t>
      </w:r>
    </w:p>
    <w:p w14:paraId="3CA0E756" w14:textId="77777777" w:rsidR="001945CE" w:rsidRPr="004E0009" w:rsidRDefault="001945CE" w:rsidP="001945CE">
      <w:pPr>
        <w:pStyle w:val="ListParagraph"/>
        <w:ind w:left="1134" w:right="540"/>
        <w:textAlignment w:val="top"/>
        <w:rPr>
          <w:rFonts w:ascii="Arial" w:hAnsi="Arial" w:cs="Arial"/>
          <w:color w:val="000000"/>
          <w:szCs w:val="22"/>
          <w:lang w:val="en"/>
        </w:rPr>
      </w:pPr>
    </w:p>
    <w:p w14:paraId="798AEFC0" w14:textId="77777777" w:rsidR="004E0009" w:rsidRDefault="004E0009" w:rsidP="001945CE">
      <w:pPr>
        <w:pStyle w:val="ListParagraph"/>
        <w:numPr>
          <w:ilvl w:val="0"/>
          <w:numId w:val="15"/>
        </w:numPr>
        <w:ind w:left="1134" w:right="540" w:hanging="708"/>
        <w:textAlignment w:val="top"/>
        <w:rPr>
          <w:rFonts w:ascii="Arial" w:hAnsi="Arial" w:cs="Arial"/>
          <w:color w:val="000000"/>
          <w:szCs w:val="22"/>
          <w:lang w:val="en"/>
        </w:rPr>
      </w:pPr>
      <w:r w:rsidRPr="004E0009">
        <w:rPr>
          <w:rFonts w:ascii="Arial" w:hAnsi="Arial" w:cs="Arial"/>
          <w:color w:val="000000"/>
          <w:szCs w:val="22"/>
          <w:lang w:val="en"/>
        </w:rPr>
        <w:t xml:space="preserve">Developing a work </w:t>
      </w:r>
      <w:proofErr w:type="spellStart"/>
      <w:r w:rsidRPr="004E0009">
        <w:rPr>
          <w:rFonts w:ascii="Arial" w:hAnsi="Arial" w:cs="Arial"/>
          <w:color w:val="000000"/>
          <w:szCs w:val="22"/>
          <w:lang w:val="en"/>
        </w:rPr>
        <w:t>programme</w:t>
      </w:r>
      <w:proofErr w:type="spellEnd"/>
      <w:r w:rsidRPr="004E0009">
        <w:rPr>
          <w:rFonts w:ascii="Arial" w:hAnsi="Arial" w:cs="Arial"/>
          <w:color w:val="000000"/>
          <w:szCs w:val="22"/>
          <w:lang w:val="en"/>
        </w:rPr>
        <w:t xml:space="preserve"> to deliver the business plan priorities relevant to their brief, covering lobbying, campaigns, research, improvement support and events and linking with other boards where appropriate. </w:t>
      </w:r>
    </w:p>
    <w:p w14:paraId="03D7A7B6" w14:textId="77777777" w:rsidR="001945CE" w:rsidRPr="001945CE" w:rsidRDefault="001945CE" w:rsidP="001945CE">
      <w:pPr>
        <w:ind w:right="540"/>
        <w:textAlignment w:val="top"/>
        <w:rPr>
          <w:rFonts w:ascii="Arial" w:hAnsi="Arial" w:cs="Arial"/>
          <w:color w:val="000000"/>
          <w:szCs w:val="22"/>
          <w:lang w:val="en"/>
        </w:rPr>
      </w:pPr>
    </w:p>
    <w:p w14:paraId="621C8C83" w14:textId="77777777" w:rsidR="004E0009" w:rsidRDefault="004E0009" w:rsidP="001945CE">
      <w:pPr>
        <w:pStyle w:val="ListParagraph"/>
        <w:numPr>
          <w:ilvl w:val="0"/>
          <w:numId w:val="15"/>
        </w:numPr>
        <w:ind w:left="1134" w:right="540" w:hanging="708"/>
        <w:textAlignment w:val="top"/>
        <w:rPr>
          <w:rFonts w:ascii="Arial" w:hAnsi="Arial" w:cs="Arial"/>
          <w:color w:val="000000"/>
          <w:szCs w:val="22"/>
          <w:lang w:val="en"/>
        </w:rPr>
      </w:pPr>
      <w:r w:rsidRPr="004E0009">
        <w:rPr>
          <w:rFonts w:ascii="Arial" w:hAnsi="Arial" w:cs="Arial"/>
          <w:color w:val="000000"/>
          <w:szCs w:val="22"/>
          <w:lang w:val="en"/>
        </w:rPr>
        <w:t xml:space="preserve">Sharing good practice and ideas to stimulate innovation and improvement. </w:t>
      </w:r>
    </w:p>
    <w:p w14:paraId="59E20A7D" w14:textId="77777777" w:rsidR="001945CE" w:rsidRPr="001945CE" w:rsidRDefault="001945CE" w:rsidP="001945CE">
      <w:pPr>
        <w:ind w:right="540"/>
        <w:textAlignment w:val="top"/>
        <w:rPr>
          <w:rFonts w:ascii="Arial" w:hAnsi="Arial" w:cs="Arial"/>
          <w:color w:val="000000"/>
          <w:szCs w:val="22"/>
          <w:lang w:val="en"/>
        </w:rPr>
      </w:pPr>
    </w:p>
    <w:p w14:paraId="7C476FDA" w14:textId="77777777" w:rsidR="004E0009" w:rsidRDefault="004E0009" w:rsidP="001945CE">
      <w:pPr>
        <w:pStyle w:val="ListParagraph"/>
        <w:numPr>
          <w:ilvl w:val="0"/>
          <w:numId w:val="15"/>
        </w:numPr>
        <w:ind w:left="1134" w:right="540" w:hanging="708"/>
        <w:textAlignment w:val="top"/>
        <w:rPr>
          <w:rFonts w:ascii="Arial" w:hAnsi="Arial" w:cs="Arial"/>
          <w:color w:val="000000"/>
          <w:szCs w:val="22"/>
          <w:lang w:val="en"/>
        </w:rPr>
      </w:pPr>
      <w:r w:rsidRPr="004E0009">
        <w:rPr>
          <w:rFonts w:ascii="Arial" w:hAnsi="Arial" w:cs="Arial"/>
          <w:color w:val="000000"/>
          <w:szCs w:val="22"/>
          <w:lang w:val="en"/>
        </w:rPr>
        <w:t xml:space="preserve">Representing and lobbying on behalf of the LGA including making public statements on its areas of responsibility. </w:t>
      </w:r>
    </w:p>
    <w:p w14:paraId="59A41CAD" w14:textId="77777777" w:rsidR="001945CE" w:rsidRPr="001945CE" w:rsidRDefault="001945CE" w:rsidP="001945CE">
      <w:pPr>
        <w:ind w:right="540"/>
        <w:textAlignment w:val="top"/>
        <w:rPr>
          <w:rFonts w:ascii="Arial" w:hAnsi="Arial" w:cs="Arial"/>
          <w:color w:val="000000"/>
          <w:szCs w:val="22"/>
          <w:lang w:val="en"/>
        </w:rPr>
      </w:pPr>
    </w:p>
    <w:p w14:paraId="5B9AFE79" w14:textId="77777777" w:rsidR="004E0009" w:rsidRDefault="004E0009" w:rsidP="001945CE">
      <w:pPr>
        <w:pStyle w:val="ListParagraph"/>
        <w:numPr>
          <w:ilvl w:val="0"/>
          <w:numId w:val="15"/>
        </w:numPr>
        <w:ind w:left="1134" w:right="540" w:hanging="708"/>
        <w:textAlignment w:val="top"/>
        <w:rPr>
          <w:rFonts w:ascii="Arial" w:hAnsi="Arial" w:cs="Arial"/>
          <w:color w:val="000000"/>
          <w:szCs w:val="22"/>
          <w:lang w:val="en"/>
        </w:rPr>
      </w:pPr>
      <w:r w:rsidRPr="004E0009">
        <w:rPr>
          <w:rFonts w:ascii="Arial" w:hAnsi="Arial" w:cs="Arial"/>
          <w:color w:val="000000"/>
          <w:szCs w:val="22"/>
          <w:lang w:val="en"/>
        </w:rPr>
        <w:t xml:space="preserve">Building and maintaining relationships with key stakeholders. </w:t>
      </w:r>
    </w:p>
    <w:p w14:paraId="31B01005" w14:textId="77777777" w:rsidR="001945CE" w:rsidRPr="001945CE" w:rsidRDefault="001945CE" w:rsidP="001945CE">
      <w:pPr>
        <w:ind w:right="540"/>
        <w:textAlignment w:val="top"/>
        <w:rPr>
          <w:rFonts w:ascii="Arial" w:hAnsi="Arial" w:cs="Arial"/>
          <w:color w:val="000000"/>
          <w:szCs w:val="22"/>
          <w:lang w:val="en"/>
        </w:rPr>
      </w:pPr>
    </w:p>
    <w:p w14:paraId="64214098" w14:textId="77777777" w:rsidR="004E0009" w:rsidRDefault="004E0009" w:rsidP="001945CE">
      <w:pPr>
        <w:pStyle w:val="ListParagraph"/>
        <w:numPr>
          <w:ilvl w:val="0"/>
          <w:numId w:val="15"/>
        </w:numPr>
        <w:ind w:left="1134" w:right="540" w:hanging="708"/>
        <w:textAlignment w:val="top"/>
        <w:rPr>
          <w:rFonts w:ascii="Arial" w:hAnsi="Arial" w:cs="Arial"/>
          <w:color w:val="000000"/>
          <w:szCs w:val="22"/>
          <w:lang w:val="en"/>
        </w:rPr>
      </w:pPr>
      <w:r w:rsidRPr="004E0009">
        <w:rPr>
          <w:rFonts w:ascii="Arial" w:hAnsi="Arial" w:cs="Arial"/>
          <w:color w:val="000000"/>
          <w:szCs w:val="22"/>
          <w:lang w:val="en"/>
        </w:rPr>
        <w:t xml:space="preserve">Involving representatives from councils in its work, through task groups, Commissions, SIGs, regional networks and mechanisms. </w:t>
      </w:r>
    </w:p>
    <w:p w14:paraId="2A4E4224" w14:textId="77777777" w:rsidR="001945CE" w:rsidRPr="001945CE" w:rsidRDefault="001945CE" w:rsidP="001945CE">
      <w:pPr>
        <w:ind w:right="540"/>
        <w:textAlignment w:val="top"/>
        <w:rPr>
          <w:rFonts w:ascii="Arial" w:hAnsi="Arial" w:cs="Arial"/>
          <w:color w:val="000000"/>
          <w:szCs w:val="22"/>
          <w:lang w:val="en"/>
        </w:rPr>
      </w:pPr>
    </w:p>
    <w:p w14:paraId="6AB802D9" w14:textId="77777777" w:rsidR="004E0009" w:rsidRDefault="004E0009" w:rsidP="001945CE">
      <w:pPr>
        <w:pStyle w:val="ListParagraph"/>
        <w:numPr>
          <w:ilvl w:val="0"/>
          <w:numId w:val="15"/>
        </w:numPr>
        <w:ind w:left="1134" w:right="540" w:hanging="708"/>
        <w:textAlignment w:val="top"/>
        <w:rPr>
          <w:rFonts w:ascii="Arial" w:hAnsi="Arial" w:cs="Arial"/>
          <w:color w:val="000000"/>
          <w:szCs w:val="22"/>
          <w:lang w:val="en"/>
        </w:rPr>
      </w:pPr>
      <w:r w:rsidRPr="004E0009">
        <w:rPr>
          <w:rFonts w:ascii="Arial" w:hAnsi="Arial" w:cs="Arial"/>
          <w:color w:val="000000"/>
          <w:szCs w:val="22"/>
          <w:lang w:val="en"/>
        </w:rPr>
        <w:t xml:space="preserve">Responding to specific issues referred to the Board by one or more member councils or groupings of councils. </w:t>
      </w:r>
    </w:p>
    <w:p w14:paraId="570B2647" w14:textId="77777777" w:rsidR="004E0009" w:rsidRPr="004E0009" w:rsidRDefault="004E0009" w:rsidP="001945CE">
      <w:pPr>
        <w:pStyle w:val="ListParagraph"/>
        <w:ind w:left="1134" w:right="540"/>
        <w:textAlignment w:val="top"/>
        <w:rPr>
          <w:rFonts w:ascii="Arial" w:hAnsi="Arial" w:cs="Arial"/>
          <w:color w:val="000000"/>
          <w:szCs w:val="22"/>
          <w:lang w:val="en"/>
        </w:rPr>
      </w:pPr>
    </w:p>
    <w:p w14:paraId="305233CC" w14:textId="77777777" w:rsidR="004E0009" w:rsidRDefault="004E0009" w:rsidP="001945CE">
      <w:pPr>
        <w:pStyle w:val="ListParagraph"/>
        <w:numPr>
          <w:ilvl w:val="0"/>
          <w:numId w:val="14"/>
        </w:numPr>
        <w:ind w:left="426" w:hanging="426"/>
        <w:textAlignment w:val="top"/>
        <w:rPr>
          <w:rFonts w:ascii="Arial" w:hAnsi="Arial" w:cs="Arial"/>
          <w:color w:val="000000"/>
          <w:szCs w:val="22"/>
          <w:lang w:val="en"/>
        </w:rPr>
      </w:pPr>
      <w:r w:rsidRPr="004E0009">
        <w:rPr>
          <w:rFonts w:ascii="Arial" w:hAnsi="Arial" w:cs="Arial"/>
          <w:color w:val="000000"/>
          <w:szCs w:val="22"/>
          <w:lang w:val="en"/>
        </w:rPr>
        <w:t>The Environment, Economy, Housing and Transport Board may:</w:t>
      </w:r>
    </w:p>
    <w:p w14:paraId="7A481A1A" w14:textId="77777777" w:rsidR="004E0009" w:rsidRPr="004E0009" w:rsidRDefault="004E0009" w:rsidP="001945CE">
      <w:pPr>
        <w:pStyle w:val="ListParagraph"/>
        <w:ind w:left="426"/>
        <w:textAlignment w:val="top"/>
        <w:rPr>
          <w:rFonts w:ascii="Arial" w:hAnsi="Arial" w:cs="Arial"/>
          <w:color w:val="000000"/>
          <w:szCs w:val="22"/>
          <w:lang w:val="en"/>
        </w:rPr>
      </w:pPr>
    </w:p>
    <w:p w14:paraId="5C99E157" w14:textId="77777777" w:rsidR="004E0009" w:rsidRDefault="004E0009" w:rsidP="001945CE">
      <w:pPr>
        <w:pStyle w:val="ListParagraph"/>
        <w:numPr>
          <w:ilvl w:val="0"/>
          <w:numId w:val="16"/>
        </w:numPr>
        <w:ind w:right="540" w:hanging="714"/>
        <w:textAlignment w:val="top"/>
        <w:rPr>
          <w:rFonts w:ascii="Arial" w:hAnsi="Arial" w:cs="Arial"/>
          <w:color w:val="000000"/>
          <w:szCs w:val="22"/>
          <w:lang w:val="en"/>
        </w:rPr>
      </w:pPr>
      <w:r w:rsidRPr="004E0009">
        <w:rPr>
          <w:rFonts w:ascii="Arial" w:hAnsi="Arial" w:cs="Arial"/>
          <w:color w:val="000000"/>
          <w:szCs w:val="22"/>
          <w:lang w:val="en"/>
        </w:rPr>
        <w:t xml:space="preserve">Appoint members to relevant outside bodies in accordance with the Political Conventions. </w:t>
      </w:r>
    </w:p>
    <w:p w14:paraId="6BCC3449" w14:textId="77777777" w:rsidR="001945CE" w:rsidRPr="004E0009" w:rsidRDefault="001945CE" w:rsidP="001945CE">
      <w:pPr>
        <w:pStyle w:val="ListParagraph"/>
        <w:ind w:left="1140" w:right="540"/>
        <w:textAlignment w:val="top"/>
        <w:rPr>
          <w:rFonts w:ascii="Arial" w:hAnsi="Arial" w:cs="Arial"/>
          <w:color w:val="000000"/>
          <w:szCs w:val="22"/>
          <w:lang w:val="en"/>
        </w:rPr>
      </w:pPr>
    </w:p>
    <w:p w14:paraId="1666A458" w14:textId="77777777" w:rsidR="004E0009" w:rsidRDefault="004E0009" w:rsidP="001945CE">
      <w:pPr>
        <w:pStyle w:val="ListParagraph"/>
        <w:numPr>
          <w:ilvl w:val="0"/>
          <w:numId w:val="16"/>
        </w:numPr>
        <w:ind w:right="540" w:hanging="714"/>
        <w:textAlignment w:val="top"/>
        <w:rPr>
          <w:rFonts w:ascii="Arial" w:hAnsi="Arial" w:cs="Arial"/>
          <w:color w:val="000000"/>
          <w:szCs w:val="22"/>
          <w:lang w:val="en"/>
        </w:rPr>
      </w:pPr>
      <w:r w:rsidRPr="004E0009">
        <w:rPr>
          <w:rFonts w:ascii="Arial" w:hAnsi="Arial" w:cs="Arial"/>
          <w:color w:val="000000"/>
          <w:szCs w:val="22"/>
          <w:lang w:val="en"/>
        </w:rPr>
        <w:t xml:space="preserve">Appoint member champions from the Board to lead on key issues. </w:t>
      </w:r>
    </w:p>
    <w:p w14:paraId="2D73A596" w14:textId="77777777" w:rsidR="001945CE" w:rsidRPr="001945CE" w:rsidRDefault="001945CE" w:rsidP="001945CE">
      <w:pPr>
        <w:pStyle w:val="ListParagraph"/>
        <w:rPr>
          <w:rFonts w:ascii="Arial" w:hAnsi="Arial" w:cs="Arial"/>
          <w:color w:val="000000"/>
          <w:szCs w:val="22"/>
          <w:lang w:val="en"/>
        </w:rPr>
      </w:pPr>
    </w:p>
    <w:p w14:paraId="13FEB508" w14:textId="77777777" w:rsidR="001945CE" w:rsidRDefault="001945CE" w:rsidP="001945CE">
      <w:pPr>
        <w:ind w:right="540"/>
        <w:textAlignment w:val="top"/>
        <w:rPr>
          <w:rFonts w:ascii="Arial" w:hAnsi="Arial" w:cs="Arial"/>
          <w:color w:val="000000"/>
          <w:szCs w:val="22"/>
          <w:lang w:val="en"/>
        </w:rPr>
      </w:pPr>
    </w:p>
    <w:p w14:paraId="365310B7" w14:textId="77777777" w:rsidR="001945CE" w:rsidRDefault="001945CE" w:rsidP="001945CE">
      <w:pPr>
        <w:ind w:right="540"/>
        <w:textAlignment w:val="top"/>
        <w:rPr>
          <w:rFonts w:ascii="Arial" w:hAnsi="Arial" w:cs="Arial"/>
          <w:color w:val="000000"/>
          <w:szCs w:val="22"/>
          <w:lang w:val="en"/>
        </w:rPr>
      </w:pPr>
    </w:p>
    <w:p w14:paraId="2BB505FD" w14:textId="77777777" w:rsidR="001945CE" w:rsidRDefault="001945CE" w:rsidP="001945CE">
      <w:pPr>
        <w:ind w:right="540"/>
        <w:textAlignment w:val="top"/>
        <w:rPr>
          <w:rFonts w:ascii="Arial" w:hAnsi="Arial" w:cs="Arial"/>
          <w:color w:val="000000"/>
          <w:szCs w:val="22"/>
          <w:lang w:val="en"/>
        </w:rPr>
      </w:pPr>
    </w:p>
    <w:p w14:paraId="5AB375A7" w14:textId="77777777" w:rsidR="001945CE" w:rsidRDefault="001945CE" w:rsidP="001945CE">
      <w:pPr>
        <w:ind w:right="540"/>
        <w:textAlignment w:val="top"/>
        <w:rPr>
          <w:rFonts w:ascii="Arial" w:hAnsi="Arial" w:cs="Arial"/>
          <w:color w:val="000000"/>
          <w:szCs w:val="22"/>
          <w:lang w:val="en"/>
        </w:rPr>
      </w:pPr>
    </w:p>
    <w:p w14:paraId="70C940FF" w14:textId="37912C06" w:rsidR="00926CC1" w:rsidRPr="00DF0824" w:rsidRDefault="00D87A94" w:rsidP="00E625EB">
      <w:pPr>
        <w:spacing w:line="276" w:lineRule="auto"/>
        <w:rPr>
          <w:rFonts w:ascii="Arial" w:eastAsiaTheme="minorHAnsi" w:hAnsi="Arial" w:cs="Arial"/>
          <w:b/>
          <w:bCs/>
          <w:iCs/>
          <w:sz w:val="28"/>
          <w:szCs w:val="28"/>
          <w:lang w:eastAsia="en-US"/>
        </w:rPr>
      </w:pPr>
      <w:r>
        <w:rPr>
          <w:rFonts w:ascii="Arial" w:eastAsiaTheme="minorHAnsi" w:hAnsi="Arial" w:cs="Arial"/>
          <w:b/>
          <w:bCs/>
          <w:iCs/>
          <w:sz w:val="28"/>
          <w:szCs w:val="28"/>
          <w:lang w:eastAsia="en-US"/>
        </w:rPr>
        <w:lastRenderedPageBreak/>
        <w:t>Appendix B</w:t>
      </w:r>
      <w:r w:rsidR="00926CC1" w:rsidRPr="00DF0824">
        <w:rPr>
          <w:rFonts w:ascii="Arial" w:eastAsiaTheme="minorHAnsi" w:hAnsi="Arial" w:cs="Arial"/>
          <w:b/>
          <w:bCs/>
          <w:iCs/>
          <w:sz w:val="28"/>
          <w:szCs w:val="28"/>
          <w:lang w:eastAsia="en-US"/>
        </w:rPr>
        <w:t xml:space="preserve">:  Statement relating to the role of the Improvement and Innovation Board </w:t>
      </w:r>
    </w:p>
    <w:p w14:paraId="77E9B50A" w14:textId="77777777" w:rsidR="00926CC1" w:rsidRDefault="00926CC1" w:rsidP="00E625EB">
      <w:pPr>
        <w:spacing w:line="276" w:lineRule="auto"/>
        <w:rPr>
          <w:rFonts w:ascii="Arial" w:eastAsiaTheme="minorHAnsi" w:hAnsi="Arial" w:cs="Arial"/>
          <w:b/>
          <w:bCs/>
          <w:iCs/>
          <w:szCs w:val="22"/>
          <w:lang w:eastAsia="en-US"/>
        </w:rPr>
      </w:pPr>
    </w:p>
    <w:p w14:paraId="51682349" w14:textId="73CF6F32" w:rsidR="00E625EB" w:rsidRPr="00E625EB" w:rsidRDefault="00926CC1" w:rsidP="00E625EB">
      <w:pPr>
        <w:spacing w:line="276" w:lineRule="auto"/>
        <w:rPr>
          <w:rFonts w:ascii="Arial" w:eastAsiaTheme="minorHAnsi" w:hAnsi="Arial" w:cs="Arial"/>
          <w:b/>
          <w:bCs/>
          <w:iCs/>
          <w:szCs w:val="22"/>
          <w:lang w:eastAsia="en-US"/>
        </w:rPr>
      </w:pPr>
      <w:r>
        <w:rPr>
          <w:rFonts w:ascii="Arial" w:eastAsiaTheme="minorHAnsi" w:hAnsi="Arial" w:cs="Arial"/>
          <w:b/>
          <w:bCs/>
          <w:iCs/>
          <w:szCs w:val="22"/>
          <w:lang w:eastAsia="en-US"/>
        </w:rPr>
        <w:t>Suppo</w:t>
      </w:r>
      <w:r w:rsidR="00E625EB" w:rsidRPr="00E625EB">
        <w:rPr>
          <w:rFonts w:ascii="Arial" w:eastAsiaTheme="minorHAnsi" w:hAnsi="Arial" w:cs="Arial"/>
          <w:b/>
          <w:bCs/>
          <w:iCs/>
          <w:szCs w:val="22"/>
          <w:lang w:eastAsia="en-US"/>
        </w:rPr>
        <w:t>rting Councils’ improvement</w:t>
      </w:r>
    </w:p>
    <w:p w14:paraId="5168234A" w14:textId="77777777" w:rsidR="00E625EB" w:rsidRPr="00E625EB" w:rsidRDefault="00E625EB" w:rsidP="00E625EB">
      <w:pPr>
        <w:spacing w:line="276" w:lineRule="auto"/>
        <w:rPr>
          <w:rFonts w:ascii="Arial" w:hAnsi="Arial" w:cs="Arial"/>
          <w:b/>
          <w:bCs/>
          <w:iCs/>
          <w:color w:val="000000"/>
          <w:szCs w:val="22"/>
        </w:rPr>
      </w:pPr>
    </w:p>
    <w:p w14:paraId="5168234B" w14:textId="2D300EAC" w:rsidR="00E625EB" w:rsidRPr="00E625EB" w:rsidRDefault="00E625EB" w:rsidP="00926CC1">
      <w:pPr>
        <w:pStyle w:val="ListParagraph"/>
        <w:numPr>
          <w:ilvl w:val="0"/>
          <w:numId w:val="7"/>
        </w:numPr>
        <w:autoSpaceDE w:val="0"/>
        <w:autoSpaceDN w:val="0"/>
        <w:adjustRightInd w:val="0"/>
        <w:rPr>
          <w:rFonts w:ascii="Arial" w:hAnsi="Arial" w:cs="Arial"/>
          <w:iCs/>
          <w:color w:val="000000"/>
          <w:szCs w:val="22"/>
        </w:rPr>
      </w:pPr>
      <w:r w:rsidRPr="00E625EB">
        <w:rPr>
          <w:rFonts w:ascii="Arial" w:hAnsi="Arial" w:cs="Arial"/>
          <w:iCs/>
          <w:color w:val="000000"/>
          <w:szCs w:val="22"/>
        </w:rPr>
        <w:t>Leading members from LGA Boards and members of the Improvement and Innovation Board participated in a workshop on 2 June</w:t>
      </w:r>
      <w:r w:rsidR="00187BE8">
        <w:rPr>
          <w:rFonts w:ascii="Arial" w:hAnsi="Arial" w:cs="Arial"/>
          <w:iCs/>
          <w:color w:val="000000"/>
          <w:szCs w:val="22"/>
        </w:rPr>
        <w:t xml:space="preserve"> 2014</w:t>
      </w:r>
      <w:r w:rsidRPr="00E625EB">
        <w:rPr>
          <w:rFonts w:ascii="Arial" w:hAnsi="Arial" w:cs="Arial"/>
          <w:iCs/>
          <w:color w:val="000000"/>
          <w:szCs w:val="22"/>
        </w:rPr>
        <w:t xml:space="preserve"> to discuss the sector led improvement and the role of the LGA Boards in the light of the outcome of the LGA Governance review that the Improvement and Innovation Board should take responsibility for all improvement activity. </w:t>
      </w:r>
    </w:p>
    <w:p w14:paraId="5168234C" w14:textId="77777777" w:rsidR="00E625EB" w:rsidRDefault="00E625EB" w:rsidP="00926CC1">
      <w:pPr>
        <w:autoSpaceDE w:val="0"/>
        <w:autoSpaceDN w:val="0"/>
        <w:adjustRightInd w:val="0"/>
        <w:ind w:left="360" w:hanging="360"/>
        <w:rPr>
          <w:rFonts w:ascii="Arial" w:hAnsi="Arial" w:cs="Arial"/>
          <w:iCs/>
          <w:color w:val="000000"/>
          <w:szCs w:val="22"/>
        </w:rPr>
      </w:pPr>
    </w:p>
    <w:p w14:paraId="5168234E" w14:textId="77777777" w:rsidR="00E625EB" w:rsidRPr="00E625EB" w:rsidRDefault="00E625EB" w:rsidP="00926CC1">
      <w:pPr>
        <w:pStyle w:val="ListParagraph"/>
        <w:numPr>
          <w:ilvl w:val="0"/>
          <w:numId w:val="7"/>
        </w:numPr>
        <w:autoSpaceDE w:val="0"/>
        <w:autoSpaceDN w:val="0"/>
        <w:adjustRightInd w:val="0"/>
        <w:rPr>
          <w:rFonts w:ascii="Arial" w:hAnsi="Arial" w:cs="Arial"/>
          <w:iCs/>
          <w:color w:val="000000"/>
          <w:szCs w:val="22"/>
        </w:rPr>
      </w:pPr>
      <w:r w:rsidRPr="00E625EB">
        <w:rPr>
          <w:rFonts w:ascii="Arial" w:hAnsi="Arial" w:cs="Arial"/>
          <w:iCs/>
          <w:color w:val="000000"/>
          <w:szCs w:val="22"/>
        </w:rPr>
        <w:t>At the workshop members felt that the Improvement and Innovation Board should hold an “overarching” umbrella remit on LGA improvement activity, providing the strategic framework for sector led improvement and maintaining oversight of the support provided. Individual Boards would continue to lead on improvement activities and support within their “service” areas. This approach builds on the expertise already held by existing Boards and the established linkages/relationships already developed at political and officer level.</w:t>
      </w:r>
    </w:p>
    <w:p w14:paraId="5168234F" w14:textId="77777777" w:rsidR="00E625EB" w:rsidRPr="00E625EB" w:rsidRDefault="00E625EB" w:rsidP="00926CC1">
      <w:pPr>
        <w:spacing w:line="276" w:lineRule="auto"/>
        <w:ind w:left="360" w:hanging="360"/>
        <w:rPr>
          <w:rFonts w:asciiTheme="minorHAnsi" w:eastAsiaTheme="minorHAnsi" w:hAnsiTheme="minorHAnsi" w:cstheme="minorBidi"/>
          <w:iCs/>
          <w:szCs w:val="22"/>
          <w:lang w:eastAsia="en-US"/>
        </w:rPr>
      </w:pPr>
    </w:p>
    <w:p w14:paraId="51682350" w14:textId="77777777" w:rsidR="00E625EB" w:rsidRPr="00E625EB" w:rsidRDefault="00E625EB" w:rsidP="00DF0824">
      <w:pPr>
        <w:pStyle w:val="ListParagraph"/>
        <w:numPr>
          <w:ilvl w:val="0"/>
          <w:numId w:val="7"/>
        </w:numPr>
        <w:autoSpaceDE w:val="0"/>
        <w:autoSpaceDN w:val="0"/>
        <w:adjustRightInd w:val="0"/>
        <w:rPr>
          <w:rFonts w:ascii="Arial" w:hAnsi="Arial" w:cs="Arial"/>
          <w:iCs/>
          <w:color w:val="000000"/>
          <w:szCs w:val="22"/>
        </w:rPr>
      </w:pPr>
      <w:r w:rsidRPr="00E625EB">
        <w:rPr>
          <w:rFonts w:ascii="Arial" w:hAnsi="Arial" w:cs="Arial"/>
          <w:iCs/>
          <w:color w:val="000000"/>
          <w:szCs w:val="22"/>
        </w:rPr>
        <w:t>In order to give effect to this and to help the Improvement and Innovation Board develop and maintain a strategic overview, the Board agreed on 15 July that:</w:t>
      </w:r>
    </w:p>
    <w:p w14:paraId="51682351" w14:textId="77777777" w:rsidR="00E625EB" w:rsidRPr="00E625EB" w:rsidRDefault="00E625EB" w:rsidP="00DF0824">
      <w:pPr>
        <w:pStyle w:val="ListParagraph"/>
        <w:autoSpaceDE w:val="0"/>
        <w:autoSpaceDN w:val="0"/>
        <w:adjustRightInd w:val="0"/>
        <w:ind w:left="360"/>
        <w:rPr>
          <w:rFonts w:ascii="Arial" w:hAnsi="Arial" w:cs="Arial"/>
          <w:iCs/>
          <w:color w:val="000000"/>
          <w:szCs w:val="22"/>
        </w:rPr>
      </w:pPr>
    </w:p>
    <w:p w14:paraId="51682352" w14:textId="77777777" w:rsidR="00E625EB" w:rsidRPr="00DF0824" w:rsidRDefault="00E625EB" w:rsidP="00DF0824">
      <w:pPr>
        <w:pStyle w:val="ListParagraph"/>
        <w:numPr>
          <w:ilvl w:val="0"/>
          <w:numId w:val="9"/>
        </w:numPr>
        <w:autoSpaceDE w:val="0"/>
        <w:autoSpaceDN w:val="0"/>
        <w:adjustRightInd w:val="0"/>
        <w:ind w:left="993" w:hanging="633"/>
        <w:rPr>
          <w:rFonts w:ascii="Arial" w:hAnsi="Arial" w:cs="Arial"/>
          <w:iCs/>
          <w:color w:val="000000"/>
          <w:szCs w:val="22"/>
        </w:rPr>
      </w:pPr>
      <w:r w:rsidRPr="00DF0824">
        <w:rPr>
          <w:rFonts w:ascii="Arial" w:hAnsi="Arial" w:cs="Arial"/>
          <w:iCs/>
          <w:color w:val="000000"/>
          <w:szCs w:val="22"/>
        </w:rPr>
        <w:t>officers be asked to coordinate the flow of business through the Boards so that the Improvement and Innovation Board is invited to express strategic views about any significant improvement issues before other Boards;</w:t>
      </w:r>
    </w:p>
    <w:p w14:paraId="51682353" w14:textId="77777777" w:rsidR="00E625EB" w:rsidRPr="00DF0824" w:rsidRDefault="00E625EB" w:rsidP="00DF0824">
      <w:pPr>
        <w:pStyle w:val="ListParagraph"/>
        <w:autoSpaceDE w:val="0"/>
        <w:autoSpaceDN w:val="0"/>
        <w:adjustRightInd w:val="0"/>
        <w:ind w:left="993" w:hanging="633"/>
        <w:rPr>
          <w:rFonts w:ascii="Arial" w:hAnsi="Arial" w:cs="Arial"/>
          <w:iCs/>
          <w:color w:val="000000"/>
          <w:szCs w:val="22"/>
        </w:rPr>
      </w:pPr>
    </w:p>
    <w:p w14:paraId="51682354" w14:textId="77777777" w:rsidR="00E625EB" w:rsidRPr="00DF0824" w:rsidRDefault="00E625EB" w:rsidP="00DF0824">
      <w:pPr>
        <w:pStyle w:val="ListParagraph"/>
        <w:numPr>
          <w:ilvl w:val="0"/>
          <w:numId w:val="9"/>
        </w:numPr>
        <w:autoSpaceDE w:val="0"/>
        <w:autoSpaceDN w:val="0"/>
        <w:adjustRightInd w:val="0"/>
        <w:ind w:left="993" w:hanging="633"/>
        <w:rPr>
          <w:rFonts w:ascii="Arial" w:hAnsi="Arial" w:cs="Arial"/>
          <w:iCs/>
          <w:color w:val="000000"/>
          <w:szCs w:val="22"/>
        </w:rPr>
      </w:pPr>
      <w:r w:rsidRPr="00DF0824">
        <w:rPr>
          <w:rFonts w:ascii="Arial" w:hAnsi="Arial" w:cs="Arial"/>
          <w:iCs/>
          <w:color w:val="000000"/>
          <w:szCs w:val="22"/>
        </w:rPr>
        <w:t>during the year the Improvement and Innovation Board receives suitably timed progress reports on the major improvement programmes, for example:</w:t>
      </w:r>
    </w:p>
    <w:p w14:paraId="51682355" w14:textId="77777777" w:rsidR="00E625EB" w:rsidRPr="00E625EB" w:rsidRDefault="00E625EB" w:rsidP="00DF0824">
      <w:pPr>
        <w:rPr>
          <w:rFonts w:asciiTheme="minorHAnsi" w:eastAsiaTheme="minorHAnsi" w:hAnsiTheme="minorHAnsi" w:cstheme="minorBidi"/>
          <w:iCs/>
          <w:szCs w:val="22"/>
          <w:lang w:eastAsia="en-US"/>
        </w:rPr>
      </w:pPr>
    </w:p>
    <w:p w14:paraId="51682356" w14:textId="77777777" w:rsidR="00E625EB" w:rsidRPr="00DF0824" w:rsidRDefault="00E625EB" w:rsidP="00DF0824">
      <w:pPr>
        <w:pStyle w:val="ListParagraph"/>
        <w:numPr>
          <w:ilvl w:val="0"/>
          <w:numId w:val="10"/>
        </w:numPr>
        <w:spacing w:line="276" w:lineRule="auto"/>
        <w:ind w:hanging="87"/>
        <w:rPr>
          <w:rFonts w:asciiTheme="minorHAnsi" w:eastAsiaTheme="minorHAnsi" w:hAnsiTheme="minorHAnsi" w:cstheme="minorBidi"/>
          <w:iCs/>
          <w:szCs w:val="22"/>
          <w:lang w:eastAsia="en-US"/>
        </w:rPr>
      </w:pPr>
      <w:r w:rsidRPr="00DF0824">
        <w:rPr>
          <w:rFonts w:ascii="Arial" w:eastAsiaTheme="minorHAnsi" w:hAnsi="Arial" w:cs="Arial"/>
          <w:iCs/>
          <w:szCs w:val="22"/>
        </w:rPr>
        <w:t>Children’s: around the Annual Ofsted report</w:t>
      </w:r>
    </w:p>
    <w:p w14:paraId="51682357" w14:textId="77777777" w:rsidR="00E625EB" w:rsidRPr="00DF0824" w:rsidRDefault="00E625EB" w:rsidP="00DF0824">
      <w:pPr>
        <w:pStyle w:val="ListParagraph"/>
        <w:numPr>
          <w:ilvl w:val="0"/>
          <w:numId w:val="10"/>
        </w:numPr>
        <w:spacing w:line="276" w:lineRule="auto"/>
        <w:ind w:hanging="87"/>
        <w:rPr>
          <w:rFonts w:asciiTheme="minorHAnsi" w:eastAsiaTheme="minorHAnsi" w:hAnsiTheme="minorHAnsi" w:cstheme="minorBidi"/>
          <w:iCs/>
          <w:szCs w:val="22"/>
          <w:lang w:eastAsia="en-US"/>
        </w:rPr>
      </w:pPr>
      <w:r w:rsidRPr="00DF0824">
        <w:rPr>
          <w:rFonts w:ascii="Arial" w:eastAsiaTheme="minorHAnsi" w:hAnsi="Arial" w:cs="Arial"/>
          <w:iCs/>
          <w:szCs w:val="22"/>
        </w:rPr>
        <w:t>Corporate/Finance: around Budget time</w:t>
      </w:r>
    </w:p>
    <w:p w14:paraId="51682358" w14:textId="77777777" w:rsidR="00E625EB" w:rsidRPr="00DF0824" w:rsidRDefault="00E625EB" w:rsidP="00DF0824">
      <w:pPr>
        <w:pStyle w:val="ListParagraph"/>
        <w:numPr>
          <w:ilvl w:val="0"/>
          <w:numId w:val="10"/>
        </w:numPr>
        <w:spacing w:line="276" w:lineRule="auto"/>
        <w:ind w:hanging="87"/>
        <w:rPr>
          <w:rFonts w:asciiTheme="minorHAnsi" w:eastAsiaTheme="minorHAnsi" w:hAnsiTheme="minorHAnsi" w:cstheme="minorBidi"/>
          <w:iCs/>
          <w:szCs w:val="22"/>
          <w:lang w:eastAsia="en-US"/>
        </w:rPr>
      </w:pPr>
      <w:r w:rsidRPr="00DF0824">
        <w:rPr>
          <w:rFonts w:ascii="Arial" w:eastAsiaTheme="minorHAnsi" w:hAnsi="Arial" w:cs="Arial"/>
          <w:iCs/>
          <w:szCs w:val="22"/>
        </w:rPr>
        <w:t xml:space="preserve">Adults/Health: around the annual TEASC report of performance </w:t>
      </w:r>
    </w:p>
    <w:p w14:paraId="51682359" w14:textId="77777777" w:rsidR="00E625EB" w:rsidRPr="00E625EB" w:rsidRDefault="00E625EB" w:rsidP="00926CC1">
      <w:pPr>
        <w:ind w:left="567" w:hanging="567"/>
        <w:rPr>
          <w:rFonts w:asciiTheme="minorHAnsi" w:eastAsiaTheme="minorHAnsi" w:hAnsiTheme="minorHAnsi" w:cstheme="minorBidi"/>
          <w:iCs/>
          <w:szCs w:val="22"/>
          <w:lang w:eastAsia="en-US"/>
        </w:rPr>
      </w:pPr>
    </w:p>
    <w:p w14:paraId="5168235A" w14:textId="77777777" w:rsidR="00E625EB" w:rsidRPr="00DF0824" w:rsidRDefault="00E625EB" w:rsidP="00926CC1">
      <w:pPr>
        <w:numPr>
          <w:ilvl w:val="0"/>
          <w:numId w:val="7"/>
        </w:numPr>
        <w:autoSpaceDE w:val="0"/>
        <w:autoSpaceDN w:val="0"/>
        <w:adjustRightInd w:val="0"/>
        <w:spacing w:line="276" w:lineRule="auto"/>
        <w:ind w:left="567" w:hanging="567"/>
        <w:rPr>
          <w:rFonts w:ascii="Arial" w:hAnsi="Arial" w:cs="Arial"/>
          <w:iCs/>
          <w:color w:val="000000"/>
          <w:szCs w:val="22"/>
        </w:rPr>
      </w:pPr>
      <w:r w:rsidRPr="00DF0824">
        <w:rPr>
          <w:rFonts w:ascii="Arial" w:hAnsi="Arial" w:cs="Arial"/>
          <w:iCs/>
          <w:color w:val="000000"/>
          <w:szCs w:val="22"/>
        </w:rPr>
        <w:t>Relevant Board Chairs would be invited to attend Improvement and Innovation Board meetings as far as possible.</w:t>
      </w:r>
    </w:p>
    <w:p w14:paraId="5168235B" w14:textId="77777777" w:rsidR="00E625EB" w:rsidRPr="00E625EB" w:rsidRDefault="00E625EB" w:rsidP="00926CC1">
      <w:pPr>
        <w:ind w:left="567" w:hanging="567"/>
        <w:rPr>
          <w:rFonts w:ascii="Arial" w:eastAsiaTheme="minorHAnsi" w:hAnsi="Arial" w:cs="Arial"/>
          <w:iCs/>
          <w:szCs w:val="22"/>
        </w:rPr>
      </w:pPr>
    </w:p>
    <w:p w14:paraId="5168235C" w14:textId="77777777" w:rsidR="00E625EB" w:rsidRPr="00E625EB" w:rsidRDefault="00E625EB" w:rsidP="00926CC1">
      <w:pPr>
        <w:pStyle w:val="ListParagraph"/>
        <w:numPr>
          <w:ilvl w:val="0"/>
          <w:numId w:val="7"/>
        </w:numPr>
        <w:ind w:left="567" w:hanging="567"/>
        <w:rPr>
          <w:rFonts w:asciiTheme="minorHAnsi" w:eastAsiaTheme="minorHAnsi" w:hAnsiTheme="minorHAnsi" w:cstheme="minorBidi"/>
          <w:iCs/>
          <w:szCs w:val="22"/>
          <w:lang w:eastAsia="en-US"/>
        </w:rPr>
      </w:pPr>
      <w:r w:rsidRPr="00E625EB">
        <w:rPr>
          <w:rFonts w:ascii="Arial" w:eastAsiaTheme="minorHAnsi" w:hAnsi="Arial" w:cs="Arial"/>
          <w:iCs/>
          <w:szCs w:val="22"/>
        </w:rPr>
        <w:t>The Improvement and Innovation Board meets towards the end of each quarterly cycle of meetings so it can consider any significant issues put before other Boards and then report back to Boards at their next meeting.</w:t>
      </w:r>
    </w:p>
    <w:p w14:paraId="5168235D" w14:textId="77777777" w:rsidR="00E625EB" w:rsidRPr="00E625EB" w:rsidRDefault="00E625EB" w:rsidP="00926CC1">
      <w:pPr>
        <w:spacing w:line="276" w:lineRule="auto"/>
        <w:ind w:left="567" w:hanging="567"/>
        <w:rPr>
          <w:rFonts w:asciiTheme="minorHAnsi" w:eastAsiaTheme="minorHAnsi" w:hAnsiTheme="minorHAnsi" w:cstheme="minorBidi"/>
          <w:iCs/>
          <w:szCs w:val="22"/>
          <w:lang w:eastAsia="en-US"/>
        </w:rPr>
      </w:pPr>
    </w:p>
    <w:p w14:paraId="5168235E" w14:textId="77777777" w:rsidR="00E625EB" w:rsidRPr="00E625EB" w:rsidRDefault="00E625EB" w:rsidP="00926CC1">
      <w:pPr>
        <w:pStyle w:val="ListParagraph"/>
        <w:numPr>
          <w:ilvl w:val="0"/>
          <w:numId w:val="7"/>
        </w:numPr>
        <w:autoSpaceDE w:val="0"/>
        <w:autoSpaceDN w:val="0"/>
        <w:adjustRightInd w:val="0"/>
        <w:ind w:left="567" w:hanging="567"/>
        <w:rPr>
          <w:rFonts w:ascii="Arial" w:hAnsi="Arial" w:cs="Arial"/>
          <w:iCs/>
          <w:color w:val="000000"/>
          <w:szCs w:val="22"/>
        </w:rPr>
      </w:pPr>
      <w:r w:rsidRPr="00E625EB">
        <w:rPr>
          <w:rFonts w:ascii="Arial" w:hAnsi="Arial" w:cs="Arial"/>
          <w:iCs/>
          <w:color w:val="000000"/>
          <w:szCs w:val="22"/>
        </w:rPr>
        <w:t>It is not the intention that these arrangements should limit or delay the work of individual Boards but that our approach to supporting councils’ improvement across a wide range of subject areas should be consistent and coherent and that the lessons we learn about what works for improvement in one area should inform our wider approach. The Improvement and Innovation Board will take updates on service improvement issues from time to time and would need to be involved, for example, if there was any suggestion of moving away from our core principles of sector led improvement in any area.</w:t>
      </w:r>
    </w:p>
    <w:p w14:paraId="5168235F" w14:textId="77777777" w:rsidR="00E625EB" w:rsidRPr="00E625EB" w:rsidRDefault="00E625EB" w:rsidP="00926CC1">
      <w:pPr>
        <w:spacing w:line="276" w:lineRule="auto"/>
        <w:ind w:left="567" w:hanging="567"/>
        <w:rPr>
          <w:rFonts w:asciiTheme="minorHAnsi" w:eastAsiaTheme="minorHAnsi" w:hAnsiTheme="minorHAnsi" w:cstheme="minorBidi"/>
          <w:iCs/>
          <w:szCs w:val="22"/>
          <w:lang w:eastAsia="en-US"/>
        </w:rPr>
      </w:pPr>
    </w:p>
    <w:p w14:paraId="51682360" w14:textId="77777777" w:rsidR="00E625EB" w:rsidRPr="00E625EB" w:rsidRDefault="00E625EB" w:rsidP="00926CC1">
      <w:pPr>
        <w:pStyle w:val="ListParagraph"/>
        <w:numPr>
          <w:ilvl w:val="0"/>
          <w:numId w:val="7"/>
        </w:numPr>
        <w:autoSpaceDE w:val="0"/>
        <w:autoSpaceDN w:val="0"/>
        <w:adjustRightInd w:val="0"/>
        <w:ind w:left="567" w:hanging="567"/>
        <w:rPr>
          <w:rFonts w:ascii="Arial" w:hAnsi="Arial" w:cs="Arial"/>
          <w:iCs/>
          <w:color w:val="000000"/>
          <w:szCs w:val="22"/>
        </w:rPr>
      </w:pPr>
      <w:r w:rsidRPr="00E625EB">
        <w:rPr>
          <w:rFonts w:ascii="Arial" w:hAnsi="Arial" w:cs="Arial"/>
          <w:iCs/>
          <w:color w:val="000000"/>
          <w:szCs w:val="22"/>
        </w:rPr>
        <w:t>The Improvement and Innovation Board has also agreed to review and refresh our current approach to sector led improvement in the light of the recent evaluation and in the context of the forthcoming General Election. The Board will be keen to engage councils and a wide range of stakeholders in this process, including other LGA Boards.</w:t>
      </w:r>
    </w:p>
    <w:p w14:paraId="51682361" w14:textId="77777777" w:rsidR="00E625EB" w:rsidRPr="00E625EB" w:rsidRDefault="00E625EB" w:rsidP="00926CC1">
      <w:pPr>
        <w:autoSpaceDE w:val="0"/>
        <w:autoSpaceDN w:val="0"/>
        <w:adjustRightInd w:val="0"/>
        <w:ind w:left="567" w:hanging="567"/>
        <w:rPr>
          <w:rFonts w:ascii="Arial" w:hAnsi="Arial" w:cs="Arial"/>
          <w:iCs/>
          <w:color w:val="000000"/>
          <w:szCs w:val="22"/>
        </w:rPr>
      </w:pPr>
    </w:p>
    <w:p w14:paraId="51682362" w14:textId="719753D0" w:rsidR="00E625EB" w:rsidRPr="00E625EB" w:rsidRDefault="00E625EB" w:rsidP="00926CC1">
      <w:pPr>
        <w:pStyle w:val="ListParagraph"/>
        <w:numPr>
          <w:ilvl w:val="0"/>
          <w:numId w:val="7"/>
        </w:numPr>
        <w:autoSpaceDE w:val="0"/>
        <w:autoSpaceDN w:val="0"/>
        <w:adjustRightInd w:val="0"/>
        <w:ind w:left="567" w:hanging="567"/>
        <w:rPr>
          <w:rFonts w:ascii="Arial" w:hAnsi="Arial" w:cs="Arial"/>
          <w:iCs/>
          <w:color w:val="000000"/>
          <w:szCs w:val="22"/>
        </w:rPr>
      </w:pPr>
      <w:r w:rsidRPr="00E625EB">
        <w:rPr>
          <w:rFonts w:ascii="Arial" w:hAnsi="Arial" w:cs="Arial"/>
          <w:iCs/>
          <w:color w:val="000000"/>
          <w:szCs w:val="22"/>
        </w:rPr>
        <w:t xml:space="preserve">In addition the Leadership Board on 16 July approved the LGA campaigns for </w:t>
      </w:r>
      <w:r w:rsidR="001945CE">
        <w:rPr>
          <w:rFonts w:ascii="Arial" w:hAnsi="Arial" w:cs="Arial"/>
          <w:iCs/>
          <w:color w:val="000000"/>
          <w:szCs w:val="22"/>
        </w:rPr>
        <w:t>20</w:t>
      </w:r>
      <w:r w:rsidRPr="00E625EB">
        <w:rPr>
          <w:rFonts w:ascii="Arial" w:hAnsi="Arial" w:cs="Arial"/>
          <w:iCs/>
          <w:color w:val="000000"/>
          <w:szCs w:val="22"/>
        </w:rPr>
        <w:t>14/15, including a campaign on sector led improvement. This will provide an opportunity for the LGA to refresh the way it communicates councils’ improvement and our efforts to support them.</w:t>
      </w:r>
    </w:p>
    <w:p w14:paraId="51682363" w14:textId="77777777" w:rsidR="00E625EB" w:rsidRPr="00E625EB" w:rsidRDefault="00E625EB" w:rsidP="00926CC1">
      <w:pPr>
        <w:pStyle w:val="ListParagraph"/>
        <w:ind w:left="567" w:hanging="567"/>
        <w:rPr>
          <w:rFonts w:ascii="Arial" w:hAnsi="Arial" w:cs="Arial"/>
          <w:szCs w:val="22"/>
        </w:rPr>
      </w:pPr>
    </w:p>
    <w:p w14:paraId="51682364" w14:textId="77777777" w:rsidR="003C4C8D" w:rsidRDefault="003C4C8D" w:rsidP="00926CC1">
      <w:pPr>
        <w:ind w:left="567" w:hanging="567"/>
      </w:pPr>
    </w:p>
    <w:sectPr w:rsidR="003C4C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DC144" w14:textId="77777777" w:rsidR="00B66A8E" w:rsidRDefault="00B66A8E" w:rsidP="00E625EB">
      <w:r>
        <w:separator/>
      </w:r>
    </w:p>
  </w:endnote>
  <w:endnote w:type="continuationSeparator" w:id="0">
    <w:p w14:paraId="07EB1AAF" w14:textId="77777777" w:rsidR="00B66A8E" w:rsidRDefault="00B66A8E" w:rsidP="00E6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utiger 45 Light">
    <w:altName w:val="Arial"/>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69C78" w14:textId="77777777" w:rsidR="00F76B99" w:rsidRDefault="00F76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2F39A" w14:textId="77777777" w:rsidR="00F76B99" w:rsidRDefault="00F76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3B3F3" w14:textId="77777777" w:rsidR="00F76B99" w:rsidRDefault="00F76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CED30" w14:textId="77777777" w:rsidR="00B66A8E" w:rsidRDefault="00B66A8E" w:rsidP="00E625EB">
      <w:r>
        <w:separator/>
      </w:r>
    </w:p>
  </w:footnote>
  <w:footnote w:type="continuationSeparator" w:id="0">
    <w:p w14:paraId="77303898" w14:textId="77777777" w:rsidR="00B66A8E" w:rsidRDefault="00B66A8E" w:rsidP="00E62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A9093" w14:textId="77777777" w:rsidR="00F76B99" w:rsidRDefault="00F76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260"/>
    </w:tblGrid>
    <w:tr w:rsidR="00E625EB" w:rsidRPr="00E625EB" w14:paraId="5168236D" w14:textId="77777777" w:rsidTr="00242086">
      <w:tc>
        <w:tcPr>
          <w:tcW w:w="5778" w:type="dxa"/>
          <w:hideMark/>
        </w:tcPr>
        <w:p w14:paraId="51682369" w14:textId="77777777" w:rsidR="00E625EB" w:rsidRPr="00E625EB" w:rsidRDefault="00E625EB" w:rsidP="00E625EB">
          <w:pPr>
            <w:tabs>
              <w:tab w:val="center" w:pos="2923"/>
              <w:tab w:val="center" w:pos="4513"/>
              <w:tab w:val="right" w:pos="9026"/>
            </w:tabs>
            <w:rPr>
              <w:rFonts w:asciiTheme="minorHAnsi" w:eastAsiaTheme="minorHAnsi" w:hAnsiTheme="minorHAnsi" w:cstheme="minorBidi"/>
              <w:szCs w:val="22"/>
              <w:lang w:eastAsia="en-US"/>
            </w:rPr>
          </w:pPr>
          <w:r w:rsidRPr="00E625EB">
            <w:rPr>
              <w:rFonts w:ascii="Arial" w:eastAsiaTheme="minorHAnsi" w:hAnsi="Arial" w:cs="Arial"/>
              <w:noProof/>
              <w:sz w:val="44"/>
              <w:szCs w:val="44"/>
            </w:rPr>
            <w:drawing>
              <wp:inline distT="0" distB="0" distL="0" distR="0" wp14:anchorId="5168236F" wp14:editId="51682370">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vAlign w:val="center"/>
          <w:hideMark/>
        </w:tcPr>
        <w:p w14:paraId="53BF499D" w14:textId="77777777" w:rsidR="00242086" w:rsidRDefault="00242086" w:rsidP="00E625EB">
          <w:pPr>
            <w:tabs>
              <w:tab w:val="center" w:pos="4513"/>
              <w:tab w:val="right" w:pos="9026"/>
            </w:tabs>
            <w:rPr>
              <w:rFonts w:ascii="Arial" w:eastAsiaTheme="minorHAnsi" w:hAnsi="Arial" w:cs="Arial"/>
              <w:b/>
              <w:szCs w:val="22"/>
              <w:lang w:eastAsia="en-US"/>
            </w:rPr>
          </w:pPr>
        </w:p>
        <w:p w14:paraId="5168236A" w14:textId="14E89464" w:rsidR="00E625EB" w:rsidRPr="004E0009" w:rsidRDefault="004E0009" w:rsidP="00E625EB">
          <w:pPr>
            <w:tabs>
              <w:tab w:val="center" w:pos="4513"/>
              <w:tab w:val="right" w:pos="9026"/>
            </w:tabs>
            <w:rPr>
              <w:rFonts w:ascii="Arial" w:eastAsiaTheme="minorHAnsi" w:hAnsi="Arial" w:cs="Arial"/>
              <w:b/>
              <w:szCs w:val="22"/>
              <w:lang w:eastAsia="en-US"/>
            </w:rPr>
          </w:pPr>
          <w:r w:rsidRPr="004E0009">
            <w:rPr>
              <w:rFonts w:ascii="Arial" w:eastAsiaTheme="minorHAnsi" w:hAnsi="Arial" w:cs="Arial"/>
              <w:b/>
              <w:szCs w:val="22"/>
              <w:lang w:eastAsia="en-US"/>
            </w:rPr>
            <w:t>Environment, Economy, Housing and Transport Board</w:t>
          </w:r>
        </w:p>
        <w:p w14:paraId="5168236B" w14:textId="77777777" w:rsidR="00E625EB" w:rsidRDefault="00E625EB" w:rsidP="00E625EB">
          <w:pPr>
            <w:tabs>
              <w:tab w:val="center" w:pos="4513"/>
              <w:tab w:val="right" w:pos="9026"/>
            </w:tabs>
            <w:rPr>
              <w:rFonts w:ascii="Arial" w:eastAsiaTheme="minorHAnsi" w:hAnsi="Arial" w:cs="Arial"/>
              <w:b/>
              <w:szCs w:val="22"/>
              <w:lang w:eastAsia="en-US"/>
            </w:rPr>
          </w:pPr>
        </w:p>
        <w:p w14:paraId="5168236C" w14:textId="18F81831" w:rsidR="00E625EB" w:rsidRPr="004E0009" w:rsidRDefault="00F14375" w:rsidP="00E625EB">
          <w:pPr>
            <w:tabs>
              <w:tab w:val="center" w:pos="4513"/>
              <w:tab w:val="right" w:pos="9026"/>
            </w:tabs>
            <w:rPr>
              <w:rFonts w:ascii="Arial" w:eastAsiaTheme="minorHAnsi" w:hAnsi="Arial" w:cs="Arial"/>
              <w:szCs w:val="22"/>
              <w:lang w:eastAsia="en-US"/>
            </w:rPr>
          </w:pPr>
          <w:r>
            <w:rPr>
              <w:rFonts w:ascii="Arial" w:eastAsiaTheme="minorHAnsi" w:hAnsi="Arial" w:cs="Arial"/>
              <w:szCs w:val="22"/>
              <w:lang w:eastAsia="en-US"/>
            </w:rPr>
            <w:t>2 October 2014</w:t>
          </w:r>
        </w:p>
      </w:tc>
    </w:tr>
  </w:tbl>
  <w:p w14:paraId="5168236E" w14:textId="77777777" w:rsidR="00E625EB" w:rsidRDefault="00E625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72259" w14:textId="77777777" w:rsidR="00F76B99" w:rsidRDefault="00F76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036B"/>
    <w:multiLevelType w:val="multilevel"/>
    <w:tmpl w:val="80EAFE90"/>
    <w:lvl w:ilvl="0">
      <w:start w:val="1"/>
      <w:numFmt w:val="bullet"/>
      <w:lvlText w:val=""/>
      <w:lvlJc w:val="left"/>
      <w:pPr>
        <w:ind w:left="2367" w:hanging="360"/>
      </w:pPr>
      <w:rPr>
        <w:rFonts w:ascii="Symbol" w:hAnsi="Symbol" w:hint="default"/>
      </w:rPr>
    </w:lvl>
    <w:lvl w:ilvl="1">
      <w:start w:val="1"/>
      <w:numFmt w:val="decimal"/>
      <w:isLgl/>
      <w:lvlText w:val="%1.%2"/>
      <w:lvlJc w:val="left"/>
      <w:pPr>
        <w:ind w:left="2727" w:hanging="360"/>
      </w:pPr>
      <w:rPr>
        <w:rFonts w:eastAsiaTheme="minorHAnsi" w:hint="default"/>
        <w:color w:val="000000"/>
      </w:rPr>
    </w:lvl>
    <w:lvl w:ilvl="2">
      <w:start w:val="1"/>
      <w:numFmt w:val="decimal"/>
      <w:isLgl/>
      <w:lvlText w:val="%1.%2.%3"/>
      <w:lvlJc w:val="left"/>
      <w:pPr>
        <w:ind w:left="3447" w:hanging="720"/>
      </w:pPr>
      <w:rPr>
        <w:rFonts w:eastAsiaTheme="minorHAnsi" w:hint="default"/>
        <w:color w:val="000000"/>
      </w:rPr>
    </w:lvl>
    <w:lvl w:ilvl="3">
      <w:start w:val="1"/>
      <w:numFmt w:val="decimal"/>
      <w:isLgl/>
      <w:lvlText w:val="%1.%2.%3.%4"/>
      <w:lvlJc w:val="left"/>
      <w:pPr>
        <w:ind w:left="3807" w:hanging="720"/>
      </w:pPr>
      <w:rPr>
        <w:rFonts w:eastAsiaTheme="minorHAnsi" w:hint="default"/>
        <w:color w:val="000000"/>
      </w:rPr>
    </w:lvl>
    <w:lvl w:ilvl="4">
      <w:start w:val="1"/>
      <w:numFmt w:val="decimal"/>
      <w:isLgl/>
      <w:lvlText w:val="%1.%2.%3.%4.%5"/>
      <w:lvlJc w:val="left"/>
      <w:pPr>
        <w:ind w:left="4527" w:hanging="1080"/>
      </w:pPr>
      <w:rPr>
        <w:rFonts w:eastAsiaTheme="minorHAnsi" w:hint="default"/>
        <w:color w:val="000000"/>
      </w:rPr>
    </w:lvl>
    <w:lvl w:ilvl="5">
      <w:start w:val="1"/>
      <w:numFmt w:val="decimal"/>
      <w:isLgl/>
      <w:lvlText w:val="%1.%2.%3.%4.%5.%6"/>
      <w:lvlJc w:val="left"/>
      <w:pPr>
        <w:ind w:left="4887" w:hanging="1080"/>
      </w:pPr>
      <w:rPr>
        <w:rFonts w:eastAsiaTheme="minorHAnsi" w:hint="default"/>
        <w:color w:val="000000"/>
      </w:rPr>
    </w:lvl>
    <w:lvl w:ilvl="6">
      <w:start w:val="1"/>
      <w:numFmt w:val="decimal"/>
      <w:isLgl/>
      <w:lvlText w:val="%1.%2.%3.%4.%5.%6.%7"/>
      <w:lvlJc w:val="left"/>
      <w:pPr>
        <w:ind w:left="5607" w:hanging="1440"/>
      </w:pPr>
      <w:rPr>
        <w:rFonts w:eastAsiaTheme="minorHAnsi" w:hint="default"/>
        <w:color w:val="000000"/>
      </w:rPr>
    </w:lvl>
    <w:lvl w:ilvl="7">
      <w:start w:val="1"/>
      <w:numFmt w:val="decimal"/>
      <w:isLgl/>
      <w:lvlText w:val="%1.%2.%3.%4.%5.%6.%7.%8"/>
      <w:lvlJc w:val="left"/>
      <w:pPr>
        <w:ind w:left="5967" w:hanging="1440"/>
      </w:pPr>
      <w:rPr>
        <w:rFonts w:eastAsiaTheme="minorHAnsi" w:hint="default"/>
        <w:color w:val="000000"/>
      </w:rPr>
    </w:lvl>
    <w:lvl w:ilvl="8">
      <w:start w:val="1"/>
      <w:numFmt w:val="decimal"/>
      <w:isLgl/>
      <w:lvlText w:val="%1.%2.%3.%4.%5.%6.%7.%8.%9"/>
      <w:lvlJc w:val="left"/>
      <w:pPr>
        <w:ind w:left="6687" w:hanging="1800"/>
      </w:pPr>
      <w:rPr>
        <w:rFonts w:eastAsiaTheme="minorHAnsi" w:hint="default"/>
        <w:color w:val="000000"/>
      </w:rPr>
    </w:lvl>
  </w:abstractNum>
  <w:abstractNum w:abstractNumId="1">
    <w:nsid w:val="1A8A531D"/>
    <w:multiLevelType w:val="multilevel"/>
    <w:tmpl w:val="D45C5DBA"/>
    <w:lvl w:ilvl="0">
      <w:start w:val="1"/>
      <w:numFmt w:val="decimal"/>
      <w:lvlText w:val="%1."/>
      <w:lvlJc w:val="left"/>
      <w:pPr>
        <w:ind w:left="720" w:hanging="360"/>
      </w:pPr>
    </w:lvl>
    <w:lvl w:ilvl="1">
      <w:start w:val="1"/>
      <w:numFmt w:val="decimal"/>
      <w:isLgl/>
      <w:lvlText w:val="%1.%2"/>
      <w:lvlJc w:val="left"/>
      <w:pPr>
        <w:ind w:left="1080" w:hanging="360"/>
      </w:pPr>
      <w:rPr>
        <w:rFonts w:eastAsiaTheme="minorHAnsi" w:hint="default"/>
        <w:color w:val="000000"/>
      </w:rPr>
    </w:lvl>
    <w:lvl w:ilvl="2">
      <w:start w:val="1"/>
      <w:numFmt w:val="decimal"/>
      <w:isLgl/>
      <w:lvlText w:val="%1.%2.%3"/>
      <w:lvlJc w:val="left"/>
      <w:pPr>
        <w:ind w:left="1800" w:hanging="720"/>
      </w:pPr>
      <w:rPr>
        <w:rFonts w:eastAsiaTheme="minorHAnsi" w:hint="default"/>
        <w:color w:val="000000"/>
      </w:rPr>
    </w:lvl>
    <w:lvl w:ilvl="3">
      <w:start w:val="1"/>
      <w:numFmt w:val="decimal"/>
      <w:isLgl/>
      <w:lvlText w:val="%1.%2.%3.%4"/>
      <w:lvlJc w:val="left"/>
      <w:pPr>
        <w:ind w:left="2160" w:hanging="720"/>
      </w:pPr>
      <w:rPr>
        <w:rFonts w:eastAsiaTheme="minorHAnsi" w:hint="default"/>
        <w:color w:val="000000"/>
      </w:rPr>
    </w:lvl>
    <w:lvl w:ilvl="4">
      <w:start w:val="1"/>
      <w:numFmt w:val="decimal"/>
      <w:isLgl/>
      <w:lvlText w:val="%1.%2.%3.%4.%5"/>
      <w:lvlJc w:val="left"/>
      <w:pPr>
        <w:ind w:left="2880" w:hanging="1080"/>
      </w:pPr>
      <w:rPr>
        <w:rFonts w:eastAsiaTheme="minorHAnsi" w:hint="default"/>
        <w:color w:val="000000"/>
      </w:rPr>
    </w:lvl>
    <w:lvl w:ilvl="5">
      <w:start w:val="1"/>
      <w:numFmt w:val="decimal"/>
      <w:isLgl/>
      <w:lvlText w:val="%1.%2.%3.%4.%5.%6"/>
      <w:lvlJc w:val="left"/>
      <w:pPr>
        <w:ind w:left="3240" w:hanging="1080"/>
      </w:pPr>
      <w:rPr>
        <w:rFonts w:eastAsiaTheme="minorHAnsi" w:hint="default"/>
        <w:color w:val="000000"/>
      </w:rPr>
    </w:lvl>
    <w:lvl w:ilvl="6">
      <w:start w:val="1"/>
      <w:numFmt w:val="decimal"/>
      <w:isLgl/>
      <w:lvlText w:val="%1.%2.%3.%4.%5.%6.%7"/>
      <w:lvlJc w:val="left"/>
      <w:pPr>
        <w:ind w:left="3960" w:hanging="1440"/>
      </w:pPr>
      <w:rPr>
        <w:rFonts w:eastAsiaTheme="minorHAnsi" w:hint="default"/>
        <w:color w:val="000000"/>
      </w:rPr>
    </w:lvl>
    <w:lvl w:ilvl="7">
      <w:start w:val="1"/>
      <w:numFmt w:val="decimal"/>
      <w:isLgl/>
      <w:lvlText w:val="%1.%2.%3.%4.%5.%6.%7.%8"/>
      <w:lvlJc w:val="left"/>
      <w:pPr>
        <w:ind w:left="4320" w:hanging="1440"/>
      </w:pPr>
      <w:rPr>
        <w:rFonts w:eastAsiaTheme="minorHAnsi" w:hint="default"/>
        <w:color w:val="000000"/>
      </w:rPr>
    </w:lvl>
    <w:lvl w:ilvl="8">
      <w:start w:val="1"/>
      <w:numFmt w:val="decimal"/>
      <w:isLgl/>
      <w:lvlText w:val="%1.%2.%3.%4.%5.%6.%7.%8.%9"/>
      <w:lvlJc w:val="left"/>
      <w:pPr>
        <w:ind w:left="5040" w:hanging="1800"/>
      </w:pPr>
      <w:rPr>
        <w:rFonts w:eastAsiaTheme="minorHAnsi" w:hint="default"/>
        <w:color w:val="000000"/>
      </w:rPr>
    </w:lvl>
  </w:abstractNum>
  <w:abstractNum w:abstractNumId="2">
    <w:nsid w:val="29014F44"/>
    <w:multiLevelType w:val="hybridMultilevel"/>
    <w:tmpl w:val="5FC2F732"/>
    <w:lvl w:ilvl="0" w:tplc="3A460F2C">
      <w:start w:val="1"/>
      <w:numFmt w:val="decimal"/>
      <w:lvlText w:val="4.%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nsid w:val="2E0F3767"/>
    <w:multiLevelType w:val="hybridMultilevel"/>
    <w:tmpl w:val="4448F82E"/>
    <w:lvl w:ilvl="0" w:tplc="D94493CA">
      <w:start w:val="1"/>
      <w:numFmt w:val="decimal"/>
      <w:lvlText w:val="3.%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nsid w:val="3DAB7926"/>
    <w:multiLevelType w:val="multilevel"/>
    <w:tmpl w:val="D33E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D00789"/>
    <w:multiLevelType w:val="hybridMultilevel"/>
    <w:tmpl w:val="9DA8D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3973748"/>
    <w:multiLevelType w:val="multilevel"/>
    <w:tmpl w:val="F71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A77002"/>
    <w:multiLevelType w:val="hybridMultilevel"/>
    <w:tmpl w:val="A578631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nsid w:val="5B2A2CEF"/>
    <w:multiLevelType w:val="hybridMultilevel"/>
    <w:tmpl w:val="2A600CE8"/>
    <w:lvl w:ilvl="0" w:tplc="33081BD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D25328"/>
    <w:multiLevelType w:val="multilevel"/>
    <w:tmpl w:val="82FA4E1C"/>
    <w:lvl w:ilvl="0">
      <w:start w:val="1"/>
      <w:numFmt w:val="decimal"/>
      <w:lvlText w:val="%1."/>
      <w:lvlJc w:val="left"/>
      <w:pPr>
        <w:ind w:left="360" w:hanging="360"/>
      </w:pPr>
      <w:rPr>
        <w:rFonts w:ascii="Arial" w:hAnsi="Arial" w:cs="Arial" w:hint="default"/>
      </w:rPr>
    </w:lvl>
    <w:lvl w:ilvl="1">
      <w:start w:val="1"/>
      <w:numFmt w:val="decimal"/>
      <w:isLgl/>
      <w:lvlText w:val="%1.%2"/>
      <w:lvlJc w:val="left"/>
      <w:pPr>
        <w:ind w:left="720" w:hanging="360"/>
      </w:pPr>
      <w:rPr>
        <w:rFonts w:eastAsiaTheme="minorHAnsi" w:hint="default"/>
        <w:color w:val="000000"/>
      </w:rPr>
    </w:lvl>
    <w:lvl w:ilvl="2">
      <w:start w:val="1"/>
      <w:numFmt w:val="decimal"/>
      <w:isLgl/>
      <w:lvlText w:val="%1.%2.%3"/>
      <w:lvlJc w:val="left"/>
      <w:pPr>
        <w:ind w:left="1440" w:hanging="720"/>
      </w:pPr>
      <w:rPr>
        <w:rFonts w:eastAsiaTheme="minorHAnsi" w:hint="default"/>
        <w:color w:val="000000"/>
      </w:rPr>
    </w:lvl>
    <w:lvl w:ilvl="3">
      <w:start w:val="1"/>
      <w:numFmt w:val="decimal"/>
      <w:isLgl/>
      <w:lvlText w:val="%1.%2.%3.%4"/>
      <w:lvlJc w:val="left"/>
      <w:pPr>
        <w:ind w:left="1800" w:hanging="720"/>
      </w:pPr>
      <w:rPr>
        <w:rFonts w:eastAsiaTheme="minorHAnsi" w:hint="default"/>
        <w:color w:val="000000"/>
      </w:rPr>
    </w:lvl>
    <w:lvl w:ilvl="4">
      <w:start w:val="1"/>
      <w:numFmt w:val="decimal"/>
      <w:isLgl/>
      <w:lvlText w:val="%1.%2.%3.%4.%5"/>
      <w:lvlJc w:val="left"/>
      <w:pPr>
        <w:ind w:left="2520" w:hanging="1080"/>
      </w:pPr>
      <w:rPr>
        <w:rFonts w:eastAsiaTheme="minorHAnsi" w:hint="default"/>
        <w:color w:val="000000"/>
      </w:rPr>
    </w:lvl>
    <w:lvl w:ilvl="5">
      <w:start w:val="1"/>
      <w:numFmt w:val="decimal"/>
      <w:isLgl/>
      <w:lvlText w:val="%1.%2.%3.%4.%5.%6"/>
      <w:lvlJc w:val="left"/>
      <w:pPr>
        <w:ind w:left="2880" w:hanging="1080"/>
      </w:pPr>
      <w:rPr>
        <w:rFonts w:eastAsiaTheme="minorHAnsi" w:hint="default"/>
        <w:color w:val="000000"/>
      </w:rPr>
    </w:lvl>
    <w:lvl w:ilvl="6">
      <w:start w:val="1"/>
      <w:numFmt w:val="decimal"/>
      <w:isLgl/>
      <w:lvlText w:val="%1.%2.%3.%4.%5.%6.%7"/>
      <w:lvlJc w:val="left"/>
      <w:pPr>
        <w:ind w:left="3600" w:hanging="1440"/>
      </w:pPr>
      <w:rPr>
        <w:rFonts w:eastAsiaTheme="minorHAnsi" w:hint="default"/>
        <w:color w:val="000000"/>
      </w:rPr>
    </w:lvl>
    <w:lvl w:ilvl="7">
      <w:start w:val="1"/>
      <w:numFmt w:val="decimal"/>
      <w:isLgl/>
      <w:lvlText w:val="%1.%2.%3.%4.%5.%6.%7.%8"/>
      <w:lvlJc w:val="left"/>
      <w:pPr>
        <w:ind w:left="3960" w:hanging="1440"/>
      </w:pPr>
      <w:rPr>
        <w:rFonts w:eastAsiaTheme="minorHAnsi" w:hint="default"/>
        <w:color w:val="000000"/>
      </w:rPr>
    </w:lvl>
    <w:lvl w:ilvl="8">
      <w:start w:val="1"/>
      <w:numFmt w:val="decimal"/>
      <w:isLgl/>
      <w:lvlText w:val="%1.%2.%3.%4.%5.%6.%7.%8.%9"/>
      <w:lvlJc w:val="left"/>
      <w:pPr>
        <w:ind w:left="4680" w:hanging="1800"/>
      </w:pPr>
      <w:rPr>
        <w:rFonts w:eastAsiaTheme="minorHAnsi" w:hint="default"/>
        <w:color w:val="000000"/>
      </w:rPr>
    </w:lvl>
  </w:abstractNum>
  <w:abstractNum w:abstractNumId="10">
    <w:nsid w:val="5C5331B9"/>
    <w:multiLevelType w:val="hybridMultilevel"/>
    <w:tmpl w:val="A790B86E"/>
    <w:lvl w:ilvl="0" w:tplc="CEB202AC">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463153"/>
    <w:multiLevelType w:val="hybridMultilevel"/>
    <w:tmpl w:val="FEE8D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A57259"/>
    <w:multiLevelType w:val="hybridMultilevel"/>
    <w:tmpl w:val="0E7874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687A641F"/>
    <w:multiLevelType w:val="hybridMultilevel"/>
    <w:tmpl w:val="7B76B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1F020D"/>
    <w:multiLevelType w:val="hybridMultilevel"/>
    <w:tmpl w:val="9A229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6E6E4F03"/>
    <w:multiLevelType w:val="hybridMultilevel"/>
    <w:tmpl w:val="EA183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4"/>
  </w:num>
  <w:num w:numId="4">
    <w:abstractNumId w:val="15"/>
  </w:num>
  <w:num w:numId="5">
    <w:abstractNumId w:val="1"/>
  </w:num>
  <w:num w:numId="6">
    <w:abstractNumId w:val="0"/>
  </w:num>
  <w:num w:numId="7">
    <w:abstractNumId w:val="9"/>
  </w:num>
  <w:num w:numId="8">
    <w:abstractNumId w:val="11"/>
  </w:num>
  <w:num w:numId="9">
    <w:abstractNumId w:val="10"/>
  </w:num>
  <w:num w:numId="10">
    <w:abstractNumId w:val="5"/>
  </w:num>
  <w:num w:numId="11">
    <w:abstractNumId w:val="8"/>
  </w:num>
  <w:num w:numId="12">
    <w:abstractNumId w:val="4"/>
  </w:num>
  <w:num w:numId="13">
    <w:abstractNumId w:val="6"/>
  </w:num>
  <w:num w:numId="14">
    <w:abstractNumId w:val="13"/>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EB"/>
    <w:rsid w:val="00187BE8"/>
    <w:rsid w:val="001945CE"/>
    <w:rsid w:val="00242086"/>
    <w:rsid w:val="002A701F"/>
    <w:rsid w:val="003C4C8D"/>
    <w:rsid w:val="003D41EB"/>
    <w:rsid w:val="004008F4"/>
    <w:rsid w:val="004D2248"/>
    <w:rsid w:val="004E0009"/>
    <w:rsid w:val="00904A2C"/>
    <w:rsid w:val="00926CC1"/>
    <w:rsid w:val="00B66A8E"/>
    <w:rsid w:val="00C1245C"/>
    <w:rsid w:val="00D87A94"/>
    <w:rsid w:val="00DF0824"/>
    <w:rsid w:val="00E625EB"/>
    <w:rsid w:val="00F14375"/>
    <w:rsid w:val="00F25E1B"/>
    <w:rsid w:val="00F7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E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E625EB"/>
    <w:pPr>
      <w:spacing w:line="280" w:lineRule="exact"/>
    </w:pPr>
  </w:style>
  <w:style w:type="table" w:styleId="TableGrid">
    <w:name w:val="Table Grid"/>
    <w:basedOn w:val="TableNormal"/>
    <w:rsid w:val="00E625EB"/>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5EB"/>
    <w:pPr>
      <w:tabs>
        <w:tab w:val="center" w:pos="4513"/>
        <w:tab w:val="right" w:pos="9026"/>
      </w:tabs>
    </w:pPr>
  </w:style>
  <w:style w:type="character" w:customStyle="1" w:styleId="HeaderChar">
    <w:name w:val="Header Char"/>
    <w:basedOn w:val="DefaultParagraphFont"/>
    <w:link w:val="Header"/>
    <w:uiPriority w:val="99"/>
    <w:rsid w:val="00E625EB"/>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E625EB"/>
    <w:pPr>
      <w:tabs>
        <w:tab w:val="center" w:pos="4513"/>
        <w:tab w:val="right" w:pos="9026"/>
      </w:tabs>
    </w:pPr>
  </w:style>
  <w:style w:type="character" w:customStyle="1" w:styleId="FooterChar">
    <w:name w:val="Footer Char"/>
    <w:basedOn w:val="DefaultParagraphFont"/>
    <w:link w:val="Footer"/>
    <w:uiPriority w:val="99"/>
    <w:rsid w:val="00E625EB"/>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E625EB"/>
    <w:rPr>
      <w:rFonts w:ascii="Tahoma" w:hAnsi="Tahoma" w:cs="Tahoma"/>
      <w:sz w:val="16"/>
      <w:szCs w:val="16"/>
    </w:rPr>
  </w:style>
  <w:style w:type="character" w:customStyle="1" w:styleId="BalloonTextChar">
    <w:name w:val="Balloon Text Char"/>
    <w:basedOn w:val="DefaultParagraphFont"/>
    <w:link w:val="BalloonText"/>
    <w:uiPriority w:val="99"/>
    <w:semiHidden/>
    <w:rsid w:val="00E625EB"/>
    <w:rPr>
      <w:rFonts w:ascii="Tahoma" w:eastAsia="Times New Roman" w:hAnsi="Tahoma" w:cs="Tahoma"/>
      <w:sz w:val="16"/>
      <w:szCs w:val="16"/>
      <w:lang w:eastAsia="en-GB"/>
    </w:rPr>
  </w:style>
  <w:style w:type="paragraph" w:styleId="ListParagraph">
    <w:name w:val="List Paragraph"/>
    <w:basedOn w:val="Normal"/>
    <w:uiPriority w:val="34"/>
    <w:qFormat/>
    <w:rsid w:val="00E625EB"/>
    <w:pPr>
      <w:ind w:left="720"/>
      <w:contextualSpacing/>
    </w:pPr>
  </w:style>
  <w:style w:type="paragraph" w:styleId="NormalWeb">
    <w:name w:val="Normal (Web)"/>
    <w:basedOn w:val="Normal"/>
    <w:uiPriority w:val="99"/>
    <w:semiHidden/>
    <w:unhideWhenUsed/>
    <w:rsid w:val="004E0009"/>
    <w:pPr>
      <w:spacing w:before="100" w:beforeAutospacing="1" w:after="150" w:line="336" w:lineRule="auto"/>
    </w:pPr>
    <w:rPr>
      <w:rFonts w:ascii="Times New Roman" w:hAnsi="Times New Roman"/>
      <w:sz w:val="18"/>
      <w:szCs w:val="18"/>
    </w:rPr>
  </w:style>
  <w:style w:type="character" w:styleId="Hyperlink">
    <w:name w:val="Hyperlink"/>
    <w:basedOn w:val="DefaultParagraphFont"/>
    <w:uiPriority w:val="99"/>
    <w:unhideWhenUsed/>
    <w:rsid w:val="001945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E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E625EB"/>
    <w:pPr>
      <w:spacing w:line="280" w:lineRule="exact"/>
    </w:pPr>
  </w:style>
  <w:style w:type="table" w:styleId="TableGrid">
    <w:name w:val="Table Grid"/>
    <w:basedOn w:val="TableNormal"/>
    <w:rsid w:val="00E625EB"/>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5EB"/>
    <w:pPr>
      <w:tabs>
        <w:tab w:val="center" w:pos="4513"/>
        <w:tab w:val="right" w:pos="9026"/>
      </w:tabs>
    </w:pPr>
  </w:style>
  <w:style w:type="character" w:customStyle="1" w:styleId="HeaderChar">
    <w:name w:val="Header Char"/>
    <w:basedOn w:val="DefaultParagraphFont"/>
    <w:link w:val="Header"/>
    <w:uiPriority w:val="99"/>
    <w:rsid w:val="00E625EB"/>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E625EB"/>
    <w:pPr>
      <w:tabs>
        <w:tab w:val="center" w:pos="4513"/>
        <w:tab w:val="right" w:pos="9026"/>
      </w:tabs>
    </w:pPr>
  </w:style>
  <w:style w:type="character" w:customStyle="1" w:styleId="FooterChar">
    <w:name w:val="Footer Char"/>
    <w:basedOn w:val="DefaultParagraphFont"/>
    <w:link w:val="Footer"/>
    <w:uiPriority w:val="99"/>
    <w:rsid w:val="00E625EB"/>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E625EB"/>
    <w:rPr>
      <w:rFonts w:ascii="Tahoma" w:hAnsi="Tahoma" w:cs="Tahoma"/>
      <w:sz w:val="16"/>
      <w:szCs w:val="16"/>
    </w:rPr>
  </w:style>
  <w:style w:type="character" w:customStyle="1" w:styleId="BalloonTextChar">
    <w:name w:val="Balloon Text Char"/>
    <w:basedOn w:val="DefaultParagraphFont"/>
    <w:link w:val="BalloonText"/>
    <w:uiPriority w:val="99"/>
    <w:semiHidden/>
    <w:rsid w:val="00E625EB"/>
    <w:rPr>
      <w:rFonts w:ascii="Tahoma" w:eastAsia="Times New Roman" w:hAnsi="Tahoma" w:cs="Tahoma"/>
      <w:sz w:val="16"/>
      <w:szCs w:val="16"/>
      <w:lang w:eastAsia="en-GB"/>
    </w:rPr>
  </w:style>
  <w:style w:type="paragraph" w:styleId="ListParagraph">
    <w:name w:val="List Paragraph"/>
    <w:basedOn w:val="Normal"/>
    <w:uiPriority w:val="34"/>
    <w:qFormat/>
    <w:rsid w:val="00E625EB"/>
    <w:pPr>
      <w:ind w:left="720"/>
      <w:contextualSpacing/>
    </w:pPr>
  </w:style>
  <w:style w:type="paragraph" w:styleId="NormalWeb">
    <w:name w:val="Normal (Web)"/>
    <w:basedOn w:val="Normal"/>
    <w:uiPriority w:val="99"/>
    <w:semiHidden/>
    <w:unhideWhenUsed/>
    <w:rsid w:val="004E0009"/>
    <w:pPr>
      <w:spacing w:before="100" w:beforeAutospacing="1" w:after="150" w:line="336" w:lineRule="auto"/>
    </w:pPr>
    <w:rPr>
      <w:rFonts w:ascii="Times New Roman" w:hAnsi="Times New Roman"/>
      <w:sz w:val="18"/>
      <w:szCs w:val="18"/>
    </w:rPr>
  </w:style>
  <w:style w:type="character" w:styleId="Hyperlink">
    <w:name w:val="Hyperlink"/>
    <w:basedOn w:val="DefaultParagraphFont"/>
    <w:uiPriority w:val="99"/>
    <w:unhideWhenUsed/>
    <w:rsid w:val="00194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3166">
      <w:bodyDiv w:val="1"/>
      <w:marLeft w:val="0"/>
      <w:marRight w:val="0"/>
      <w:marTop w:val="0"/>
      <w:marBottom w:val="0"/>
      <w:divBdr>
        <w:top w:val="none" w:sz="0" w:space="0" w:color="auto"/>
        <w:left w:val="none" w:sz="0" w:space="0" w:color="auto"/>
        <w:bottom w:val="none" w:sz="0" w:space="0" w:color="auto"/>
        <w:right w:val="none" w:sz="0" w:space="0" w:color="auto"/>
      </w:divBdr>
      <w:divsChild>
        <w:div w:id="1896162524">
          <w:marLeft w:val="0"/>
          <w:marRight w:val="0"/>
          <w:marTop w:val="0"/>
          <w:marBottom w:val="0"/>
          <w:divBdr>
            <w:top w:val="none" w:sz="0" w:space="0" w:color="auto"/>
            <w:left w:val="none" w:sz="0" w:space="0" w:color="auto"/>
            <w:bottom w:val="none" w:sz="0" w:space="0" w:color="auto"/>
            <w:right w:val="none" w:sz="0" w:space="0" w:color="auto"/>
          </w:divBdr>
          <w:divsChild>
            <w:div w:id="367070662">
              <w:marLeft w:val="0"/>
              <w:marRight w:val="0"/>
              <w:marTop w:val="0"/>
              <w:marBottom w:val="300"/>
              <w:divBdr>
                <w:top w:val="none" w:sz="0" w:space="0" w:color="auto"/>
                <w:left w:val="none" w:sz="0" w:space="0" w:color="auto"/>
                <w:bottom w:val="none" w:sz="0" w:space="0" w:color="auto"/>
                <w:right w:val="none" w:sz="0" w:space="0" w:color="auto"/>
              </w:divBdr>
              <w:divsChild>
                <w:div w:id="1937319589">
                  <w:marLeft w:val="0"/>
                  <w:marRight w:val="0"/>
                  <w:marTop w:val="0"/>
                  <w:marBottom w:val="0"/>
                  <w:divBdr>
                    <w:top w:val="none" w:sz="0" w:space="0" w:color="auto"/>
                    <w:left w:val="none" w:sz="0" w:space="0" w:color="auto"/>
                    <w:bottom w:val="none" w:sz="0" w:space="0" w:color="auto"/>
                    <w:right w:val="none" w:sz="0" w:space="0" w:color="auto"/>
                  </w:divBdr>
                  <w:divsChild>
                    <w:div w:id="905260402">
                      <w:marLeft w:val="150"/>
                      <w:marRight w:val="150"/>
                      <w:marTop w:val="0"/>
                      <w:marBottom w:val="0"/>
                      <w:divBdr>
                        <w:top w:val="none" w:sz="0" w:space="0" w:color="auto"/>
                        <w:left w:val="none" w:sz="0" w:space="0" w:color="auto"/>
                        <w:bottom w:val="none" w:sz="0" w:space="0" w:color="auto"/>
                        <w:right w:val="none" w:sz="0" w:space="0" w:color="auto"/>
                      </w:divBdr>
                      <w:divsChild>
                        <w:div w:id="2075279669">
                          <w:marLeft w:val="0"/>
                          <w:marRight w:val="0"/>
                          <w:marTop w:val="0"/>
                          <w:marBottom w:val="0"/>
                          <w:divBdr>
                            <w:top w:val="none" w:sz="0" w:space="0" w:color="auto"/>
                            <w:left w:val="none" w:sz="0" w:space="0" w:color="auto"/>
                            <w:bottom w:val="none" w:sz="0" w:space="0" w:color="auto"/>
                            <w:right w:val="none" w:sz="0" w:space="0" w:color="auto"/>
                          </w:divBdr>
                          <w:divsChild>
                            <w:div w:id="1099520920">
                              <w:marLeft w:val="0"/>
                              <w:marRight w:val="0"/>
                              <w:marTop w:val="0"/>
                              <w:marBottom w:val="0"/>
                              <w:divBdr>
                                <w:top w:val="none" w:sz="0" w:space="0" w:color="auto"/>
                                <w:left w:val="none" w:sz="0" w:space="0" w:color="auto"/>
                                <w:bottom w:val="none" w:sz="0" w:space="0" w:color="auto"/>
                                <w:right w:val="none" w:sz="0" w:space="0" w:color="auto"/>
                              </w:divBdr>
                              <w:divsChild>
                                <w:div w:id="695885465">
                                  <w:marLeft w:val="0"/>
                                  <w:marRight w:val="0"/>
                                  <w:marTop w:val="0"/>
                                  <w:marBottom w:val="0"/>
                                  <w:divBdr>
                                    <w:top w:val="none" w:sz="0" w:space="0" w:color="auto"/>
                                    <w:left w:val="none" w:sz="0" w:space="0" w:color="auto"/>
                                    <w:bottom w:val="none" w:sz="0" w:space="0" w:color="auto"/>
                                    <w:right w:val="none" w:sz="0" w:space="0" w:color="auto"/>
                                  </w:divBdr>
                                  <w:divsChild>
                                    <w:div w:id="561134874">
                                      <w:marLeft w:val="0"/>
                                      <w:marRight w:val="0"/>
                                      <w:marTop w:val="0"/>
                                      <w:marBottom w:val="0"/>
                                      <w:divBdr>
                                        <w:top w:val="none" w:sz="0" w:space="0" w:color="auto"/>
                                        <w:left w:val="none" w:sz="0" w:space="0" w:color="auto"/>
                                        <w:bottom w:val="none" w:sz="0" w:space="0" w:color="auto"/>
                                        <w:right w:val="none" w:sz="0" w:space="0" w:color="auto"/>
                                      </w:divBdr>
                                      <w:divsChild>
                                        <w:div w:id="1798983733">
                                          <w:marLeft w:val="0"/>
                                          <w:marRight w:val="0"/>
                                          <w:marTop w:val="0"/>
                                          <w:marBottom w:val="0"/>
                                          <w:divBdr>
                                            <w:top w:val="none" w:sz="0" w:space="0" w:color="auto"/>
                                            <w:left w:val="none" w:sz="0" w:space="0" w:color="auto"/>
                                            <w:bottom w:val="none" w:sz="0" w:space="0" w:color="auto"/>
                                            <w:right w:val="none" w:sz="0" w:space="0" w:color="auto"/>
                                          </w:divBdr>
                                          <w:divsChild>
                                            <w:div w:id="2117284366">
                                              <w:marLeft w:val="0"/>
                                              <w:marRight w:val="0"/>
                                              <w:marTop w:val="0"/>
                                              <w:marBottom w:val="0"/>
                                              <w:divBdr>
                                                <w:top w:val="none" w:sz="0" w:space="0" w:color="auto"/>
                                                <w:left w:val="none" w:sz="0" w:space="0" w:color="auto"/>
                                                <w:bottom w:val="none" w:sz="0" w:space="0" w:color="auto"/>
                                                <w:right w:val="none" w:sz="0" w:space="0" w:color="auto"/>
                                              </w:divBdr>
                                              <w:divsChild>
                                                <w:div w:id="859203424">
                                                  <w:marLeft w:val="0"/>
                                                  <w:marRight w:val="0"/>
                                                  <w:marTop w:val="0"/>
                                                  <w:marBottom w:val="0"/>
                                                  <w:divBdr>
                                                    <w:top w:val="none" w:sz="0" w:space="0" w:color="auto"/>
                                                    <w:left w:val="none" w:sz="0" w:space="0" w:color="auto"/>
                                                    <w:bottom w:val="none" w:sz="0" w:space="0" w:color="auto"/>
                                                    <w:right w:val="none" w:sz="0" w:space="0" w:color="auto"/>
                                                  </w:divBdr>
                                                  <w:divsChild>
                                                    <w:div w:id="1243761941">
                                                      <w:marLeft w:val="0"/>
                                                      <w:marRight w:val="0"/>
                                                      <w:marTop w:val="0"/>
                                                      <w:marBottom w:val="0"/>
                                                      <w:divBdr>
                                                        <w:top w:val="none" w:sz="0" w:space="0" w:color="auto"/>
                                                        <w:left w:val="none" w:sz="0" w:space="0" w:color="auto"/>
                                                        <w:bottom w:val="none" w:sz="0" w:space="0" w:color="auto"/>
                                                        <w:right w:val="none" w:sz="0" w:space="0" w:color="auto"/>
                                                      </w:divBdr>
                                                      <w:divsChild>
                                                        <w:div w:id="128176160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32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service@local.gov.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Edley</dc:creator>
  <cp:lastModifiedBy>Frances Marshall</cp:lastModifiedBy>
  <cp:revision>11</cp:revision>
  <dcterms:created xsi:type="dcterms:W3CDTF">2014-09-17T10:01:00Z</dcterms:created>
  <dcterms:modified xsi:type="dcterms:W3CDTF">2014-09-26T10:06:00Z</dcterms:modified>
</cp:coreProperties>
</file>

<file path=docProps/custom.xml><?xml version="1.0" encoding="utf-8"?>
<op:Properties xmlns:op="http://schemas.openxmlformats.org/officeDocument/2006/custom-properties"/>
</file>