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3796" w14:textId="77777777" w:rsidR="009F4DC9" w:rsidRPr="0029592B" w:rsidRDefault="009F4DC9" w:rsidP="009F4DC9">
      <w:pPr>
        <w:pStyle w:val="Title1"/>
        <w:ind w:left="0" w:firstLine="0"/>
      </w:pPr>
      <w:r>
        <w:t xml:space="preserve">London Violence Reduction Unit – inclusive education charter </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1D4EC7A8" w:rsidR="00795C95" w:rsidRPr="00C17398" w:rsidRDefault="00833541" w:rsidP="00B84F31">
          <w:pPr>
            <w:ind w:left="0" w:firstLine="0"/>
            <w:rPr>
              <w:rStyle w:val="Title3Char"/>
              <w:b w:val="0"/>
              <w:bCs w:val="0"/>
            </w:rPr>
          </w:pPr>
          <w:r w:rsidRPr="00C17398">
            <w:rPr>
              <w:rStyle w:val="Title3Char"/>
              <w:b w:val="0"/>
              <w:bCs w:val="0"/>
            </w:rPr>
            <w:t>For information.</w:t>
          </w:r>
        </w:p>
      </w:sdtContent>
    </w:sdt>
    <w:p w14:paraId="4DECE816" w14:textId="100F7901" w:rsidR="00167476" w:rsidRPr="00206C4D" w:rsidRDefault="00167476" w:rsidP="007F13D8">
      <w:pPr>
        <w:pStyle w:val="Title3"/>
      </w:pP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275500DD" w:rsidR="0082567F" w:rsidRPr="00C17398" w:rsidRDefault="00D16EA1" w:rsidP="0082567F">
      <w:pPr>
        <w:pStyle w:val="MainText"/>
        <w:rPr>
          <w:rFonts w:ascii="Arial" w:hAnsi="Arial" w:cs="Arial"/>
          <w:sz w:val="24"/>
          <w:szCs w:val="24"/>
        </w:rPr>
      </w:pPr>
      <w:r w:rsidRPr="00C17398">
        <w:rPr>
          <w:rFonts w:ascii="Arial" w:hAnsi="Arial" w:cs="Arial"/>
          <w:sz w:val="24"/>
          <w:szCs w:val="24"/>
        </w:rPr>
        <w:t>Colleagues from the London Violence Reduction Unit (LVRU) will be giving a presentation on the London Inclusion Charter, which has been developed to improve levels of school attendance.</w:t>
      </w:r>
    </w:p>
    <w:p w14:paraId="4207AE82" w14:textId="095C51A1" w:rsidR="009B6F95" w:rsidRPr="00C17398" w:rsidRDefault="009B6F95" w:rsidP="007F13D8">
      <w:pPr>
        <w:pStyle w:val="Title3"/>
      </w:pPr>
    </w:p>
    <w:p w14:paraId="669BB848" w14:textId="6EFBA4AF" w:rsidR="00E272FA" w:rsidRPr="00C17398" w:rsidRDefault="00BC768C" w:rsidP="007F13D8">
      <w:pPr>
        <w:pStyle w:val="Title3"/>
      </w:pPr>
      <w:r w:rsidRPr="00C17398">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D16EA1" w:rsidRPr="00C17398">
            <w:rPr>
              <w:rStyle w:val="ReportTemplate"/>
              <w:b w:val="0"/>
              <w:bCs w:val="0"/>
            </w:rPr>
            <w:t>Putting people first</w:t>
          </w:r>
        </w:sdtContent>
      </w:sdt>
    </w:p>
    <w:p w14:paraId="065258CB" w14:textId="15CCFB43" w:rsidR="00F56CEF" w:rsidRPr="00C17398" w:rsidRDefault="00F56CEF" w:rsidP="007F13D8">
      <w:pPr>
        <w:pStyle w:val="Title3"/>
      </w:pPr>
      <w:r w:rsidRPr="00C17398">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7F13D8">
                            <w:pPr>
                              <w:pStyle w:val="Title3"/>
                            </w:pPr>
                          </w:p>
                          <w:p w14:paraId="5AF5C777" w14:textId="14CC0CC0" w:rsidR="0017177E" w:rsidRPr="007F13D8" w:rsidRDefault="00E272FA" w:rsidP="007F13D8">
                            <w:pPr>
                              <w:pStyle w:val="Title3"/>
                              <w:rPr>
                                <w:sz w:val="22"/>
                                <w:szCs w:val="22"/>
                              </w:rPr>
                            </w:pPr>
                            <w:r w:rsidRPr="007F13D8">
                              <w:t xml:space="preserve">That the </w:t>
                            </w:r>
                            <w:r w:rsidR="00EC1374" w:rsidRPr="007F13D8">
                              <w:t xml:space="preserve">Children and Young People </w:t>
                            </w:r>
                            <w:r w:rsidRPr="007F13D8">
                              <w:t>Board</w:t>
                            </w:r>
                            <w:r w:rsidR="0017177E" w:rsidRPr="007F13D8">
                              <w:t xml:space="preserve"> note the work being undertaken by the London Violence Reduction Unit and consider how it could be extended to other areas and </w:t>
                            </w:r>
                            <w:r w:rsidR="007A4CEE" w:rsidRPr="007F13D8">
                              <w:t>complement</w:t>
                            </w:r>
                            <w:r w:rsidR="0017177E" w:rsidRPr="007F13D8">
                              <w:t xml:space="preserve"> existing council work to increase levels of school attendance.</w:t>
                            </w:r>
                          </w:p>
                          <w:p w14:paraId="3DD7AE91" w14:textId="21F21139" w:rsidR="000F69FB" w:rsidRPr="00B233C5" w:rsidRDefault="000F69FB" w:rsidP="007F13D8">
                            <w:pPr>
                              <w:pStyle w:val="Title3"/>
                            </w:pP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7F13D8">
                      <w:pPr>
                        <w:pStyle w:val="Title3"/>
                      </w:pPr>
                    </w:p>
                    <w:p w14:paraId="5AF5C777" w14:textId="14CC0CC0" w:rsidR="0017177E" w:rsidRPr="007F13D8" w:rsidRDefault="00E272FA" w:rsidP="007F13D8">
                      <w:pPr>
                        <w:pStyle w:val="Title3"/>
                        <w:rPr>
                          <w:sz w:val="22"/>
                          <w:szCs w:val="22"/>
                        </w:rPr>
                      </w:pPr>
                      <w:r w:rsidRPr="007F13D8">
                        <w:t xml:space="preserve">That the </w:t>
                      </w:r>
                      <w:r w:rsidR="00EC1374" w:rsidRPr="007F13D8">
                        <w:t xml:space="preserve">Children and Young People </w:t>
                      </w:r>
                      <w:r w:rsidRPr="007F13D8">
                        <w:t>Board</w:t>
                      </w:r>
                      <w:r w:rsidR="0017177E" w:rsidRPr="007F13D8">
                        <w:t xml:space="preserve"> note the work being undertaken by the London Violence Reduction Unit and consider how it could be extended to other areas and </w:t>
                      </w:r>
                      <w:r w:rsidR="007A4CEE" w:rsidRPr="007F13D8">
                        <w:t>complement</w:t>
                      </w:r>
                      <w:r w:rsidR="0017177E" w:rsidRPr="007F13D8">
                        <w:t xml:space="preserve"> existing council work to increase levels of school attendance.</w:t>
                      </w:r>
                    </w:p>
                    <w:p w14:paraId="3DD7AE91" w14:textId="21F21139" w:rsidR="000F69FB" w:rsidRPr="00B233C5" w:rsidRDefault="000F69FB" w:rsidP="007F13D8">
                      <w:pPr>
                        <w:pStyle w:val="Title3"/>
                      </w:pP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Pr="00C17398" w:rsidRDefault="009B6F95" w:rsidP="007F13D8">
      <w:pPr>
        <w:pStyle w:val="Title3"/>
      </w:pPr>
    </w:p>
    <w:p w14:paraId="19626BE9" w14:textId="77777777" w:rsidR="009B6F95" w:rsidRPr="00C17398" w:rsidRDefault="009B6F95" w:rsidP="007F13D8">
      <w:pPr>
        <w:pStyle w:val="Title3"/>
      </w:pPr>
    </w:p>
    <w:p w14:paraId="6FD279E5" w14:textId="77777777" w:rsidR="009B6F95" w:rsidRPr="00C17398" w:rsidRDefault="009B6F95" w:rsidP="007F13D8">
      <w:pPr>
        <w:pStyle w:val="Title3"/>
      </w:pPr>
    </w:p>
    <w:p w14:paraId="789B457E" w14:textId="77777777" w:rsidR="009B6F95" w:rsidRPr="00C17398" w:rsidRDefault="009B6F95" w:rsidP="007F13D8">
      <w:pPr>
        <w:pStyle w:val="Title3"/>
      </w:pPr>
    </w:p>
    <w:p w14:paraId="77C5E3FD" w14:textId="77777777" w:rsidR="009B6F95" w:rsidRPr="00C17398" w:rsidRDefault="009B6F95" w:rsidP="007F13D8">
      <w:pPr>
        <w:pStyle w:val="Title3"/>
      </w:pPr>
    </w:p>
    <w:p w14:paraId="7DC84C6E" w14:textId="77777777" w:rsidR="009B6F95" w:rsidRPr="00C17398" w:rsidRDefault="009B6F95" w:rsidP="007F13D8">
      <w:pPr>
        <w:pStyle w:val="Title3"/>
      </w:pPr>
    </w:p>
    <w:p w14:paraId="08290AFB" w14:textId="77777777" w:rsidR="009B6F95" w:rsidRPr="00C17398" w:rsidRDefault="009B6F95" w:rsidP="007F13D8">
      <w:pPr>
        <w:pStyle w:val="Title3"/>
      </w:pPr>
    </w:p>
    <w:p w14:paraId="2996EBC5" w14:textId="77777777" w:rsidR="009B6F95" w:rsidRPr="00C17398" w:rsidRDefault="009B6F95" w:rsidP="007F13D8">
      <w:pPr>
        <w:pStyle w:val="Title3"/>
      </w:pPr>
    </w:p>
    <w:p w14:paraId="0659F67D" w14:textId="77777777" w:rsidR="00E272FA" w:rsidRPr="00C17398" w:rsidRDefault="00E272FA" w:rsidP="007F13D8">
      <w:pPr>
        <w:pStyle w:val="Title3"/>
      </w:pPr>
      <w:r w:rsidRPr="00C17398">
        <w:t xml:space="preserve">Contact </w:t>
      </w:r>
      <w:proofErr w:type="gramStart"/>
      <w:r w:rsidRPr="00C17398">
        <w:t>details</w:t>
      </w:r>
      <w:proofErr w:type="gramEnd"/>
    </w:p>
    <w:p w14:paraId="7A2BDD71" w14:textId="77777777" w:rsidR="00657E96" w:rsidRPr="00C17398" w:rsidRDefault="00657E96" w:rsidP="00657E96">
      <w:pPr>
        <w:spacing w:after="120"/>
        <w:rPr>
          <w:sz w:val="24"/>
          <w:szCs w:val="24"/>
        </w:rPr>
      </w:pPr>
      <w:bookmarkStart w:id="0" w:name="_Hlk127962540"/>
      <w:r w:rsidRPr="00C17398">
        <w:rPr>
          <w:sz w:val="24"/>
          <w:szCs w:val="24"/>
        </w:rPr>
        <w:t>Contact officer: Clive Harris</w:t>
      </w:r>
    </w:p>
    <w:p w14:paraId="7FDB2405" w14:textId="77777777" w:rsidR="00657E96" w:rsidRPr="00C17398" w:rsidRDefault="00657E96" w:rsidP="00657E96">
      <w:pPr>
        <w:spacing w:after="120"/>
        <w:rPr>
          <w:sz w:val="24"/>
          <w:szCs w:val="24"/>
        </w:rPr>
      </w:pPr>
      <w:r w:rsidRPr="00C17398">
        <w:rPr>
          <w:sz w:val="24"/>
          <w:szCs w:val="24"/>
        </w:rPr>
        <w:t>Position: Senior Policy Adviser</w:t>
      </w:r>
    </w:p>
    <w:p w14:paraId="1501CA48" w14:textId="77777777" w:rsidR="00657E96" w:rsidRPr="00C17398" w:rsidRDefault="00657E96" w:rsidP="00657E96">
      <w:pPr>
        <w:spacing w:after="120"/>
        <w:rPr>
          <w:sz w:val="24"/>
          <w:szCs w:val="24"/>
        </w:rPr>
      </w:pPr>
      <w:r w:rsidRPr="00C17398">
        <w:rPr>
          <w:sz w:val="24"/>
          <w:szCs w:val="24"/>
        </w:rPr>
        <w:t>Phone no: 020 7664 3207</w:t>
      </w:r>
    </w:p>
    <w:p w14:paraId="00B9E661" w14:textId="77777777" w:rsidR="00657E96" w:rsidRPr="00C17398" w:rsidRDefault="00657E96" w:rsidP="00657E96">
      <w:pPr>
        <w:spacing w:after="120"/>
        <w:rPr>
          <w:rStyle w:val="Hyperlink"/>
          <w:sz w:val="24"/>
          <w:szCs w:val="24"/>
        </w:rPr>
      </w:pPr>
      <w:r w:rsidRPr="00C17398">
        <w:rPr>
          <w:sz w:val="24"/>
          <w:szCs w:val="24"/>
        </w:rPr>
        <w:t>Email:</w:t>
      </w:r>
      <w:r w:rsidRPr="00C17398">
        <w:rPr>
          <w:sz w:val="24"/>
          <w:szCs w:val="24"/>
        </w:rPr>
        <w:tab/>
      </w:r>
      <w:hyperlink r:id="rId11" w:history="1">
        <w:r w:rsidRPr="00C17398">
          <w:rPr>
            <w:rStyle w:val="Hyperlink"/>
            <w:sz w:val="24"/>
            <w:szCs w:val="24"/>
          </w:rPr>
          <w:t>Clive.harris@local.gov.uk</w:t>
        </w:r>
      </w:hyperlink>
    </w:p>
    <w:p w14:paraId="6FBC865D" w14:textId="77777777" w:rsidR="0029592B" w:rsidRDefault="0029592B">
      <w:pPr>
        <w:rPr>
          <w:rStyle w:val="Hyperlink"/>
        </w:rPr>
      </w:pPr>
      <w:r>
        <w:rPr>
          <w:rStyle w:val="Hyperlink"/>
        </w:rPr>
        <w:br w:type="page"/>
      </w:r>
    </w:p>
    <w:p w14:paraId="12382F7B" w14:textId="38AC2319" w:rsidR="0029592B" w:rsidRPr="0029592B" w:rsidRDefault="00657E96" w:rsidP="009F4DC9">
      <w:pPr>
        <w:pStyle w:val="Title1"/>
        <w:ind w:left="0" w:firstLine="0"/>
      </w:pPr>
      <w:r>
        <w:lastRenderedPageBreak/>
        <w:t xml:space="preserve">London Violence Reduction Unit – inclusive education charter </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678AFF49" w14:textId="572F64E6" w:rsidR="00C817DD" w:rsidRPr="00DF1110" w:rsidRDefault="00186FED" w:rsidP="00DF1110">
      <w:pPr>
        <w:pStyle w:val="ListParagraph"/>
        <w:numPr>
          <w:ilvl w:val="0"/>
          <w:numId w:val="3"/>
        </w:numPr>
        <w:spacing w:after="0" w:line="240" w:lineRule="auto"/>
        <w:rPr>
          <w:sz w:val="24"/>
          <w:szCs w:val="24"/>
        </w:rPr>
      </w:pPr>
      <w:r w:rsidRPr="00DF1110">
        <w:rPr>
          <w:sz w:val="24"/>
          <w:szCs w:val="24"/>
        </w:rPr>
        <w:t xml:space="preserve">The London Violence Reduction Unit (LVRU), set up the Mayor of London, has led a partnership approach to develop an inclusion charter for London. It is informed by the voices of young people, schools, parents and carers, councils and education specialists through research and discussions. The LVRU are inviting London councils, schools and all education settings, and young people, to sign up to the charter and promote and embed its four principles of </w:t>
      </w:r>
      <w:proofErr w:type="gramStart"/>
      <w:r w:rsidRPr="00DF1110">
        <w:rPr>
          <w:sz w:val="24"/>
          <w:szCs w:val="24"/>
        </w:rPr>
        <w:t>inclusion;</w:t>
      </w:r>
      <w:proofErr w:type="gramEnd"/>
      <w:r w:rsidRPr="00DF1110">
        <w:rPr>
          <w:sz w:val="24"/>
          <w:szCs w:val="24"/>
        </w:rPr>
        <w:t xml:space="preserve"> embedding equity and diversity, students as active citizens, being adaptable and reflective and looking beyond academic achievement.</w:t>
      </w:r>
    </w:p>
    <w:p w14:paraId="10756D2F" w14:textId="77777777" w:rsidR="00585E41" w:rsidRPr="00DF1110" w:rsidRDefault="00585E41" w:rsidP="00DF1110">
      <w:pPr>
        <w:pStyle w:val="ListParagraph"/>
        <w:numPr>
          <w:ilvl w:val="0"/>
          <w:numId w:val="0"/>
        </w:numPr>
        <w:spacing w:after="0" w:line="240" w:lineRule="auto"/>
        <w:ind w:left="360"/>
        <w:rPr>
          <w:sz w:val="24"/>
          <w:szCs w:val="24"/>
        </w:rPr>
      </w:pPr>
    </w:p>
    <w:p w14:paraId="4A536CF1" w14:textId="0132774E" w:rsidR="00B52741" w:rsidRPr="00593650" w:rsidRDefault="00186FED" w:rsidP="00DF1110">
      <w:pPr>
        <w:pStyle w:val="ListParagraph"/>
        <w:numPr>
          <w:ilvl w:val="0"/>
          <w:numId w:val="3"/>
        </w:numPr>
        <w:spacing w:after="0" w:line="240" w:lineRule="auto"/>
        <w:rPr>
          <w:rFonts w:cs="Arial"/>
          <w:color w:val="000000"/>
        </w:rPr>
      </w:pPr>
      <w:r w:rsidRPr="00DF1110">
        <w:rPr>
          <w:sz w:val="24"/>
          <w:szCs w:val="24"/>
        </w:rPr>
        <w:t xml:space="preserve">The inclusive education charter is included at Annex </w:t>
      </w:r>
      <w:r w:rsidR="005F152A">
        <w:rPr>
          <w:sz w:val="24"/>
          <w:szCs w:val="24"/>
        </w:rPr>
        <w:t>1</w:t>
      </w:r>
      <w:r w:rsidRPr="00DF1110">
        <w:rPr>
          <w:sz w:val="24"/>
          <w:szCs w:val="24"/>
        </w:rPr>
        <w:t>, alongside a set of slides that will inform discussion at the Board meeting</w:t>
      </w:r>
      <w:r w:rsidR="0078244B">
        <w:rPr>
          <w:sz w:val="24"/>
          <w:szCs w:val="24"/>
        </w:rPr>
        <w:t xml:space="preserve"> (Annex 2),</w:t>
      </w:r>
      <w:r w:rsidRPr="00DF1110">
        <w:rPr>
          <w:sz w:val="24"/>
          <w:szCs w:val="24"/>
        </w:rPr>
        <w:t xml:space="preserve"> a headline report on research into belonging and safety in London schools</w:t>
      </w:r>
      <w:r w:rsidR="0078244B">
        <w:rPr>
          <w:sz w:val="24"/>
          <w:szCs w:val="24"/>
        </w:rPr>
        <w:t xml:space="preserve"> (Annex 3)</w:t>
      </w:r>
      <w:r w:rsidRPr="00DF1110">
        <w:rPr>
          <w:sz w:val="24"/>
          <w:szCs w:val="24"/>
        </w:rPr>
        <w:t xml:space="preserve"> and an example charter</w:t>
      </w:r>
      <w:r w:rsidRPr="00C817DD">
        <w:rPr>
          <w:rFonts w:cs="Arial"/>
          <w:sz w:val="24"/>
          <w:szCs w:val="24"/>
        </w:rPr>
        <w:t xml:space="preserve"> created by the LVRU Young People's Action Group</w:t>
      </w:r>
      <w:r w:rsidR="0078244B">
        <w:rPr>
          <w:rFonts w:cs="Arial"/>
          <w:sz w:val="24"/>
          <w:szCs w:val="24"/>
        </w:rPr>
        <w:t xml:space="preserve"> (Annex 4)</w:t>
      </w:r>
      <w:r w:rsidRPr="00C817DD">
        <w:rPr>
          <w:rFonts w:cs="Arial"/>
          <w:sz w:val="24"/>
          <w:szCs w:val="24"/>
        </w:rPr>
        <w:t>.</w:t>
      </w:r>
    </w:p>
    <w:p w14:paraId="5195382A" w14:textId="77777777" w:rsidR="00E272FA" w:rsidRPr="00B66284" w:rsidRDefault="00E272FA" w:rsidP="00E272FA">
      <w:pPr>
        <w:pStyle w:val="Heading2"/>
      </w:pPr>
      <w:r w:rsidRPr="00B66284">
        <w:t xml:space="preserve">Implications for Wales </w:t>
      </w:r>
    </w:p>
    <w:p w14:paraId="67819670" w14:textId="2D579D5D" w:rsidR="00FB0FB5" w:rsidRPr="00593650" w:rsidRDefault="00585E41" w:rsidP="00FB0FB5">
      <w:pPr>
        <w:pStyle w:val="ListParagraph"/>
        <w:numPr>
          <w:ilvl w:val="0"/>
          <w:numId w:val="3"/>
        </w:numPr>
        <w:rPr>
          <w:sz w:val="24"/>
          <w:szCs w:val="24"/>
        </w:rPr>
      </w:pPr>
      <w:r w:rsidRPr="00593650">
        <w:rPr>
          <w:sz w:val="24"/>
          <w:szCs w:val="24"/>
        </w:rPr>
        <w:t>There are no implications for Wales arising from this report.</w:t>
      </w:r>
    </w:p>
    <w:p w14:paraId="493A974C" w14:textId="77777777" w:rsidR="00E272FA" w:rsidRPr="00B66284" w:rsidRDefault="00E272FA" w:rsidP="00E272FA">
      <w:pPr>
        <w:pStyle w:val="Heading2"/>
      </w:pPr>
      <w:r w:rsidRPr="00B66284">
        <w:t xml:space="preserve">Financial Implications  </w:t>
      </w:r>
    </w:p>
    <w:p w14:paraId="67CB166C" w14:textId="4D8F390D" w:rsidR="00E272FA" w:rsidRPr="002422C3" w:rsidRDefault="00FB0FB5" w:rsidP="00E272FA">
      <w:pPr>
        <w:pStyle w:val="ListParagraph"/>
        <w:numPr>
          <w:ilvl w:val="0"/>
          <w:numId w:val="3"/>
        </w:numPr>
      </w:pPr>
      <w:r>
        <w:t xml:space="preserve"> </w:t>
      </w:r>
      <w:r w:rsidR="003422A1" w:rsidRPr="00593650">
        <w:rPr>
          <w:sz w:val="24"/>
          <w:szCs w:val="24"/>
        </w:rPr>
        <w:t>There are no financial implications for the LGA arising from this report.</w:t>
      </w:r>
    </w:p>
    <w:p w14:paraId="752828F0" w14:textId="77777777" w:rsidR="00E272FA" w:rsidRPr="00B66284" w:rsidRDefault="00E272FA" w:rsidP="00E272FA">
      <w:pPr>
        <w:pStyle w:val="Heading2"/>
      </w:pPr>
      <w:r w:rsidRPr="00B66284">
        <w:t xml:space="preserve">Equalities implications </w:t>
      </w:r>
    </w:p>
    <w:p w14:paraId="39FB1886" w14:textId="0DFEA147" w:rsidR="00E272FA" w:rsidRPr="00593650" w:rsidRDefault="003A0B2E" w:rsidP="00593650">
      <w:pPr>
        <w:pStyle w:val="ListParagraph"/>
        <w:numPr>
          <w:ilvl w:val="0"/>
          <w:numId w:val="3"/>
        </w:numPr>
        <w:rPr>
          <w:sz w:val="24"/>
          <w:szCs w:val="24"/>
        </w:rPr>
      </w:pPr>
      <w:r w:rsidRPr="00593650">
        <w:rPr>
          <w:sz w:val="24"/>
          <w:szCs w:val="24"/>
        </w:rPr>
        <w:t>Embedding equality and diversity is one of the four principles that underpin the inclusive education charter.</w:t>
      </w:r>
    </w:p>
    <w:p w14:paraId="70E8925C" w14:textId="77777777" w:rsidR="00E272FA" w:rsidRPr="00B66284" w:rsidRDefault="00E272FA" w:rsidP="00E272FA">
      <w:pPr>
        <w:pStyle w:val="Heading2"/>
      </w:pPr>
      <w:r w:rsidRPr="00B66284">
        <w:t xml:space="preserve">Next steps </w:t>
      </w:r>
    </w:p>
    <w:bookmarkEnd w:id="0"/>
    <w:p w14:paraId="104DBE61" w14:textId="07A9F98F" w:rsidR="002379BE" w:rsidRPr="00593650" w:rsidRDefault="002379BE" w:rsidP="00593650">
      <w:pPr>
        <w:pStyle w:val="ListParagraph"/>
        <w:numPr>
          <w:ilvl w:val="0"/>
          <w:numId w:val="3"/>
        </w:numPr>
        <w:rPr>
          <w:sz w:val="24"/>
          <w:szCs w:val="24"/>
        </w:rPr>
      </w:pPr>
      <w:r w:rsidRPr="00593650">
        <w:rPr>
          <w:sz w:val="24"/>
          <w:szCs w:val="24"/>
        </w:rPr>
        <w:t xml:space="preserve">That the Board consider how the LVRU’s work could be extended to other areas and </w:t>
      </w:r>
      <w:r w:rsidR="00EA1BE6" w:rsidRPr="00593650">
        <w:rPr>
          <w:sz w:val="24"/>
          <w:szCs w:val="24"/>
        </w:rPr>
        <w:t>complement</w:t>
      </w:r>
      <w:r w:rsidRPr="00593650">
        <w:rPr>
          <w:sz w:val="24"/>
          <w:szCs w:val="24"/>
        </w:rPr>
        <w:t xml:space="preserve"> existing council work to increase levels of school attendance.</w:t>
      </w:r>
    </w:p>
    <w:p w14:paraId="6BAC82CC" w14:textId="52796509" w:rsidR="009B6F95" w:rsidRPr="00C803F3" w:rsidRDefault="009B6F95" w:rsidP="002379BE">
      <w:pPr>
        <w:pStyle w:val="ListParagraph"/>
        <w:numPr>
          <w:ilvl w:val="0"/>
          <w:numId w:val="0"/>
        </w:numPr>
        <w:ind w:left="360"/>
      </w:pPr>
    </w:p>
    <w:sectPr w:rsidR="009B6F95" w:rsidRPr="00C803F3" w:rsidSect="00B233C5">
      <w:headerReference w:type="first" r:id="rId12"/>
      <w:footerReference w:type="first" r:id="rId13"/>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926C" w14:textId="77777777" w:rsidR="00772EF4" w:rsidRPr="00C803F3" w:rsidRDefault="00772EF4" w:rsidP="00C803F3">
      <w:r>
        <w:separator/>
      </w:r>
    </w:p>
  </w:endnote>
  <w:endnote w:type="continuationSeparator" w:id="0">
    <w:p w14:paraId="434527EE" w14:textId="77777777" w:rsidR="00772EF4" w:rsidRPr="00C803F3" w:rsidRDefault="00772EF4" w:rsidP="00C803F3">
      <w:r>
        <w:continuationSeparator/>
      </w:r>
    </w:p>
  </w:endnote>
  <w:endnote w:type="continuationNotice" w:id="1">
    <w:p w14:paraId="29B15444" w14:textId="77777777" w:rsidR="00772EF4" w:rsidRDefault="00772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0155F69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14221D" w:rsidRPr="0014221D">
      <w:rPr>
        <w:rFonts w:ascii="Arial" w:hAnsi="Arial" w:cs="Arial"/>
        <w:b/>
        <w:bCs/>
        <w:sz w:val="18"/>
        <w:szCs w:val="18"/>
      </w:rPr>
      <w:t>Acting</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14221D">
      <w:rPr>
        <w:rFonts w:ascii="Arial" w:hAnsi="Arial" w:cs="Arial"/>
        <w:sz w:val="18"/>
        <w:szCs w:val="18"/>
      </w:rPr>
      <w:t xml:space="preserve">Sarah Pickup </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468AC70D" w:rsidR="00BE1C26" w:rsidRPr="00BE1C26" w:rsidRDefault="008C6335" w:rsidP="00BE1C26">
    <w:pPr>
      <w:pStyle w:val="IDeAFooterAddress"/>
      <w:ind w:left="-907" w:right="-907"/>
      <w:jc w:val="right"/>
      <w:rPr>
        <w:rFonts w:ascii="Arial" w:hAnsi="Arial" w:cs="Arial"/>
        <w:sz w:val="18"/>
        <w:szCs w:val="28"/>
      </w:rPr>
    </w:pPr>
    <w:r>
      <w:rPr>
        <w:rFonts w:ascii="Arial" w:hAnsi="Arial" w:cs="Arial"/>
        <w:sz w:val="18"/>
        <w:szCs w:val="28"/>
      </w:rPr>
      <w:t>Oct2023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E923" w14:textId="77777777" w:rsidR="00772EF4" w:rsidRPr="00C803F3" w:rsidRDefault="00772EF4" w:rsidP="00C803F3">
      <w:r>
        <w:separator/>
      </w:r>
    </w:p>
  </w:footnote>
  <w:footnote w:type="continuationSeparator" w:id="0">
    <w:p w14:paraId="280FBAD9" w14:textId="77777777" w:rsidR="00772EF4" w:rsidRPr="00C803F3" w:rsidRDefault="00772EF4" w:rsidP="00C803F3">
      <w:r>
        <w:continuationSeparator/>
      </w:r>
    </w:p>
  </w:footnote>
  <w:footnote w:type="continuationNotice" w:id="1">
    <w:p w14:paraId="0ACB447B" w14:textId="77777777" w:rsidR="00772EF4" w:rsidRDefault="00772E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3BD9F0A3" w:rsidR="00B66284" w:rsidRPr="00C803F3" w:rsidRDefault="009F4DC9" w:rsidP="00B66284">
              <w:r>
                <w:t xml:space="preserve">Children and Young People Board </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3-12T00:00:00Z">
              <w:dateFormat w:val="d MMMM yyyy"/>
              <w:lid w:val="en-GB"/>
              <w:storeMappedDataAs w:val="text"/>
              <w:calendar w:val="gregorian"/>
            </w:date>
          </w:sdtPr>
          <w:sdtEndPr/>
          <w:sdtContent>
            <w:p w14:paraId="14B8AAAD" w14:textId="73A22F11" w:rsidR="00B66284" w:rsidRPr="00C803F3" w:rsidRDefault="009F4DC9" w:rsidP="00B66284">
              <w:r>
                <w:t>12 March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102639"/>
    <w:multiLevelType w:val="multilevel"/>
    <w:tmpl w:val="185AB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1"/>
  </w:num>
  <w:num w:numId="2" w16cid:durableId="210727316">
    <w:abstractNumId w:val="0"/>
  </w:num>
  <w:num w:numId="3" w16cid:durableId="1204634698">
    <w:abstractNumId w:val="3"/>
  </w:num>
  <w:num w:numId="4" w16cid:durableId="1813596679">
    <w:abstractNumId w:val="2"/>
  </w:num>
  <w:num w:numId="5" w16cid:durableId="1946233529">
    <w:abstractNumId w:val="1"/>
  </w:num>
  <w:num w:numId="6" w16cid:durableId="470052772">
    <w:abstractNumId w:val="1"/>
  </w:num>
  <w:num w:numId="7" w16cid:durableId="633102613">
    <w:abstractNumId w:val="1"/>
  </w:num>
  <w:num w:numId="8" w16cid:durableId="1406148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2637E"/>
    <w:rsid w:val="00071601"/>
    <w:rsid w:val="00076675"/>
    <w:rsid w:val="000D44E0"/>
    <w:rsid w:val="000F0507"/>
    <w:rsid w:val="000F69FB"/>
    <w:rsid w:val="001173F4"/>
    <w:rsid w:val="0014221D"/>
    <w:rsid w:val="00165A58"/>
    <w:rsid w:val="00167476"/>
    <w:rsid w:val="0017177E"/>
    <w:rsid w:val="00186FED"/>
    <w:rsid w:val="001B36CE"/>
    <w:rsid w:val="00206C4D"/>
    <w:rsid w:val="0022120F"/>
    <w:rsid w:val="00232C4F"/>
    <w:rsid w:val="002379BE"/>
    <w:rsid w:val="00245607"/>
    <w:rsid w:val="00246AF0"/>
    <w:rsid w:val="002539E9"/>
    <w:rsid w:val="00254347"/>
    <w:rsid w:val="00255868"/>
    <w:rsid w:val="00263C29"/>
    <w:rsid w:val="00266341"/>
    <w:rsid w:val="0029592B"/>
    <w:rsid w:val="002A1523"/>
    <w:rsid w:val="002A68E9"/>
    <w:rsid w:val="002A6CED"/>
    <w:rsid w:val="002B14D6"/>
    <w:rsid w:val="002E0352"/>
    <w:rsid w:val="00301A51"/>
    <w:rsid w:val="003219CC"/>
    <w:rsid w:val="0032419B"/>
    <w:rsid w:val="003422A1"/>
    <w:rsid w:val="00354EF0"/>
    <w:rsid w:val="00356B92"/>
    <w:rsid w:val="003701B5"/>
    <w:rsid w:val="00377574"/>
    <w:rsid w:val="003A0B2E"/>
    <w:rsid w:val="003B005D"/>
    <w:rsid w:val="003B30F7"/>
    <w:rsid w:val="003E6EFF"/>
    <w:rsid w:val="004036D2"/>
    <w:rsid w:val="00471A57"/>
    <w:rsid w:val="004970F3"/>
    <w:rsid w:val="004D55F4"/>
    <w:rsid w:val="004E0225"/>
    <w:rsid w:val="004F2CB5"/>
    <w:rsid w:val="00567515"/>
    <w:rsid w:val="005854E0"/>
    <w:rsid w:val="00585E41"/>
    <w:rsid w:val="00593650"/>
    <w:rsid w:val="005B48D2"/>
    <w:rsid w:val="005B5F26"/>
    <w:rsid w:val="005F152A"/>
    <w:rsid w:val="00633A84"/>
    <w:rsid w:val="00650884"/>
    <w:rsid w:val="00657E96"/>
    <w:rsid w:val="00673532"/>
    <w:rsid w:val="006929BC"/>
    <w:rsid w:val="006C4EAD"/>
    <w:rsid w:val="006D7A8F"/>
    <w:rsid w:val="006E29A6"/>
    <w:rsid w:val="006F5BF4"/>
    <w:rsid w:val="00703A1A"/>
    <w:rsid w:val="00712C86"/>
    <w:rsid w:val="007440D2"/>
    <w:rsid w:val="007463A7"/>
    <w:rsid w:val="007622BA"/>
    <w:rsid w:val="0076387A"/>
    <w:rsid w:val="00772EF4"/>
    <w:rsid w:val="0078244B"/>
    <w:rsid w:val="00795C95"/>
    <w:rsid w:val="007A4CEE"/>
    <w:rsid w:val="007E372A"/>
    <w:rsid w:val="007F13D8"/>
    <w:rsid w:val="008005DA"/>
    <w:rsid w:val="0080661C"/>
    <w:rsid w:val="00807BAC"/>
    <w:rsid w:val="0082567F"/>
    <w:rsid w:val="00833541"/>
    <w:rsid w:val="008819CA"/>
    <w:rsid w:val="00891AE9"/>
    <w:rsid w:val="008C16DB"/>
    <w:rsid w:val="008C6335"/>
    <w:rsid w:val="0092034D"/>
    <w:rsid w:val="00992F45"/>
    <w:rsid w:val="009A43ED"/>
    <w:rsid w:val="009B1AA8"/>
    <w:rsid w:val="009B54C2"/>
    <w:rsid w:val="009B6F95"/>
    <w:rsid w:val="009F0DD7"/>
    <w:rsid w:val="009F4DC9"/>
    <w:rsid w:val="00A568FA"/>
    <w:rsid w:val="00A60F1B"/>
    <w:rsid w:val="00AA384B"/>
    <w:rsid w:val="00AF2F9C"/>
    <w:rsid w:val="00B233C5"/>
    <w:rsid w:val="00B44305"/>
    <w:rsid w:val="00B52741"/>
    <w:rsid w:val="00B66284"/>
    <w:rsid w:val="00B823BD"/>
    <w:rsid w:val="00B84F31"/>
    <w:rsid w:val="00B94A7B"/>
    <w:rsid w:val="00BC287A"/>
    <w:rsid w:val="00BC768C"/>
    <w:rsid w:val="00BE1C26"/>
    <w:rsid w:val="00C16991"/>
    <w:rsid w:val="00C17398"/>
    <w:rsid w:val="00C55A9E"/>
    <w:rsid w:val="00C7596B"/>
    <w:rsid w:val="00C803F3"/>
    <w:rsid w:val="00C817DD"/>
    <w:rsid w:val="00D1100E"/>
    <w:rsid w:val="00D16EA1"/>
    <w:rsid w:val="00D21174"/>
    <w:rsid w:val="00D318E4"/>
    <w:rsid w:val="00D45B4D"/>
    <w:rsid w:val="00D61CC8"/>
    <w:rsid w:val="00DA7394"/>
    <w:rsid w:val="00DC1F44"/>
    <w:rsid w:val="00DC7CBF"/>
    <w:rsid w:val="00DE3802"/>
    <w:rsid w:val="00DF1110"/>
    <w:rsid w:val="00E0591F"/>
    <w:rsid w:val="00E272FA"/>
    <w:rsid w:val="00E3785F"/>
    <w:rsid w:val="00E70A2A"/>
    <w:rsid w:val="00E81E1F"/>
    <w:rsid w:val="00E849D7"/>
    <w:rsid w:val="00EA1BE6"/>
    <w:rsid w:val="00EB1507"/>
    <w:rsid w:val="00EC10C2"/>
    <w:rsid w:val="00EC1374"/>
    <w:rsid w:val="00EF4245"/>
    <w:rsid w:val="00F25009"/>
    <w:rsid w:val="00F56CEF"/>
    <w:rsid w:val="00F83077"/>
    <w:rsid w:val="00F95289"/>
    <w:rsid w:val="00FB0FB5"/>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F13D8"/>
    <w:pPr>
      <w:ind w:left="0" w:firstLine="0"/>
    </w:pPr>
    <w:rPr>
      <w:b/>
      <w:bCs/>
      <w:sz w:val="24"/>
      <w:szCs w:val="24"/>
    </w:rPr>
  </w:style>
  <w:style w:type="character" w:customStyle="1" w:styleId="Title3Char">
    <w:name w:val="Title 3 Char"/>
    <w:basedOn w:val="DefaultParagraphFont"/>
    <w:link w:val="Title3"/>
    <w:rsid w:val="007F13D8"/>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245607"/>
    <w:pPr>
      <w:numPr>
        <w:numId w:val="1"/>
      </w:numPr>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NormalWeb">
    <w:name w:val="Normal (Web)"/>
    <w:basedOn w:val="Normal"/>
    <w:uiPriority w:val="99"/>
    <w:unhideWhenUsed/>
    <w:rsid w:val="003A0B2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89921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ve.harris@loca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354EF0"/>
    <w:rsid w:val="00406F40"/>
    <w:rsid w:val="0047172F"/>
    <w:rsid w:val="004A604E"/>
    <w:rsid w:val="007447C8"/>
    <w:rsid w:val="008351C9"/>
    <w:rsid w:val="0092034D"/>
    <w:rsid w:val="009A43ED"/>
    <w:rsid w:val="00A47E1F"/>
    <w:rsid w:val="00C35EC1"/>
    <w:rsid w:val="00CD52CC"/>
    <w:rsid w:val="00E81A1F"/>
    <w:rsid w:val="00EF236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8" ma:contentTypeDescription="Create a new document." ma:contentTypeScope="" ma:versionID="04c928158c55b918972fd39df9f7429b">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a73c22b0df0b0af2c4a44dc98a58790b"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a1e48e1-5345-418d-83a6-2dc2747f72c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DF7DE094-1EAE-4335-B6B0-DE8575B8D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ea1e48e1-5345-418d-83a6-2dc2747f72c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9</cp:revision>
  <dcterms:created xsi:type="dcterms:W3CDTF">2024-03-05T15:35:00Z</dcterms:created>
  <dcterms:modified xsi:type="dcterms:W3CDTF">2024-03-05T16:49:00Z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