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810D4A" w:rsidP="00EC0AAE">
      <w:pPr>
        <w:pStyle w:val="LGAItemNoHeading"/>
        <w:spacing w:before="240"/>
        <w:rPr>
          <w:rFonts w:ascii="Arial" w:hAnsi="Arial" w:cs="Arial"/>
          <w:sz w:val="28"/>
          <w:szCs w:val="28"/>
        </w:rPr>
      </w:pPr>
      <w:r>
        <w:rPr>
          <w:rFonts w:ascii="Arial" w:hAnsi="Arial" w:cs="Arial"/>
          <w:sz w:val="28"/>
          <w:szCs w:val="28"/>
        </w:rPr>
        <w:t xml:space="preserve">Annual Review </w:t>
      </w:r>
      <w:r w:rsidR="001D362E">
        <w:rPr>
          <w:rFonts w:ascii="Arial" w:hAnsi="Arial" w:cs="Arial"/>
          <w:sz w:val="28"/>
          <w:szCs w:val="28"/>
        </w:rPr>
        <w:t xml:space="preserve">of </w:t>
      </w:r>
      <w:r>
        <w:rPr>
          <w:rFonts w:ascii="Arial" w:hAnsi="Arial" w:cs="Arial"/>
          <w:sz w:val="28"/>
          <w:szCs w:val="28"/>
        </w:rPr>
        <w:t>2014-15</w:t>
      </w:r>
      <w:r w:rsidR="00D66F90">
        <w:rPr>
          <w:rFonts w:ascii="Arial" w:hAnsi="Arial" w:cs="Arial"/>
          <w:sz w:val="28"/>
          <w:szCs w:val="28"/>
        </w:rPr>
        <w:t xml:space="preserve"> </w:t>
      </w:r>
      <w:r w:rsidR="001D362E">
        <w:rPr>
          <w:rFonts w:ascii="Arial" w:hAnsi="Arial" w:cs="Arial"/>
          <w:sz w:val="28"/>
          <w:szCs w:val="28"/>
        </w:rPr>
        <w:t xml:space="preserve">Priorities </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D66F90" w:rsidP="00C56860">
      <w:pPr>
        <w:pStyle w:val="MainText"/>
        <w:spacing w:line="240" w:lineRule="auto"/>
        <w:rPr>
          <w:rFonts w:ascii="Arial" w:hAnsi="Arial" w:cs="Arial"/>
          <w:szCs w:val="22"/>
        </w:rPr>
      </w:pPr>
      <w:r>
        <w:rPr>
          <w:rFonts w:ascii="Arial" w:hAnsi="Arial" w:cs="Arial"/>
          <w:szCs w:val="22"/>
        </w:rPr>
        <w:t>This report sets out the Annual Review of acti</w:t>
      </w:r>
      <w:r w:rsidR="00810D4A">
        <w:rPr>
          <w:rFonts w:ascii="Arial" w:hAnsi="Arial" w:cs="Arial"/>
          <w:szCs w:val="22"/>
        </w:rPr>
        <w:t xml:space="preserve">vities of the </w:t>
      </w:r>
      <w:r w:rsidR="00FE74F5">
        <w:rPr>
          <w:rFonts w:ascii="Arial" w:hAnsi="Arial" w:cs="Arial"/>
          <w:szCs w:val="22"/>
        </w:rPr>
        <w:t>Community Wellbeing</w:t>
      </w:r>
      <w:r w:rsidR="00810D4A">
        <w:rPr>
          <w:rFonts w:ascii="Arial" w:hAnsi="Arial" w:cs="Arial"/>
          <w:szCs w:val="22"/>
        </w:rPr>
        <w:t xml:space="preserve"> Board for 2014-15</w:t>
      </w:r>
      <w:r>
        <w:rPr>
          <w:rFonts w:ascii="Arial" w:hAnsi="Arial" w:cs="Arial"/>
          <w:szCs w:val="22"/>
        </w:rPr>
        <w:t xml:space="preserve">. It concludes </w:t>
      </w:r>
      <w:r w:rsidR="00EA46EC">
        <w:rPr>
          <w:rFonts w:ascii="Arial" w:hAnsi="Arial" w:cs="Arial"/>
          <w:szCs w:val="22"/>
        </w:rPr>
        <w:t>(Para</w:t>
      </w:r>
      <w:r w:rsidR="00EC0AAE">
        <w:rPr>
          <w:rFonts w:ascii="Arial" w:hAnsi="Arial" w:cs="Arial"/>
          <w:szCs w:val="22"/>
        </w:rPr>
        <w:t>graph 15</w:t>
      </w:r>
      <w:r w:rsidR="00742283">
        <w:rPr>
          <w:rFonts w:ascii="Arial" w:hAnsi="Arial" w:cs="Arial"/>
          <w:szCs w:val="22"/>
        </w:rPr>
        <w:t xml:space="preserve">) </w:t>
      </w:r>
      <w:r>
        <w:rPr>
          <w:rFonts w:ascii="Arial" w:hAnsi="Arial" w:cs="Arial"/>
          <w:szCs w:val="22"/>
        </w:rPr>
        <w:t xml:space="preserve">by setting out proposals for the priorities </w:t>
      </w:r>
      <w:r w:rsidR="00EA46EC">
        <w:rPr>
          <w:rFonts w:ascii="Arial" w:hAnsi="Arial" w:cs="Arial"/>
          <w:szCs w:val="22"/>
        </w:rPr>
        <w:t xml:space="preserve">for </w:t>
      </w:r>
      <w:r w:rsidR="00810D4A">
        <w:rPr>
          <w:rFonts w:ascii="Arial" w:hAnsi="Arial" w:cs="Arial"/>
          <w:szCs w:val="22"/>
        </w:rPr>
        <w:t>2015-16</w:t>
      </w:r>
      <w:r w:rsidR="0025363A">
        <w:rPr>
          <w:rFonts w:ascii="Arial" w:hAnsi="Arial" w:cs="Arial"/>
          <w:szCs w:val="22"/>
        </w:rPr>
        <w:t>. It would be helpful to have Members’ views on the priorities so that these can be developed over the summer and agreed at the away day</w:t>
      </w:r>
      <w:r w:rsidR="00742283">
        <w:rPr>
          <w:rFonts w:ascii="Arial" w:hAnsi="Arial" w:cs="Arial"/>
          <w:szCs w:val="22"/>
        </w:rPr>
        <w:t xml:space="preserve">.  The aim of the away day will be to determine </w:t>
      </w:r>
      <w:r w:rsidR="00EA46EC">
        <w:rPr>
          <w:rFonts w:ascii="Arial" w:hAnsi="Arial" w:cs="Arial"/>
          <w:szCs w:val="22"/>
        </w:rPr>
        <w:t>the B</w:t>
      </w:r>
      <w:r w:rsidR="00742283">
        <w:rPr>
          <w:rFonts w:ascii="Arial" w:hAnsi="Arial" w:cs="Arial"/>
          <w:szCs w:val="22"/>
        </w:rPr>
        <w:t xml:space="preserve">oard </w:t>
      </w:r>
      <w:r w:rsidR="00D64BA1">
        <w:rPr>
          <w:rFonts w:ascii="Arial" w:hAnsi="Arial" w:cs="Arial"/>
          <w:szCs w:val="22"/>
        </w:rPr>
        <w:t xml:space="preserve">priorities, </w:t>
      </w:r>
      <w:r w:rsidR="00742283">
        <w:rPr>
          <w:rFonts w:ascii="Arial" w:hAnsi="Arial" w:cs="Arial"/>
          <w:szCs w:val="22"/>
        </w:rPr>
        <w:t>ob</w:t>
      </w:r>
      <w:r w:rsidR="00810D4A">
        <w:rPr>
          <w:rFonts w:ascii="Arial" w:hAnsi="Arial" w:cs="Arial"/>
          <w:szCs w:val="22"/>
        </w:rPr>
        <w:t>jectives and programmes for 2015-16</w:t>
      </w:r>
      <w:r w:rsidR="0031768B">
        <w:rPr>
          <w:rFonts w:ascii="Arial" w:hAnsi="Arial" w:cs="Arial"/>
          <w:szCs w:val="22"/>
        </w:rPr>
        <w:t>.</w:t>
      </w:r>
    </w:p>
    <w:p w:rsidR="00C56860" w:rsidRPr="0021114E" w:rsidRDefault="00742283" w:rsidP="00742283">
      <w:pPr>
        <w:pStyle w:val="MainText"/>
        <w:tabs>
          <w:tab w:val="left" w:pos="2910"/>
        </w:tabs>
        <w:spacing w:line="240" w:lineRule="auto"/>
        <w:rPr>
          <w:rFonts w:ascii="Arial" w:hAnsi="Arial" w:cs="Arial"/>
          <w:szCs w:val="22"/>
        </w:rPr>
      </w:pPr>
      <w:r>
        <w:rPr>
          <w:rFonts w:ascii="Arial" w:hAnsi="Arial" w:cs="Arial"/>
          <w:szCs w:val="22"/>
        </w:rPr>
        <w:tab/>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r w:rsidR="0031768B">
              <w:rPr>
                <w:rFonts w:ascii="Arial" w:hAnsi="Arial" w:cs="Arial"/>
                <w:b/>
                <w:szCs w:val="22"/>
              </w:rPr>
              <w:t>:</w:t>
            </w:r>
          </w:p>
          <w:p w:rsidR="0021114E" w:rsidRPr="0021114E" w:rsidRDefault="0021114E" w:rsidP="0021114E">
            <w:pPr>
              <w:pStyle w:val="MainText"/>
              <w:spacing w:line="240" w:lineRule="auto"/>
              <w:rPr>
                <w:rFonts w:ascii="Arial" w:hAnsi="Arial" w:cs="Arial"/>
                <w:szCs w:val="22"/>
              </w:rPr>
            </w:pPr>
          </w:p>
          <w:p w:rsidR="009C799F" w:rsidRDefault="00EB1660" w:rsidP="0021114E">
            <w:pPr>
              <w:pStyle w:val="MainText"/>
              <w:spacing w:line="240" w:lineRule="auto"/>
              <w:rPr>
                <w:rFonts w:ascii="Arial" w:hAnsi="Arial" w:cs="Arial"/>
                <w:szCs w:val="22"/>
              </w:rPr>
            </w:pPr>
            <w:r>
              <w:rPr>
                <w:rFonts w:ascii="Arial" w:hAnsi="Arial" w:cs="Arial"/>
                <w:szCs w:val="22"/>
              </w:rPr>
              <w:t>Members are asked to:</w:t>
            </w:r>
          </w:p>
          <w:p w:rsidR="0009586F" w:rsidRDefault="0009586F" w:rsidP="0021114E">
            <w:pPr>
              <w:pStyle w:val="MainText"/>
              <w:spacing w:line="240" w:lineRule="auto"/>
              <w:rPr>
                <w:rFonts w:ascii="Arial" w:hAnsi="Arial" w:cs="Arial"/>
                <w:szCs w:val="22"/>
              </w:rPr>
            </w:pPr>
          </w:p>
          <w:p w:rsidR="0009586F" w:rsidRDefault="0009586F" w:rsidP="00582D3D">
            <w:pPr>
              <w:pStyle w:val="MainText"/>
              <w:numPr>
                <w:ilvl w:val="0"/>
                <w:numId w:val="3"/>
              </w:numPr>
              <w:spacing w:line="240" w:lineRule="auto"/>
              <w:ind w:left="851" w:hanging="567"/>
              <w:rPr>
                <w:rFonts w:ascii="Arial" w:hAnsi="Arial" w:cs="Arial"/>
                <w:szCs w:val="22"/>
              </w:rPr>
            </w:pPr>
            <w:r>
              <w:rPr>
                <w:rFonts w:ascii="Arial" w:hAnsi="Arial" w:cs="Arial"/>
                <w:szCs w:val="22"/>
              </w:rPr>
              <w:t>Note the annual review</w:t>
            </w:r>
            <w:r w:rsidR="002500AF">
              <w:rPr>
                <w:rFonts w:ascii="Arial" w:hAnsi="Arial" w:cs="Arial"/>
                <w:szCs w:val="22"/>
              </w:rPr>
              <w:t xml:space="preserve"> of </w:t>
            </w:r>
            <w:r w:rsidR="001D362E">
              <w:rPr>
                <w:rFonts w:ascii="Arial" w:hAnsi="Arial" w:cs="Arial"/>
                <w:szCs w:val="22"/>
              </w:rPr>
              <w:t>Board priorities</w:t>
            </w:r>
            <w:r w:rsidR="002500AF">
              <w:rPr>
                <w:rFonts w:ascii="Arial" w:hAnsi="Arial" w:cs="Arial"/>
                <w:szCs w:val="22"/>
              </w:rPr>
              <w:t xml:space="preserve">; and </w:t>
            </w:r>
          </w:p>
          <w:p w:rsidR="002500AF" w:rsidRDefault="002500AF" w:rsidP="002500AF">
            <w:pPr>
              <w:pStyle w:val="MainText"/>
              <w:spacing w:line="240" w:lineRule="auto"/>
              <w:ind w:left="851"/>
              <w:rPr>
                <w:rFonts w:ascii="Arial" w:hAnsi="Arial" w:cs="Arial"/>
                <w:szCs w:val="22"/>
              </w:rPr>
            </w:pPr>
          </w:p>
          <w:p w:rsidR="002500AF" w:rsidRDefault="001D362E" w:rsidP="00582D3D">
            <w:pPr>
              <w:pStyle w:val="MainText"/>
              <w:numPr>
                <w:ilvl w:val="0"/>
                <w:numId w:val="3"/>
              </w:numPr>
              <w:spacing w:line="240" w:lineRule="auto"/>
              <w:ind w:left="851" w:hanging="567"/>
              <w:rPr>
                <w:rFonts w:ascii="Arial" w:hAnsi="Arial" w:cs="Arial"/>
                <w:szCs w:val="22"/>
              </w:rPr>
            </w:pPr>
            <w:r>
              <w:rPr>
                <w:rFonts w:ascii="Arial" w:hAnsi="Arial" w:cs="Arial"/>
                <w:szCs w:val="22"/>
              </w:rPr>
              <w:t>Discuss</w:t>
            </w:r>
            <w:r w:rsidR="002500AF">
              <w:rPr>
                <w:rFonts w:ascii="Arial" w:hAnsi="Arial" w:cs="Arial"/>
                <w:szCs w:val="22"/>
              </w:rPr>
              <w:t>:</w:t>
            </w:r>
          </w:p>
          <w:p w:rsidR="002500AF" w:rsidRDefault="001D362E" w:rsidP="00582D3D">
            <w:pPr>
              <w:pStyle w:val="MainText"/>
              <w:numPr>
                <w:ilvl w:val="1"/>
                <w:numId w:val="3"/>
              </w:numPr>
              <w:spacing w:line="240" w:lineRule="auto"/>
              <w:rPr>
                <w:rFonts w:ascii="Arial" w:hAnsi="Arial" w:cs="Arial"/>
                <w:szCs w:val="22"/>
              </w:rPr>
            </w:pPr>
            <w:r>
              <w:rPr>
                <w:rFonts w:ascii="Arial" w:hAnsi="Arial" w:cs="Arial"/>
                <w:szCs w:val="22"/>
              </w:rPr>
              <w:t>t</w:t>
            </w:r>
            <w:r w:rsidR="00660897">
              <w:rPr>
                <w:rFonts w:ascii="Arial" w:hAnsi="Arial" w:cs="Arial"/>
                <w:szCs w:val="22"/>
              </w:rPr>
              <w:t>he proposed priorities for 2015-16</w:t>
            </w:r>
          </w:p>
          <w:p w:rsidR="002500AF" w:rsidRDefault="001D362E" w:rsidP="00582D3D">
            <w:pPr>
              <w:pStyle w:val="MainText"/>
              <w:numPr>
                <w:ilvl w:val="1"/>
                <w:numId w:val="3"/>
              </w:numPr>
              <w:spacing w:line="240" w:lineRule="auto"/>
              <w:rPr>
                <w:rFonts w:ascii="Arial" w:hAnsi="Arial" w:cs="Arial"/>
                <w:szCs w:val="22"/>
              </w:rPr>
            </w:pPr>
            <w:proofErr w:type="gramStart"/>
            <w:r>
              <w:rPr>
                <w:rFonts w:ascii="Arial" w:hAnsi="Arial" w:cs="Arial"/>
                <w:szCs w:val="22"/>
              </w:rPr>
              <w:t>t</w:t>
            </w:r>
            <w:r w:rsidR="002500AF">
              <w:rPr>
                <w:rFonts w:ascii="Arial" w:hAnsi="Arial" w:cs="Arial"/>
                <w:szCs w:val="22"/>
              </w:rPr>
              <w:t>he</w:t>
            </w:r>
            <w:proofErr w:type="gramEnd"/>
            <w:r w:rsidR="002500AF">
              <w:rPr>
                <w:rFonts w:ascii="Arial" w:hAnsi="Arial" w:cs="Arial"/>
                <w:szCs w:val="22"/>
              </w:rPr>
              <w:t xml:space="preserve"> content and the format of the away day.</w:t>
            </w:r>
          </w:p>
          <w:p w:rsidR="00EB1660" w:rsidRDefault="00EB16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31768B">
              <w:rPr>
                <w:rFonts w:ascii="Arial" w:hAnsi="Arial" w:cs="Arial"/>
                <w:b/>
                <w:szCs w:val="22"/>
              </w:rPr>
              <w:t>:</w:t>
            </w:r>
          </w:p>
          <w:p w:rsidR="00A601EC" w:rsidRPr="0021114E" w:rsidRDefault="00A601EC" w:rsidP="0021114E">
            <w:pPr>
              <w:pStyle w:val="MainText"/>
              <w:spacing w:line="240" w:lineRule="auto"/>
              <w:rPr>
                <w:rFonts w:ascii="Arial" w:hAnsi="Arial" w:cs="Arial"/>
                <w:b/>
                <w:szCs w:val="22"/>
              </w:rPr>
            </w:pPr>
          </w:p>
          <w:p w:rsidR="00A601EC" w:rsidRPr="0021114E" w:rsidRDefault="00EB1660" w:rsidP="0021114E">
            <w:pPr>
              <w:pStyle w:val="MainText"/>
              <w:spacing w:line="240" w:lineRule="auto"/>
              <w:rPr>
                <w:rFonts w:ascii="Arial" w:hAnsi="Arial" w:cs="Arial"/>
                <w:szCs w:val="22"/>
              </w:rPr>
            </w:pPr>
            <w:r>
              <w:rPr>
                <w:rFonts w:ascii="Arial" w:hAnsi="Arial" w:cs="Arial"/>
                <w:szCs w:val="22"/>
              </w:rPr>
              <w:t xml:space="preserve">Officers </w:t>
            </w:r>
            <w:r w:rsidR="002500AF">
              <w:rPr>
                <w:rFonts w:ascii="Arial" w:hAnsi="Arial" w:cs="Arial"/>
                <w:szCs w:val="22"/>
              </w:rPr>
              <w:t xml:space="preserve">to take forward </w:t>
            </w:r>
            <w:r>
              <w:rPr>
                <w:rFonts w:ascii="Arial" w:hAnsi="Arial" w:cs="Arial"/>
                <w:szCs w:val="22"/>
              </w:rPr>
              <w:t>as directed by members.</w:t>
            </w:r>
          </w:p>
          <w:p w:rsidR="000A3935" w:rsidRPr="0021114E" w:rsidRDefault="000A3935" w:rsidP="0021114E">
            <w:pPr>
              <w:pStyle w:val="MainText"/>
              <w:spacing w:line="240" w:lineRule="auto"/>
              <w:rPr>
                <w:rFonts w:ascii="Arial" w:hAnsi="Arial" w:cs="Arial"/>
                <w:b/>
                <w:szCs w:val="22"/>
              </w:rPr>
            </w:pPr>
          </w:p>
        </w:tc>
      </w:tr>
      <w:tr w:rsidR="002500AF" w:rsidRPr="0021114E">
        <w:tc>
          <w:tcPr>
            <w:tcW w:w="9157" w:type="dxa"/>
          </w:tcPr>
          <w:p w:rsidR="002500AF" w:rsidRPr="0021114E" w:rsidRDefault="002500AF"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D66F90" w:rsidP="0021114E">
            <w:pPr>
              <w:pStyle w:val="MainText"/>
              <w:spacing w:before="120" w:line="240" w:lineRule="auto"/>
              <w:rPr>
                <w:rFonts w:ascii="Arial" w:hAnsi="Arial" w:cs="Arial"/>
                <w:szCs w:val="22"/>
              </w:rPr>
            </w:pPr>
            <w:r>
              <w:rPr>
                <w:rFonts w:ascii="Arial" w:hAnsi="Arial" w:cs="Arial"/>
                <w:szCs w:val="22"/>
              </w:rPr>
              <w:t>Sally Burlington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5E672E" w:rsidP="0021114E">
            <w:pPr>
              <w:pStyle w:val="MainText"/>
              <w:spacing w:before="120" w:line="240" w:lineRule="auto"/>
              <w:rPr>
                <w:rFonts w:ascii="Arial" w:hAnsi="Arial" w:cs="Arial"/>
                <w:szCs w:val="22"/>
              </w:rPr>
            </w:pPr>
            <w:r>
              <w:rPr>
                <w:rFonts w:ascii="Arial" w:hAnsi="Arial" w:cs="Arial"/>
                <w:szCs w:val="22"/>
              </w:rPr>
              <w:t>Head of Programmes</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E672E" w:rsidP="0021114E">
            <w:pPr>
              <w:pStyle w:val="MainText"/>
              <w:spacing w:before="120" w:line="240" w:lineRule="auto"/>
              <w:rPr>
                <w:rFonts w:ascii="Arial" w:hAnsi="Arial" w:cs="Arial"/>
                <w:szCs w:val="22"/>
              </w:rPr>
            </w:pPr>
            <w:r>
              <w:rPr>
                <w:rFonts w:ascii="Arial" w:hAnsi="Arial" w:cs="Arial"/>
                <w:szCs w:val="22"/>
              </w:rPr>
              <w:t>020 7664 3099</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A30937" w:rsidP="005E672E">
            <w:pPr>
              <w:pStyle w:val="MainText"/>
              <w:spacing w:before="120" w:line="240" w:lineRule="auto"/>
              <w:rPr>
                <w:rFonts w:ascii="Arial" w:hAnsi="Arial" w:cs="Arial"/>
                <w:szCs w:val="22"/>
              </w:rPr>
            </w:pPr>
            <w:hyperlink r:id="rId12" w:history="1">
              <w:r w:rsidR="005E672E" w:rsidRPr="00CA25D5">
                <w:rPr>
                  <w:rStyle w:val="Hyperlink"/>
                  <w:rFonts w:ascii="Arial" w:hAnsi="Arial" w:cs="Arial"/>
                  <w:szCs w:val="22"/>
                </w:rPr>
                <w:t>sally.burlington@local.gov.uk</w:t>
              </w:r>
            </w:hyperlink>
            <w:r w:rsidR="008F3A81"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851" w:left="1418" w:header="1134" w:footer="567" w:gutter="0"/>
          <w:cols w:space="720"/>
        </w:sectPr>
      </w:pPr>
    </w:p>
    <w:p w:rsidR="0021114E" w:rsidRPr="00D66F90" w:rsidRDefault="0021114E" w:rsidP="00D66F90">
      <w:pPr>
        <w:rPr>
          <w:rFonts w:ascii="Arial" w:hAnsi="Arial" w:cs="Arial"/>
          <w:szCs w:val="22"/>
        </w:rPr>
      </w:pPr>
      <w:r>
        <w:rPr>
          <w:rFonts w:ascii="Arial" w:hAnsi="Arial" w:cs="Arial"/>
          <w:szCs w:val="22"/>
        </w:rPr>
        <w:lastRenderedPageBreak/>
        <w:br w:type="page"/>
      </w:r>
      <w:bookmarkStart w:id="2" w:name="MainHeading2"/>
      <w:bookmarkEnd w:id="2"/>
    </w:p>
    <w:p w:rsidR="00D66F90" w:rsidRDefault="00BA723F" w:rsidP="00D66F90">
      <w:pPr>
        <w:rPr>
          <w:rFonts w:ascii="Arial" w:hAnsi="Arial" w:cs="Arial"/>
          <w:b/>
          <w:sz w:val="28"/>
          <w:szCs w:val="28"/>
        </w:rPr>
      </w:pPr>
      <w:r>
        <w:rPr>
          <w:rFonts w:ascii="Arial" w:hAnsi="Arial" w:cs="Arial"/>
          <w:b/>
          <w:sz w:val="28"/>
          <w:szCs w:val="28"/>
        </w:rPr>
        <w:lastRenderedPageBreak/>
        <w:t>Annual Review of 2014/15 Priorities</w:t>
      </w:r>
    </w:p>
    <w:p w:rsidR="009F7DFE" w:rsidRPr="00D66F90" w:rsidRDefault="009F7DFE" w:rsidP="00D66F90">
      <w:pPr>
        <w:rPr>
          <w:rFonts w:ascii="Arial" w:hAnsi="Arial" w:cs="Arial"/>
          <w:b/>
          <w:sz w:val="28"/>
          <w:szCs w:val="28"/>
        </w:rPr>
      </w:pPr>
    </w:p>
    <w:p w:rsidR="00D66F90" w:rsidRPr="00D66F90" w:rsidRDefault="00D66F90" w:rsidP="00742283">
      <w:pPr>
        <w:ind w:left="567" w:hanging="567"/>
        <w:rPr>
          <w:rFonts w:ascii="Arial" w:hAnsi="Arial" w:cs="Arial"/>
          <w:b/>
          <w:szCs w:val="22"/>
        </w:rPr>
      </w:pPr>
      <w:r w:rsidRPr="00D66F90">
        <w:rPr>
          <w:rFonts w:ascii="Arial" w:hAnsi="Arial" w:cs="Arial"/>
          <w:b/>
          <w:szCs w:val="22"/>
        </w:rPr>
        <w:t>Overview</w:t>
      </w:r>
    </w:p>
    <w:p w:rsidR="008956E9" w:rsidRDefault="008956E9" w:rsidP="008956E9">
      <w:pPr>
        <w:spacing w:line="276" w:lineRule="auto"/>
        <w:contextualSpacing/>
        <w:rPr>
          <w:rFonts w:ascii="Arial" w:hAnsi="Arial" w:cs="Arial"/>
          <w:b/>
          <w:szCs w:val="22"/>
        </w:rPr>
      </w:pPr>
    </w:p>
    <w:p w:rsidR="00576417" w:rsidRPr="00576417" w:rsidRDefault="00D66F90" w:rsidP="00582D3D">
      <w:pPr>
        <w:pStyle w:val="ListParagraph"/>
        <w:numPr>
          <w:ilvl w:val="0"/>
          <w:numId w:val="4"/>
        </w:numPr>
        <w:contextualSpacing/>
        <w:rPr>
          <w:rFonts w:ascii="Arial" w:hAnsi="Arial" w:cs="Arial"/>
          <w:szCs w:val="22"/>
        </w:rPr>
      </w:pPr>
      <w:r w:rsidRPr="004C5D10">
        <w:rPr>
          <w:rFonts w:ascii="Arial" w:hAnsi="Arial" w:cs="Arial"/>
          <w:color w:val="000000"/>
          <w:szCs w:val="22"/>
        </w:rPr>
        <w:t>The LGA has continued to promote the</w:t>
      </w:r>
      <w:r w:rsidR="00D64BA1">
        <w:rPr>
          <w:rFonts w:ascii="Arial" w:hAnsi="Arial" w:cs="Arial"/>
          <w:color w:val="000000"/>
          <w:szCs w:val="22"/>
        </w:rPr>
        <w:t xml:space="preserve"> vital leadership</w:t>
      </w:r>
      <w:r w:rsidRPr="004C5D10">
        <w:rPr>
          <w:rFonts w:ascii="Arial" w:hAnsi="Arial" w:cs="Arial"/>
          <w:color w:val="000000"/>
          <w:szCs w:val="22"/>
        </w:rPr>
        <w:t xml:space="preserve"> role of local government in the health and care system, building on the </w:t>
      </w:r>
      <w:r w:rsidR="008B7563">
        <w:rPr>
          <w:rFonts w:ascii="Arial" w:hAnsi="Arial" w:cs="Arial"/>
          <w:color w:val="000000"/>
          <w:szCs w:val="22"/>
        </w:rPr>
        <w:t xml:space="preserve">proposals developed in </w:t>
      </w:r>
      <w:hyperlink r:id="rId19" w:history="1">
        <w:r w:rsidR="00D64BA1" w:rsidRPr="008B7563">
          <w:rPr>
            <w:rStyle w:val="Hyperlink"/>
            <w:rFonts w:ascii="Arial" w:hAnsi="Arial" w:cs="Arial"/>
            <w:szCs w:val="22"/>
          </w:rPr>
          <w:t>The First 100 Days</w:t>
        </w:r>
      </w:hyperlink>
      <w:r w:rsidRPr="004C5D10">
        <w:rPr>
          <w:rFonts w:ascii="Arial" w:hAnsi="Arial" w:cs="Arial"/>
          <w:color w:val="000000"/>
          <w:szCs w:val="22"/>
        </w:rPr>
        <w:t>.</w:t>
      </w:r>
      <w:r w:rsidR="001D362E">
        <w:rPr>
          <w:rFonts w:ascii="Arial" w:hAnsi="Arial" w:cs="Arial"/>
          <w:color w:val="000000"/>
          <w:szCs w:val="22"/>
        </w:rPr>
        <w:t xml:space="preserve"> Several of the key proposals in the document are priorities for the Community Wellbeing Board.</w:t>
      </w:r>
    </w:p>
    <w:p w:rsidR="00576417" w:rsidRDefault="00576417" w:rsidP="00576417">
      <w:pPr>
        <w:ind w:left="567" w:hanging="283"/>
        <w:contextualSpacing/>
        <w:rPr>
          <w:rFonts w:ascii="Arial" w:hAnsi="Arial" w:cs="Arial"/>
          <w:szCs w:val="22"/>
        </w:rPr>
      </w:pPr>
      <w:r>
        <w:rPr>
          <w:rFonts w:ascii="Arial" w:hAnsi="Arial" w:cs="Arial"/>
          <w:szCs w:val="22"/>
        </w:rPr>
        <w:tab/>
      </w:r>
    </w:p>
    <w:p w:rsidR="00582D3D" w:rsidRPr="00D129DB" w:rsidRDefault="00D067D7" w:rsidP="00D129DB">
      <w:pPr>
        <w:pStyle w:val="ListParagraph"/>
        <w:numPr>
          <w:ilvl w:val="0"/>
          <w:numId w:val="4"/>
        </w:numPr>
        <w:contextualSpacing/>
        <w:rPr>
          <w:rFonts w:ascii="Arial" w:hAnsi="Arial" w:cs="Arial"/>
          <w:szCs w:val="22"/>
        </w:rPr>
      </w:pPr>
      <w:r w:rsidRPr="00D129DB">
        <w:rPr>
          <w:rFonts w:ascii="Arial" w:hAnsi="Arial" w:cs="Arial"/>
          <w:color w:val="000000"/>
          <w:szCs w:val="22"/>
        </w:rPr>
        <w:t xml:space="preserve">During the year, the Board has discussed a number of important issues, including </w:t>
      </w:r>
      <w:r w:rsidR="006C3E4B" w:rsidRPr="00D129DB">
        <w:rPr>
          <w:rFonts w:ascii="Arial" w:hAnsi="Arial" w:cs="Arial"/>
          <w:color w:val="000000"/>
          <w:szCs w:val="22"/>
        </w:rPr>
        <w:t>a</w:t>
      </w:r>
      <w:r w:rsidRPr="00D129DB">
        <w:rPr>
          <w:rFonts w:ascii="Arial" w:hAnsi="Arial" w:cs="Arial"/>
          <w:color w:val="000000"/>
          <w:szCs w:val="22"/>
        </w:rPr>
        <w:t xml:space="preserve">dult </w:t>
      </w:r>
      <w:r w:rsidR="006C3E4B" w:rsidRPr="00D129DB">
        <w:rPr>
          <w:rFonts w:ascii="Arial" w:hAnsi="Arial" w:cs="Arial"/>
          <w:color w:val="000000"/>
          <w:szCs w:val="22"/>
        </w:rPr>
        <w:t>s</w:t>
      </w:r>
      <w:r w:rsidRPr="00D129DB">
        <w:rPr>
          <w:rFonts w:ascii="Arial" w:hAnsi="Arial" w:cs="Arial"/>
          <w:color w:val="000000"/>
          <w:szCs w:val="22"/>
        </w:rPr>
        <w:t xml:space="preserve">ocial </w:t>
      </w:r>
      <w:r w:rsidR="006C3E4B" w:rsidRPr="00D129DB">
        <w:rPr>
          <w:rFonts w:ascii="Arial" w:hAnsi="Arial" w:cs="Arial"/>
          <w:color w:val="000000"/>
          <w:szCs w:val="22"/>
        </w:rPr>
        <w:t>c</w:t>
      </w:r>
      <w:r w:rsidRPr="00D129DB">
        <w:rPr>
          <w:rFonts w:ascii="Arial" w:hAnsi="Arial" w:cs="Arial"/>
          <w:color w:val="000000"/>
          <w:szCs w:val="22"/>
        </w:rPr>
        <w:t xml:space="preserve">are funding, </w:t>
      </w:r>
      <w:r w:rsidR="006C3E4B" w:rsidRPr="00D129DB">
        <w:rPr>
          <w:rFonts w:ascii="Arial" w:hAnsi="Arial" w:cs="Arial"/>
          <w:color w:val="000000"/>
          <w:szCs w:val="22"/>
        </w:rPr>
        <w:t>p</w:t>
      </w:r>
      <w:r w:rsidRPr="00D129DB">
        <w:rPr>
          <w:rFonts w:ascii="Arial" w:hAnsi="Arial" w:cs="Arial"/>
          <w:color w:val="000000"/>
          <w:szCs w:val="22"/>
        </w:rPr>
        <w:t xml:space="preserve">ublic </w:t>
      </w:r>
      <w:r w:rsidR="006C3E4B" w:rsidRPr="00D129DB">
        <w:rPr>
          <w:rFonts w:ascii="Arial" w:hAnsi="Arial" w:cs="Arial"/>
          <w:color w:val="000000"/>
          <w:szCs w:val="22"/>
        </w:rPr>
        <w:t>h</w:t>
      </w:r>
      <w:r w:rsidRPr="00D129DB">
        <w:rPr>
          <w:rFonts w:ascii="Arial" w:hAnsi="Arial" w:cs="Arial"/>
          <w:color w:val="000000"/>
          <w:szCs w:val="22"/>
        </w:rPr>
        <w:t>ealth</w:t>
      </w:r>
      <w:r w:rsidR="00D065FD" w:rsidRPr="00D129DB">
        <w:rPr>
          <w:rFonts w:ascii="Arial" w:hAnsi="Arial" w:cs="Arial"/>
          <w:color w:val="000000"/>
          <w:szCs w:val="22"/>
        </w:rPr>
        <w:t xml:space="preserve"> including the transfer of commissioning responsibilities for 0-5 year olds to local government</w:t>
      </w:r>
      <w:r w:rsidRPr="00D129DB">
        <w:rPr>
          <w:rFonts w:ascii="Arial" w:hAnsi="Arial" w:cs="Arial"/>
          <w:color w:val="000000"/>
          <w:szCs w:val="22"/>
        </w:rPr>
        <w:t xml:space="preserve"> </w:t>
      </w:r>
      <w:r w:rsidR="006C3E4B" w:rsidRPr="00D129DB">
        <w:rPr>
          <w:rFonts w:ascii="Arial" w:hAnsi="Arial" w:cs="Arial"/>
          <w:color w:val="000000"/>
          <w:szCs w:val="22"/>
        </w:rPr>
        <w:t>w</w:t>
      </w:r>
      <w:r w:rsidRPr="00D129DB">
        <w:rPr>
          <w:rFonts w:ascii="Arial" w:hAnsi="Arial" w:cs="Arial"/>
          <w:color w:val="000000"/>
          <w:szCs w:val="22"/>
        </w:rPr>
        <w:t xml:space="preserve">inter </w:t>
      </w:r>
      <w:r w:rsidR="006C3E4B" w:rsidRPr="00D129DB">
        <w:rPr>
          <w:rFonts w:ascii="Arial" w:hAnsi="Arial" w:cs="Arial"/>
          <w:color w:val="000000"/>
          <w:szCs w:val="22"/>
        </w:rPr>
        <w:t>p</w:t>
      </w:r>
      <w:r w:rsidRPr="00D129DB">
        <w:rPr>
          <w:rFonts w:ascii="Arial" w:hAnsi="Arial" w:cs="Arial"/>
          <w:color w:val="000000"/>
          <w:szCs w:val="22"/>
        </w:rPr>
        <w:t>ressures</w:t>
      </w:r>
      <w:r w:rsidR="00D64BA1" w:rsidRPr="00D129DB">
        <w:rPr>
          <w:rFonts w:ascii="Arial" w:hAnsi="Arial" w:cs="Arial"/>
          <w:color w:val="000000"/>
          <w:szCs w:val="22"/>
        </w:rPr>
        <w:t>, the future of Health and Wellbeing Boards</w:t>
      </w:r>
      <w:r w:rsidR="008B7563" w:rsidRPr="00D129DB">
        <w:rPr>
          <w:rFonts w:ascii="Arial" w:hAnsi="Arial" w:cs="Arial"/>
          <w:color w:val="000000"/>
          <w:szCs w:val="22"/>
        </w:rPr>
        <w:t xml:space="preserve"> (HWBs)</w:t>
      </w:r>
      <w:r w:rsidR="00D64BA1" w:rsidRPr="00D129DB">
        <w:rPr>
          <w:rFonts w:ascii="Arial" w:hAnsi="Arial" w:cs="Arial"/>
          <w:color w:val="000000"/>
          <w:szCs w:val="22"/>
        </w:rPr>
        <w:t>, the Better Care Fund</w:t>
      </w:r>
      <w:r w:rsidRPr="00D129DB">
        <w:rPr>
          <w:rFonts w:ascii="Arial" w:hAnsi="Arial" w:cs="Arial"/>
          <w:color w:val="000000"/>
          <w:szCs w:val="22"/>
        </w:rPr>
        <w:t xml:space="preserve"> </w:t>
      </w:r>
      <w:r w:rsidR="008B7563" w:rsidRPr="00D129DB">
        <w:rPr>
          <w:rFonts w:ascii="Arial" w:hAnsi="Arial" w:cs="Arial"/>
          <w:color w:val="000000"/>
          <w:szCs w:val="22"/>
        </w:rPr>
        <w:t xml:space="preserve">(BCF) </w:t>
      </w:r>
      <w:r w:rsidRPr="00D129DB">
        <w:rPr>
          <w:rFonts w:ascii="Arial" w:hAnsi="Arial" w:cs="Arial"/>
          <w:color w:val="000000"/>
          <w:szCs w:val="22"/>
        </w:rPr>
        <w:t>and Deprivation of Liberty Safeguards (</w:t>
      </w:r>
      <w:proofErr w:type="spellStart"/>
      <w:r w:rsidRPr="00D129DB">
        <w:rPr>
          <w:rFonts w:ascii="Arial" w:hAnsi="Arial" w:cs="Arial"/>
          <w:color w:val="000000"/>
          <w:szCs w:val="22"/>
        </w:rPr>
        <w:t>DoLS</w:t>
      </w:r>
      <w:proofErr w:type="spellEnd"/>
      <w:r w:rsidRPr="00D129DB">
        <w:rPr>
          <w:rFonts w:ascii="Arial" w:hAnsi="Arial" w:cs="Arial"/>
          <w:color w:val="000000"/>
          <w:szCs w:val="22"/>
        </w:rPr>
        <w:t xml:space="preserve">). </w:t>
      </w:r>
      <w:r w:rsidR="00EB73CE" w:rsidRPr="00D129DB">
        <w:rPr>
          <w:rFonts w:ascii="Arial" w:hAnsi="Arial" w:cs="Arial"/>
          <w:color w:val="000000"/>
          <w:szCs w:val="22"/>
        </w:rPr>
        <w:t>The year has included joint meetings with Lead Members from Resources (Skills for Care) and Children and Young People</w:t>
      </w:r>
      <w:r w:rsidR="008B7563" w:rsidRPr="00D129DB">
        <w:rPr>
          <w:rFonts w:ascii="Arial" w:hAnsi="Arial" w:cs="Arial"/>
          <w:color w:val="000000"/>
          <w:szCs w:val="22"/>
        </w:rPr>
        <w:t>.</w:t>
      </w:r>
      <w:r w:rsidR="00EB73CE" w:rsidRPr="00D129DB">
        <w:rPr>
          <w:rFonts w:ascii="Arial" w:hAnsi="Arial" w:cs="Arial"/>
          <w:color w:val="000000"/>
          <w:szCs w:val="22"/>
        </w:rPr>
        <w:t xml:space="preserve"> </w:t>
      </w:r>
      <w:r w:rsidRPr="00D129DB">
        <w:rPr>
          <w:rFonts w:ascii="Arial" w:hAnsi="Arial" w:cs="Arial"/>
          <w:color w:val="000000"/>
          <w:szCs w:val="22"/>
        </w:rPr>
        <w:t>In addition the Board received</w:t>
      </w:r>
      <w:r w:rsidR="00ED1E98" w:rsidRPr="00D129DB">
        <w:rPr>
          <w:rFonts w:ascii="Arial" w:hAnsi="Arial" w:cs="Arial"/>
          <w:color w:val="000000"/>
          <w:szCs w:val="22"/>
        </w:rPr>
        <w:t xml:space="preserve"> updates on the </w:t>
      </w:r>
      <w:r w:rsidR="008B7563" w:rsidRPr="00D129DB">
        <w:rPr>
          <w:rFonts w:ascii="Arial" w:hAnsi="Arial" w:cs="Arial"/>
          <w:color w:val="000000"/>
          <w:szCs w:val="22"/>
        </w:rPr>
        <w:t>BCF</w:t>
      </w:r>
      <w:r w:rsidR="00ED1E98" w:rsidRPr="00D129DB">
        <w:rPr>
          <w:rFonts w:ascii="Arial" w:hAnsi="Arial" w:cs="Arial"/>
          <w:color w:val="000000"/>
          <w:szCs w:val="22"/>
        </w:rPr>
        <w:t xml:space="preserve"> </w:t>
      </w:r>
      <w:r w:rsidR="00ED1E98" w:rsidRPr="00D129DB">
        <w:rPr>
          <w:rFonts w:ascii="Arial" w:hAnsi="Arial" w:cs="Arial"/>
          <w:szCs w:val="22"/>
        </w:rPr>
        <w:t xml:space="preserve">and Care and Health Improvement Programme </w:t>
      </w:r>
      <w:r w:rsidRPr="00D129DB">
        <w:rPr>
          <w:rFonts w:ascii="Arial" w:hAnsi="Arial" w:cs="Arial"/>
          <w:szCs w:val="22"/>
        </w:rPr>
        <w:t>throughout</w:t>
      </w:r>
      <w:r w:rsidR="00ED1E98" w:rsidRPr="00D129DB">
        <w:rPr>
          <w:rFonts w:ascii="Arial" w:hAnsi="Arial" w:cs="Arial"/>
          <w:szCs w:val="22"/>
        </w:rPr>
        <w:t xml:space="preserve"> 201</w:t>
      </w:r>
      <w:r w:rsidRPr="00D129DB">
        <w:rPr>
          <w:rFonts w:ascii="Arial" w:hAnsi="Arial" w:cs="Arial"/>
          <w:szCs w:val="22"/>
        </w:rPr>
        <w:t>4</w:t>
      </w:r>
      <w:r w:rsidR="00ED1E98" w:rsidRPr="00D129DB">
        <w:rPr>
          <w:rFonts w:ascii="Arial" w:hAnsi="Arial" w:cs="Arial"/>
          <w:szCs w:val="22"/>
        </w:rPr>
        <w:t>/1</w:t>
      </w:r>
      <w:r w:rsidRPr="00D129DB">
        <w:rPr>
          <w:rFonts w:ascii="Arial" w:hAnsi="Arial" w:cs="Arial"/>
          <w:szCs w:val="22"/>
        </w:rPr>
        <w:t>5</w:t>
      </w:r>
      <w:r w:rsidR="00ED1E98" w:rsidRPr="00D129DB">
        <w:rPr>
          <w:rFonts w:ascii="Arial" w:hAnsi="Arial" w:cs="Arial"/>
          <w:szCs w:val="22"/>
        </w:rPr>
        <w:t>.</w:t>
      </w:r>
    </w:p>
    <w:p w:rsidR="00582D3D" w:rsidRDefault="00582D3D" w:rsidP="00A86101">
      <w:pPr>
        <w:pStyle w:val="ListParagraph"/>
        <w:ind w:left="644"/>
        <w:contextualSpacing/>
        <w:rPr>
          <w:rFonts w:ascii="Arial" w:hAnsi="Arial" w:cs="Arial"/>
          <w:szCs w:val="22"/>
        </w:rPr>
      </w:pPr>
    </w:p>
    <w:p w:rsidR="00041FD2" w:rsidRPr="00041FD2" w:rsidRDefault="00AF2F8B" w:rsidP="00A86101">
      <w:pPr>
        <w:pStyle w:val="ListParagraph"/>
        <w:ind w:left="644"/>
        <w:contextualSpacing/>
        <w:rPr>
          <w:rFonts w:ascii="Arial" w:hAnsi="Arial" w:cs="Arial"/>
          <w:b/>
          <w:szCs w:val="22"/>
        </w:rPr>
      </w:pPr>
      <w:r>
        <w:rPr>
          <w:rFonts w:ascii="Arial" w:hAnsi="Arial" w:cs="Arial"/>
          <w:b/>
          <w:szCs w:val="22"/>
        </w:rPr>
        <w:t>CWB</w:t>
      </w:r>
      <w:r w:rsidR="00041FD2" w:rsidRPr="00041FD2">
        <w:rPr>
          <w:rFonts w:ascii="Arial" w:hAnsi="Arial" w:cs="Arial"/>
          <w:b/>
          <w:szCs w:val="22"/>
        </w:rPr>
        <w:t xml:space="preserve"> </w:t>
      </w:r>
      <w:r w:rsidR="00443B1F">
        <w:rPr>
          <w:rFonts w:ascii="Arial" w:hAnsi="Arial" w:cs="Arial"/>
          <w:b/>
          <w:szCs w:val="22"/>
        </w:rPr>
        <w:t>events and publications</w:t>
      </w:r>
    </w:p>
    <w:p w:rsidR="00041FD2" w:rsidRPr="00582D3D" w:rsidRDefault="00041FD2" w:rsidP="00A86101">
      <w:pPr>
        <w:pStyle w:val="ListParagraph"/>
        <w:ind w:left="644"/>
        <w:contextualSpacing/>
        <w:rPr>
          <w:rFonts w:ascii="Arial" w:hAnsi="Arial" w:cs="Arial"/>
          <w:szCs w:val="22"/>
        </w:rPr>
      </w:pPr>
    </w:p>
    <w:p w:rsidR="00582D3D" w:rsidRDefault="00582D3D" w:rsidP="00A86101">
      <w:pPr>
        <w:pStyle w:val="ListParagraph"/>
        <w:numPr>
          <w:ilvl w:val="0"/>
          <w:numId w:val="4"/>
        </w:numPr>
        <w:contextualSpacing/>
        <w:rPr>
          <w:rFonts w:ascii="Arial" w:hAnsi="Arial" w:cs="Arial"/>
          <w:szCs w:val="22"/>
        </w:rPr>
      </w:pPr>
      <w:r w:rsidRPr="00041FD2">
        <w:rPr>
          <w:rFonts w:ascii="Arial" w:hAnsi="Arial" w:cs="Arial"/>
          <w:szCs w:val="22"/>
        </w:rPr>
        <w:t xml:space="preserve">There statistics </w:t>
      </w:r>
      <w:r w:rsidR="001D362E">
        <w:rPr>
          <w:rFonts w:ascii="Arial" w:hAnsi="Arial" w:cs="Arial"/>
          <w:szCs w:val="22"/>
        </w:rPr>
        <w:t>below give an indication of the reach of the Boards activities with LGA member authorities and other key stakeholders</w:t>
      </w:r>
      <w:r w:rsidRPr="00041FD2">
        <w:rPr>
          <w:rFonts w:ascii="Arial" w:hAnsi="Arial" w:cs="Arial"/>
          <w:szCs w:val="22"/>
        </w:rPr>
        <w:t>:</w:t>
      </w:r>
    </w:p>
    <w:p w:rsidR="00FE74F5" w:rsidRPr="00041FD2" w:rsidRDefault="00FE74F5" w:rsidP="00FE74F5">
      <w:pPr>
        <w:pStyle w:val="ListParagraph"/>
        <w:ind w:left="644"/>
        <w:contextualSpacing/>
        <w:rPr>
          <w:rFonts w:ascii="Arial" w:hAnsi="Arial" w:cs="Arial"/>
          <w:szCs w:val="22"/>
        </w:rPr>
      </w:pPr>
    </w:p>
    <w:p w:rsidR="00FE74F5" w:rsidRDefault="00576417" w:rsidP="009E58D1">
      <w:pPr>
        <w:pStyle w:val="ListParagraph"/>
        <w:numPr>
          <w:ilvl w:val="1"/>
          <w:numId w:val="4"/>
        </w:numPr>
        <w:ind w:left="1276" w:hanging="556"/>
        <w:rPr>
          <w:rFonts w:ascii="Arial" w:hAnsi="Arial" w:cs="Arial"/>
        </w:rPr>
      </w:pPr>
      <w:r w:rsidRPr="00FE74F5">
        <w:rPr>
          <w:rFonts w:ascii="Arial" w:hAnsi="Arial" w:cs="Arial"/>
        </w:rPr>
        <w:t>1</w:t>
      </w:r>
      <w:r w:rsidR="00582D3D" w:rsidRPr="00FE74F5">
        <w:rPr>
          <w:rFonts w:ascii="Arial" w:hAnsi="Arial" w:cs="Arial"/>
        </w:rPr>
        <w:t xml:space="preserve">,965 </w:t>
      </w:r>
      <w:r w:rsidR="001D362E" w:rsidRPr="00FE74F5">
        <w:rPr>
          <w:rFonts w:ascii="Arial" w:hAnsi="Arial" w:cs="Arial"/>
        </w:rPr>
        <w:t xml:space="preserve"> Twitter </w:t>
      </w:r>
      <w:r w:rsidR="008B7563" w:rsidRPr="00FE74F5">
        <w:rPr>
          <w:rFonts w:ascii="Arial" w:hAnsi="Arial" w:cs="Arial"/>
        </w:rPr>
        <w:t>f</w:t>
      </w:r>
      <w:r w:rsidR="00582D3D" w:rsidRPr="00FE74F5">
        <w:rPr>
          <w:rFonts w:ascii="Arial" w:hAnsi="Arial" w:cs="Arial"/>
        </w:rPr>
        <w:t>ollowers on @</w:t>
      </w:r>
      <w:proofErr w:type="spellStart"/>
      <w:r w:rsidR="00582D3D" w:rsidRPr="00FE74F5">
        <w:rPr>
          <w:rFonts w:ascii="Arial" w:hAnsi="Arial" w:cs="Arial"/>
        </w:rPr>
        <w:t>lgawellbeing</w:t>
      </w:r>
      <w:proofErr w:type="spellEnd"/>
      <w:r w:rsidR="00FE74F5">
        <w:rPr>
          <w:rFonts w:ascii="Arial" w:hAnsi="Arial" w:cs="Arial"/>
        </w:rPr>
        <w:t>;</w:t>
      </w:r>
    </w:p>
    <w:p w:rsidR="004705EE" w:rsidRPr="009E58D1" w:rsidRDefault="004705EE" w:rsidP="004705EE">
      <w:pPr>
        <w:pStyle w:val="ListParagraph"/>
        <w:ind w:left="1276"/>
        <w:rPr>
          <w:rFonts w:ascii="Arial" w:hAnsi="Arial" w:cs="Arial"/>
        </w:rPr>
      </w:pPr>
    </w:p>
    <w:p w:rsidR="00FE74F5" w:rsidRDefault="00FE74F5" w:rsidP="009E58D1">
      <w:pPr>
        <w:pStyle w:val="ListParagraph"/>
        <w:numPr>
          <w:ilvl w:val="1"/>
          <w:numId w:val="4"/>
        </w:numPr>
        <w:ind w:left="1276" w:hanging="556"/>
        <w:rPr>
          <w:rFonts w:ascii="Arial" w:hAnsi="Arial" w:cs="Arial"/>
        </w:rPr>
      </w:pPr>
      <w:r>
        <w:rPr>
          <w:rFonts w:ascii="Arial" w:hAnsi="Arial" w:cs="Arial"/>
        </w:rPr>
        <w:t>33 publications produced;</w:t>
      </w:r>
    </w:p>
    <w:p w:rsidR="004705EE" w:rsidRPr="004705EE" w:rsidRDefault="004705EE" w:rsidP="004705EE">
      <w:pPr>
        <w:rPr>
          <w:rFonts w:ascii="Arial" w:hAnsi="Arial" w:cs="Arial"/>
        </w:rPr>
      </w:pPr>
    </w:p>
    <w:p w:rsidR="001D362E" w:rsidRDefault="00582D3D" w:rsidP="00FE74F5">
      <w:pPr>
        <w:pStyle w:val="ListParagraph"/>
        <w:numPr>
          <w:ilvl w:val="1"/>
          <w:numId w:val="4"/>
        </w:numPr>
        <w:ind w:left="1276" w:hanging="556"/>
        <w:rPr>
          <w:rFonts w:ascii="Arial" w:hAnsi="Arial" w:cs="Arial"/>
        </w:rPr>
      </w:pPr>
      <w:r w:rsidRPr="00FE74F5">
        <w:rPr>
          <w:rFonts w:ascii="Arial" w:hAnsi="Arial" w:cs="Arial"/>
        </w:rPr>
        <w:t xml:space="preserve">98,714 </w:t>
      </w:r>
      <w:proofErr w:type="gramStart"/>
      <w:r w:rsidRPr="00FE74F5">
        <w:rPr>
          <w:rFonts w:ascii="Arial" w:hAnsi="Arial" w:cs="Arial"/>
        </w:rPr>
        <w:t>download</w:t>
      </w:r>
      <w:r w:rsidR="001D362E" w:rsidRPr="00FE74F5">
        <w:rPr>
          <w:rFonts w:ascii="Arial" w:hAnsi="Arial" w:cs="Arial"/>
        </w:rPr>
        <w:t>s</w:t>
      </w:r>
      <w:proofErr w:type="gramEnd"/>
      <w:r w:rsidR="001D362E" w:rsidRPr="00FE74F5">
        <w:rPr>
          <w:rFonts w:ascii="Arial" w:hAnsi="Arial" w:cs="Arial"/>
        </w:rPr>
        <w:t xml:space="preserve"> of health and social care publications </w:t>
      </w:r>
      <w:r w:rsidRPr="00FE74F5">
        <w:rPr>
          <w:rFonts w:ascii="Arial" w:hAnsi="Arial" w:cs="Arial"/>
        </w:rPr>
        <w:t>from the LGA website</w:t>
      </w:r>
      <w:r w:rsidR="001D362E" w:rsidRPr="00FE74F5">
        <w:rPr>
          <w:rFonts w:ascii="Arial" w:hAnsi="Arial" w:cs="Arial"/>
        </w:rPr>
        <w:t>. The most downloaded health and social publications are:</w:t>
      </w:r>
    </w:p>
    <w:p w:rsidR="004705EE" w:rsidRPr="004705EE" w:rsidRDefault="004705EE" w:rsidP="004705EE">
      <w:pPr>
        <w:rPr>
          <w:rFonts w:ascii="Arial" w:hAnsi="Arial" w:cs="Arial"/>
        </w:rPr>
      </w:pPr>
    </w:p>
    <w:p w:rsidR="001D362E" w:rsidRPr="001D362E" w:rsidRDefault="00A30937" w:rsidP="00FE74F5">
      <w:pPr>
        <w:ind w:left="1560" w:hanging="851"/>
        <w:rPr>
          <w:rFonts w:ascii="Arial" w:hAnsi="Arial" w:cs="Arial"/>
        </w:rPr>
      </w:pPr>
      <w:hyperlink r:id="rId20" w:history="1">
        <w:r w:rsidR="001D362E" w:rsidRPr="001D362E">
          <w:rPr>
            <w:rStyle w:val="Hyperlink"/>
            <w:rFonts w:ascii="Arial" w:hAnsi="Arial" w:cs="Arial"/>
          </w:rPr>
          <w:t>A councillor's guide to the health system in England                        </w:t>
        </w:r>
      </w:hyperlink>
      <w:r w:rsidR="001D362E" w:rsidRPr="001D362E">
        <w:rPr>
          <w:rFonts w:ascii="Arial" w:hAnsi="Arial" w:cs="Arial"/>
        </w:rPr>
        <w:t xml:space="preserve"> 8,883</w:t>
      </w:r>
    </w:p>
    <w:p w:rsidR="001D362E" w:rsidRPr="001D362E" w:rsidRDefault="00A30937" w:rsidP="00FE74F5">
      <w:pPr>
        <w:ind w:left="1560" w:hanging="851"/>
        <w:rPr>
          <w:rFonts w:ascii="Arial" w:hAnsi="Arial" w:cs="Arial"/>
        </w:rPr>
      </w:pPr>
      <w:hyperlink r:id="rId21" w:history="1">
        <w:r w:rsidR="001D362E" w:rsidRPr="001D362E">
          <w:rPr>
            <w:rStyle w:val="Hyperlink"/>
            <w:rFonts w:ascii="Arial" w:hAnsi="Arial" w:cs="Arial"/>
          </w:rPr>
          <w:t>Adult social care funding 2014 state of the nation report                  </w:t>
        </w:r>
      </w:hyperlink>
      <w:r w:rsidR="001D362E" w:rsidRPr="001D362E">
        <w:rPr>
          <w:rFonts w:ascii="Arial" w:hAnsi="Arial" w:cs="Arial"/>
        </w:rPr>
        <w:t xml:space="preserve"> 8,633</w:t>
      </w:r>
    </w:p>
    <w:p w:rsidR="001D362E" w:rsidRPr="001D362E" w:rsidRDefault="00A30937" w:rsidP="00FE74F5">
      <w:pPr>
        <w:ind w:left="1560" w:hanging="851"/>
        <w:rPr>
          <w:rFonts w:ascii="Arial" w:hAnsi="Arial" w:cs="Arial"/>
        </w:rPr>
      </w:pPr>
      <w:hyperlink r:id="rId22" w:history="1">
        <w:r w:rsidR="001D362E" w:rsidRPr="001D362E">
          <w:rPr>
            <w:rStyle w:val="Hyperlink"/>
            <w:rFonts w:ascii="Arial" w:hAnsi="Arial" w:cs="Arial"/>
          </w:rPr>
          <w:t>Tackling the causes and effects of alcohol misuse                          </w:t>
        </w:r>
      </w:hyperlink>
      <w:r w:rsidR="001D362E" w:rsidRPr="001D362E">
        <w:rPr>
          <w:rFonts w:ascii="Arial" w:hAnsi="Arial" w:cs="Arial"/>
        </w:rPr>
        <w:t xml:space="preserve"> </w:t>
      </w:r>
      <w:r w:rsidR="00FE74F5">
        <w:rPr>
          <w:rFonts w:ascii="Arial" w:hAnsi="Arial" w:cs="Arial"/>
        </w:rPr>
        <w:t xml:space="preserve"> </w:t>
      </w:r>
      <w:r w:rsidR="001D362E" w:rsidRPr="001D362E">
        <w:rPr>
          <w:rFonts w:ascii="Arial" w:hAnsi="Arial" w:cs="Arial"/>
        </w:rPr>
        <w:t>7,640</w:t>
      </w:r>
    </w:p>
    <w:p w:rsidR="001D362E" w:rsidRPr="001D362E" w:rsidRDefault="00A30937" w:rsidP="00FE74F5">
      <w:pPr>
        <w:ind w:left="1560" w:hanging="851"/>
        <w:rPr>
          <w:rFonts w:ascii="Arial" w:hAnsi="Arial" w:cs="Arial"/>
        </w:rPr>
      </w:pPr>
      <w:hyperlink r:id="rId23" w:history="1">
        <w:r w:rsidR="001D362E" w:rsidRPr="001D362E">
          <w:rPr>
            <w:rStyle w:val="Hyperlink"/>
            <w:rFonts w:ascii="Arial" w:hAnsi="Arial" w:cs="Arial"/>
          </w:rPr>
          <w:t>Public health in local government: one year on                                </w:t>
        </w:r>
      </w:hyperlink>
      <w:r w:rsidR="00FE74F5">
        <w:rPr>
          <w:rFonts w:ascii="Arial" w:hAnsi="Arial" w:cs="Arial"/>
        </w:rPr>
        <w:t xml:space="preserve"> </w:t>
      </w:r>
      <w:r w:rsidR="001D362E" w:rsidRPr="001D362E">
        <w:rPr>
          <w:rFonts w:ascii="Arial" w:hAnsi="Arial" w:cs="Arial"/>
        </w:rPr>
        <w:t>6,752</w:t>
      </w:r>
    </w:p>
    <w:p w:rsidR="001D362E" w:rsidRDefault="00A30937" w:rsidP="00FE74F5">
      <w:pPr>
        <w:ind w:left="1560" w:hanging="851"/>
        <w:rPr>
          <w:rFonts w:ascii="Arial" w:hAnsi="Arial" w:cs="Arial"/>
        </w:rPr>
      </w:pPr>
      <w:hyperlink r:id="rId24" w:history="1">
        <w:r w:rsidR="001D362E" w:rsidRPr="001D362E">
          <w:rPr>
            <w:rStyle w:val="Hyperlink"/>
            <w:rFonts w:ascii="Arial" w:hAnsi="Arial" w:cs="Arial"/>
          </w:rPr>
          <w:t>Guide to the Care Act 2014 and the implications for providers        </w:t>
        </w:r>
      </w:hyperlink>
      <w:r w:rsidR="001D362E" w:rsidRPr="001D362E">
        <w:rPr>
          <w:rFonts w:ascii="Arial" w:hAnsi="Arial" w:cs="Arial"/>
        </w:rPr>
        <w:t xml:space="preserve"> </w:t>
      </w:r>
      <w:r w:rsidR="00FE74F5">
        <w:rPr>
          <w:rFonts w:ascii="Arial" w:hAnsi="Arial" w:cs="Arial"/>
        </w:rPr>
        <w:t xml:space="preserve"> </w:t>
      </w:r>
      <w:r w:rsidR="001D362E" w:rsidRPr="001D362E">
        <w:rPr>
          <w:rFonts w:ascii="Arial" w:hAnsi="Arial" w:cs="Arial"/>
        </w:rPr>
        <w:t>6,070</w:t>
      </w:r>
    </w:p>
    <w:p w:rsidR="00FE74F5" w:rsidRPr="001D362E" w:rsidRDefault="00FE74F5" w:rsidP="00FE74F5">
      <w:pPr>
        <w:ind w:left="1560" w:hanging="851"/>
        <w:rPr>
          <w:rFonts w:ascii="Arial" w:hAnsi="Arial" w:cs="Arial"/>
        </w:rPr>
      </w:pPr>
    </w:p>
    <w:p w:rsidR="00FE74F5" w:rsidRDefault="00FE74F5" w:rsidP="009E58D1">
      <w:pPr>
        <w:pStyle w:val="ListParagraph"/>
        <w:numPr>
          <w:ilvl w:val="1"/>
          <w:numId w:val="4"/>
        </w:numPr>
        <w:ind w:left="1276" w:hanging="556"/>
        <w:rPr>
          <w:rFonts w:ascii="Arial" w:hAnsi="Arial" w:cs="Arial"/>
          <w:color w:val="000000"/>
        </w:rPr>
      </w:pPr>
      <w:r>
        <w:rPr>
          <w:rFonts w:ascii="Arial" w:hAnsi="Arial" w:cs="Arial"/>
        </w:rPr>
        <w:t xml:space="preserve">900 </w:t>
      </w:r>
      <w:r w:rsidR="00582D3D" w:rsidRPr="00FE74F5">
        <w:rPr>
          <w:rFonts w:ascii="Arial" w:hAnsi="Arial" w:cs="Arial"/>
        </w:rPr>
        <w:t xml:space="preserve">attendees at the National Children and Adult Services Conference </w:t>
      </w:r>
      <w:r w:rsidR="00582D3D" w:rsidRPr="00FE74F5">
        <w:rPr>
          <w:rFonts w:ascii="Arial" w:hAnsi="Arial" w:cs="Arial"/>
          <w:color w:val="000000"/>
        </w:rPr>
        <w:t>2014</w:t>
      </w:r>
      <w:r>
        <w:rPr>
          <w:rFonts w:ascii="Arial" w:hAnsi="Arial" w:cs="Arial"/>
          <w:color w:val="000000"/>
        </w:rPr>
        <w:t>;</w:t>
      </w:r>
    </w:p>
    <w:p w:rsidR="004705EE" w:rsidRPr="009E58D1" w:rsidRDefault="004705EE" w:rsidP="004705EE">
      <w:pPr>
        <w:pStyle w:val="ListParagraph"/>
        <w:ind w:left="1276"/>
        <w:rPr>
          <w:rFonts w:ascii="Arial" w:hAnsi="Arial" w:cs="Arial"/>
          <w:color w:val="000000"/>
        </w:rPr>
      </w:pPr>
    </w:p>
    <w:p w:rsidR="00FE74F5" w:rsidRDefault="00582D3D" w:rsidP="009E58D1">
      <w:pPr>
        <w:pStyle w:val="ListParagraph"/>
        <w:numPr>
          <w:ilvl w:val="1"/>
          <w:numId w:val="4"/>
        </w:numPr>
        <w:ind w:left="1276" w:hanging="556"/>
        <w:rPr>
          <w:rFonts w:ascii="Arial" w:hAnsi="Arial" w:cs="Arial"/>
        </w:rPr>
      </w:pPr>
      <w:r w:rsidRPr="00FE74F5">
        <w:rPr>
          <w:rFonts w:ascii="Arial" w:hAnsi="Arial" w:cs="Arial"/>
          <w:color w:val="000000"/>
        </w:rPr>
        <w:t xml:space="preserve">22 </w:t>
      </w:r>
      <w:r w:rsidR="001D362E" w:rsidRPr="00FE74F5">
        <w:rPr>
          <w:rFonts w:ascii="Arial" w:hAnsi="Arial" w:cs="Arial"/>
          <w:color w:val="000000"/>
        </w:rPr>
        <w:t xml:space="preserve">other </w:t>
      </w:r>
      <w:r w:rsidRPr="00FE74F5">
        <w:rPr>
          <w:rFonts w:ascii="Arial" w:hAnsi="Arial" w:cs="Arial"/>
        </w:rPr>
        <w:t>events delivered by the Community Wellbeing Team</w:t>
      </w:r>
      <w:r w:rsidR="00AF2F8B" w:rsidRPr="00FE74F5">
        <w:rPr>
          <w:rFonts w:ascii="Arial" w:hAnsi="Arial" w:cs="Arial"/>
        </w:rPr>
        <w:t>,</w:t>
      </w:r>
      <w:r w:rsidR="001D362E" w:rsidRPr="00FE74F5">
        <w:rPr>
          <w:rFonts w:ascii="Arial" w:hAnsi="Arial" w:cs="Arial"/>
        </w:rPr>
        <w:t xml:space="preserve"> attended by </w:t>
      </w:r>
      <w:r w:rsidRPr="00FE74F5">
        <w:rPr>
          <w:rFonts w:ascii="Arial" w:hAnsi="Arial" w:cs="Arial"/>
          <w:color w:val="000000"/>
        </w:rPr>
        <w:t>1,368</w:t>
      </w:r>
      <w:r w:rsidRPr="00FE74F5">
        <w:rPr>
          <w:rFonts w:ascii="Arial" w:hAnsi="Arial" w:cs="Arial"/>
        </w:rPr>
        <w:t xml:space="preserve"> </w:t>
      </w:r>
      <w:r w:rsidR="001D362E" w:rsidRPr="00FE74F5">
        <w:rPr>
          <w:rFonts w:ascii="Arial" w:hAnsi="Arial" w:cs="Arial"/>
        </w:rPr>
        <w:t>people</w:t>
      </w:r>
      <w:r w:rsidR="00FE74F5">
        <w:rPr>
          <w:rFonts w:ascii="Arial" w:hAnsi="Arial" w:cs="Arial"/>
        </w:rPr>
        <w:t>;</w:t>
      </w:r>
    </w:p>
    <w:p w:rsidR="004705EE" w:rsidRPr="004705EE" w:rsidRDefault="004705EE" w:rsidP="004705EE">
      <w:pPr>
        <w:rPr>
          <w:rFonts w:ascii="Arial" w:hAnsi="Arial" w:cs="Arial"/>
        </w:rPr>
      </w:pPr>
    </w:p>
    <w:p w:rsidR="00FE74F5" w:rsidRDefault="00FE74F5" w:rsidP="009E58D1">
      <w:pPr>
        <w:ind w:left="1276" w:hanging="567"/>
        <w:rPr>
          <w:rFonts w:ascii="Arial" w:hAnsi="Arial" w:cs="Arial"/>
        </w:rPr>
      </w:pPr>
      <w:r>
        <w:rPr>
          <w:rFonts w:ascii="Arial" w:hAnsi="Arial" w:cs="Arial"/>
        </w:rPr>
        <w:t xml:space="preserve">3.6  </w:t>
      </w:r>
      <w:r>
        <w:rPr>
          <w:rFonts w:ascii="Arial" w:hAnsi="Arial" w:cs="Arial"/>
        </w:rPr>
        <w:tab/>
      </w:r>
      <w:r w:rsidR="00041FD2" w:rsidRPr="00FE74F5">
        <w:rPr>
          <w:rFonts w:ascii="Arial" w:hAnsi="Arial" w:cs="Arial"/>
        </w:rPr>
        <w:t xml:space="preserve">1,429 </w:t>
      </w:r>
      <w:r w:rsidR="00582D3D" w:rsidRPr="00FE74F5">
        <w:rPr>
          <w:rFonts w:ascii="Arial" w:hAnsi="Arial" w:cs="Arial"/>
        </w:rPr>
        <w:t xml:space="preserve">mentions </w:t>
      </w:r>
      <w:r w:rsidR="001D362E" w:rsidRPr="00FE74F5">
        <w:rPr>
          <w:rFonts w:ascii="Arial" w:hAnsi="Arial" w:cs="Arial"/>
        </w:rPr>
        <w:t xml:space="preserve">of CWB issues </w:t>
      </w:r>
      <w:r w:rsidR="00582D3D" w:rsidRPr="00FE74F5">
        <w:rPr>
          <w:rFonts w:ascii="Arial" w:hAnsi="Arial" w:cs="Arial"/>
        </w:rPr>
        <w:t>in Parliament</w:t>
      </w:r>
      <w:r w:rsidR="00AF2F8B" w:rsidRPr="00FE74F5">
        <w:rPr>
          <w:rFonts w:ascii="Arial" w:hAnsi="Arial" w:cs="Arial"/>
        </w:rPr>
        <w:t>:</w:t>
      </w:r>
      <w:r w:rsidR="0025363A" w:rsidRPr="00FE74F5">
        <w:rPr>
          <w:rFonts w:ascii="Arial" w:hAnsi="Arial" w:cs="Arial"/>
        </w:rPr>
        <w:t xml:space="preserve"> a significant proportion of these related to health and social care issues</w:t>
      </w:r>
      <w:r>
        <w:rPr>
          <w:rFonts w:ascii="Arial" w:hAnsi="Arial" w:cs="Arial"/>
        </w:rPr>
        <w:t>;</w:t>
      </w:r>
      <w:r w:rsidR="000A2FEE">
        <w:rPr>
          <w:rFonts w:ascii="Arial" w:hAnsi="Arial" w:cs="Arial"/>
        </w:rPr>
        <w:t xml:space="preserve"> and</w:t>
      </w:r>
    </w:p>
    <w:p w:rsidR="004705EE" w:rsidRPr="00FE74F5" w:rsidRDefault="004705EE" w:rsidP="009E58D1">
      <w:pPr>
        <w:ind w:left="1276" w:hanging="567"/>
        <w:rPr>
          <w:rFonts w:ascii="Arial" w:hAnsi="Arial" w:cs="Arial"/>
        </w:rPr>
      </w:pPr>
    </w:p>
    <w:p w:rsidR="00396F9D" w:rsidRPr="00FE74F5" w:rsidRDefault="00396F9D" w:rsidP="00FE74F5">
      <w:pPr>
        <w:pStyle w:val="ListParagraph"/>
        <w:numPr>
          <w:ilvl w:val="1"/>
          <w:numId w:val="37"/>
        </w:numPr>
        <w:ind w:left="1276" w:hanging="567"/>
        <w:rPr>
          <w:rFonts w:ascii="Arial" w:hAnsi="Arial" w:cs="Arial"/>
        </w:rPr>
      </w:pPr>
      <w:r w:rsidRPr="00FE74F5">
        <w:rPr>
          <w:rFonts w:ascii="Arial" w:hAnsi="Arial" w:cs="Arial"/>
        </w:rPr>
        <w:t>Between March 2014 and February 2015 LGA achieved 251media mentions on health and adult social care issues, with the overwhelming majority of which were positive: 87 per cent positive and 13 per cent negative.</w:t>
      </w:r>
    </w:p>
    <w:p w:rsidR="00396F9D" w:rsidRPr="00396F9D" w:rsidRDefault="00396F9D" w:rsidP="00396F9D">
      <w:pPr>
        <w:pStyle w:val="ListParagraph"/>
        <w:rPr>
          <w:rFonts w:ascii="Arial" w:hAnsi="Arial" w:cs="Arial"/>
        </w:rPr>
      </w:pPr>
    </w:p>
    <w:p w:rsidR="00576417" w:rsidRDefault="00576417" w:rsidP="00FE74F5">
      <w:pPr>
        <w:pStyle w:val="ListParagraph"/>
        <w:numPr>
          <w:ilvl w:val="0"/>
          <w:numId w:val="4"/>
        </w:numPr>
        <w:rPr>
          <w:rFonts w:ascii="Arial" w:hAnsi="Arial" w:cs="Arial"/>
        </w:rPr>
      </w:pPr>
      <w:r w:rsidRPr="00FE74F5">
        <w:rPr>
          <w:rFonts w:ascii="Arial" w:hAnsi="Arial" w:cs="Arial"/>
        </w:rPr>
        <w:t>At the 2014 main political party conferences, LGA lead members spoke at fringe events and contributed to roundtable debates on 141 occasions</w:t>
      </w:r>
      <w:r w:rsidR="0025363A" w:rsidRPr="00FE74F5">
        <w:rPr>
          <w:rFonts w:ascii="Arial" w:hAnsi="Arial" w:cs="Arial"/>
        </w:rPr>
        <w:t>, 22 of which involved CWB Members</w:t>
      </w:r>
      <w:r w:rsidRPr="00FE74F5">
        <w:rPr>
          <w:rFonts w:ascii="Arial" w:hAnsi="Arial" w:cs="Arial"/>
        </w:rPr>
        <w:t xml:space="preserve">. These included events hosted by stakeholders including The Kings Fund, NHS Confederation, Crisis, Age UK, Dementia Friends, the British Medical Association, Reform, the National Council for Palliative Care, the Royal College of Physicians, </w:t>
      </w:r>
      <w:proofErr w:type="spellStart"/>
      <w:r w:rsidRPr="00FE74F5">
        <w:rPr>
          <w:rFonts w:ascii="Arial" w:hAnsi="Arial" w:cs="Arial"/>
        </w:rPr>
        <w:t>Drinkaware</w:t>
      </w:r>
      <w:proofErr w:type="spellEnd"/>
      <w:r w:rsidRPr="00FE74F5">
        <w:rPr>
          <w:rFonts w:ascii="Arial" w:hAnsi="Arial" w:cs="Arial"/>
        </w:rPr>
        <w:t xml:space="preserve"> and the Royal College of General Practitioners, </w:t>
      </w:r>
      <w:proofErr w:type="spellStart"/>
      <w:r w:rsidRPr="00FE74F5">
        <w:rPr>
          <w:rFonts w:ascii="Arial" w:hAnsi="Arial" w:cs="Arial"/>
        </w:rPr>
        <w:t>Swansell</w:t>
      </w:r>
      <w:proofErr w:type="spellEnd"/>
      <w:r w:rsidRPr="00FE74F5">
        <w:rPr>
          <w:rFonts w:ascii="Arial" w:hAnsi="Arial" w:cs="Arial"/>
        </w:rPr>
        <w:t xml:space="preserve"> and the Mental Health Policy Group. </w:t>
      </w:r>
    </w:p>
    <w:p w:rsidR="004705EE" w:rsidRPr="00FE74F5" w:rsidRDefault="004705EE" w:rsidP="004705EE">
      <w:pPr>
        <w:pStyle w:val="ListParagraph"/>
        <w:ind w:left="644"/>
        <w:rPr>
          <w:rFonts w:ascii="Arial" w:hAnsi="Arial" w:cs="Arial"/>
        </w:rPr>
      </w:pPr>
    </w:p>
    <w:p w:rsidR="00576417" w:rsidRPr="009E58D1" w:rsidRDefault="00576417" w:rsidP="009E58D1">
      <w:pPr>
        <w:rPr>
          <w:rFonts w:ascii="Arial" w:hAnsi="Arial" w:cs="Arial"/>
          <w:b/>
        </w:rPr>
      </w:pPr>
    </w:p>
    <w:p w:rsidR="00751C22" w:rsidRDefault="00751C22" w:rsidP="00576417">
      <w:pPr>
        <w:pStyle w:val="ListParagraph"/>
        <w:ind w:left="360"/>
        <w:rPr>
          <w:rFonts w:ascii="Arial" w:hAnsi="Arial" w:cs="Arial"/>
          <w:b/>
        </w:rPr>
      </w:pPr>
      <w:r>
        <w:rPr>
          <w:rFonts w:ascii="Arial" w:hAnsi="Arial" w:cs="Arial"/>
          <w:b/>
        </w:rPr>
        <w:lastRenderedPageBreak/>
        <w:t>CWB activity in Parliament</w:t>
      </w:r>
    </w:p>
    <w:p w:rsidR="00751C22" w:rsidRDefault="00751C22" w:rsidP="00576417">
      <w:pPr>
        <w:pStyle w:val="ListParagraph"/>
        <w:ind w:left="360"/>
        <w:rPr>
          <w:rFonts w:ascii="Arial" w:hAnsi="Arial" w:cs="Arial"/>
          <w:b/>
        </w:rPr>
      </w:pPr>
    </w:p>
    <w:p w:rsidR="00443B1F" w:rsidRDefault="00751C22" w:rsidP="00FE74F5">
      <w:pPr>
        <w:pStyle w:val="ListParagraph"/>
        <w:numPr>
          <w:ilvl w:val="0"/>
          <w:numId w:val="4"/>
        </w:numPr>
        <w:rPr>
          <w:rFonts w:ascii="Arial" w:hAnsi="Arial" w:cs="Arial"/>
        </w:rPr>
      </w:pPr>
      <w:r w:rsidRPr="00751C22">
        <w:rPr>
          <w:rFonts w:ascii="Arial" w:hAnsi="Arial" w:cs="Arial"/>
        </w:rPr>
        <w:t xml:space="preserve">Senior LGA members have engaged ministers and parliamentarians to promote our policy priorities. </w:t>
      </w:r>
      <w:r w:rsidR="00443B1F">
        <w:rPr>
          <w:rFonts w:ascii="Arial" w:hAnsi="Arial" w:cs="Arial"/>
        </w:rPr>
        <w:t>Below we summarise our parliamentary activity in 2014/15:</w:t>
      </w:r>
    </w:p>
    <w:p w:rsidR="00443B1F" w:rsidRDefault="00443B1F" w:rsidP="00751C22">
      <w:pPr>
        <w:pStyle w:val="ListParagraph"/>
        <w:ind w:left="360"/>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In November, LGA Chair Cllr Sparks met the Secretary of State for Health to discuss the pressures facing adult social care funding. In March 2015, he met the Shadow Minister for Care and Older People</w:t>
      </w:r>
      <w:r w:rsidR="00443B1F" w:rsidRPr="00F31E9C">
        <w:rPr>
          <w:rFonts w:ascii="Arial" w:hAnsi="Arial" w:cs="Arial"/>
        </w:rPr>
        <w:t xml:space="preserve"> </w:t>
      </w:r>
      <w:r w:rsidRPr="00F31E9C">
        <w:rPr>
          <w:rFonts w:ascii="Arial" w:hAnsi="Arial" w:cs="Arial"/>
        </w:rPr>
        <w:t xml:space="preserve">to discuss adult social care funding, the Better Care Fund (BCF) and integration of </w:t>
      </w:r>
      <w:r w:rsidR="00EA3AC3">
        <w:rPr>
          <w:rFonts w:ascii="Arial" w:hAnsi="Arial" w:cs="Arial"/>
        </w:rPr>
        <w:t>health and social care services.</w:t>
      </w:r>
    </w:p>
    <w:p w:rsidR="00751C22" w:rsidRPr="00BA723F" w:rsidRDefault="00751C22" w:rsidP="00BA723F">
      <w:pPr>
        <w:ind w:left="1276" w:hanging="556"/>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 xml:space="preserve">In October 2014, the LGA and ADASS submitted written evidence to the Health Select Committee inquiry into public expenditure on health and social care. The following month, LGA Chief Executive Carolyn Downs gave evidence to the Committee, alongside ADASS and </w:t>
      </w:r>
      <w:r w:rsidR="00443B1F" w:rsidRPr="00F31E9C">
        <w:rPr>
          <w:rFonts w:ascii="Arial" w:hAnsi="Arial" w:cs="Arial"/>
        </w:rPr>
        <w:t xml:space="preserve">the </w:t>
      </w:r>
      <w:r w:rsidR="00EA3AC3">
        <w:rPr>
          <w:rFonts w:ascii="Arial" w:hAnsi="Arial" w:cs="Arial"/>
        </w:rPr>
        <w:t>NHS Confederation.</w:t>
      </w:r>
    </w:p>
    <w:p w:rsidR="00751C22" w:rsidRPr="005D33D2" w:rsidRDefault="00751C22" w:rsidP="00BA723F">
      <w:pPr>
        <w:pStyle w:val="ListParagraph"/>
        <w:ind w:left="1276" w:hanging="556"/>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In December 2014, the LGA Chief Executive gave evidence to the Public Accounts Committee inquiry into pl</w:t>
      </w:r>
      <w:r w:rsidR="00EA3AC3">
        <w:rPr>
          <w:rFonts w:ascii="Arial" w:hAnsi="Arial" w:cs="Arial"/>
        </w:rPr>
        <w:t>anning for the Better Care Fund.</w:t>
      </w:r>
    </w:p>
    <w:p w:rsidR="00751C22" w:rsidRPr="005D33D2" w:rsidRDefault="00751C22" w:rsidP="00BA723F">
      <w:pPr>
        <w:pStyle w:val="ListParagraph"/>
        <w:ind w:left="1276" w:hanging="556"/>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In February 2015, Cllr Seccombe</w:t>
      </w:r>
      <w:r w:rsidR="00AF2F8B" w:rsidRPr="00F31E9C">
        <w:rPr>
          <w:rFonts w:ascii="Arial" w:hAnsi="Arial" w:cs="Arial"/>
        </w:rPr>
        <w:t xml:space="preserve"> </w:t>
      </w:r>
      <w:r w:rsidRPr="00F31E9C">
        <w:rPr>
          <w:rFonts w:ascii="Arial" w:hAnsi="Arial" w:cs="Arial"/>
        </w:rPr>
        <w:t>and Andrew Webster, Director of Integration, spoke to the All-Party Parliamentary Group on Housing and Care for Older People about integr</w:t>
      </w:r>
      <w:r w:rsidR="00EA3AC3">
        <w:rPr>
          <w:rFonts w:ascii="Arial" w:hAnsi="Arial" w:cs="Arial"/>
        </w:rPr>
        <w:t>ation in health and social care.</w:t>
      </w:r>
      <w:r w:rsidRPr="00F31E9C">
        <w:rPr>
          <w:rFonts w:ascii="Arial" w:hAnsi="Arial" w:cs="Arial"/>
        </w:rPr>
        <w:t xml:space="preserve"> </w:t>
      </w:r>
    </w:p>
    <w:p w:rsidR="00751C22" w:rsidRPr="005D33D2" w:rsidRDefault="00751C22" w:rsidP="00BA723F">
      <w:pPr>
        <w:pStyle w:val="ListParagraph"/>
        <w:ind w:left="1276" w:hanging="556"/>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 xml:space="preserve">The LGA’s analysis on the future of health and social care was quoted during a debate in the House </w:t>
      </w:r>
      <w:r w:rsidR="00EA3AC3">
        <w:rPr>
          <w:rFonts w:ascii="Arial" w:hAnsi="Arial" w:cs="Arial"/>
        </w:rPr>
        <w:t>of Commons on adult social care.</w:t>
      </w:r>
    </w:p>
    <w:p w:rsidR="00751C22" w:rsidRPr="005D33D2" w:rsidRDefault="00751C22" w:rsidP="00BA723F">
      <w:pPr>
        <w:pStyle w:val="ListParagraph"/>
        <w:ind w:left="1276" w:hanging="556"/>
        <w:rPr>
          <w:rFonts w:ascii="Arial" w:hAnsi="Arial" w:cs="Arial"/>
          <w:b/>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In December 2014, the LGA submitted written evidence to the Health Select Committee inquiry into the impact of physical act</w:t>
      </w:r>
      <w:r w:rsidR="00EA3AC3">
        <w:rPr>
          <w:rFonts w:ascii="Arial" w:hAnsi="Arial" w:cs="Arial"/>
        </w:rPr>
        <w:t>ivity and diet on public health.</w:t>
      </w:r>
    </w:p>
    <w:p w:rsidR="00751C22" w:rsidRPr="005D33D2" w:rsidRDefault="00751C22" w:rsidP="00BA723F">
      <w:pPr>
        <w:pStyle w:val="ListParagraph"/>
        <w:ind w:left="1276" w:hanging="556"/>
        <w:rPr>
          <w:rFonts w:ascii="Arial" w:hAnsi="Arial" w:cs="Arial"/>
        </w:rPr>
      </w:pPr>
    </w:p>
    <w:p w:rsidR="00751C22" w:rsidRPr="00F31E9C" w:rsidRDefault="00751C22" w:rsidP="00FE74F5">
      <w:pPr>
        <w:pStyle w:val="ListParagraph"/>
        <w:numPr>
          <w:ilvl w:val="1"/>
          <w:numId w:val="4"/>
        </w:numPr>
        <w:ind w:left="1276" w:hanging="556"/>
        <w:rPr>
          <w:rFonts w:ascii="Arial" w:hAnsi="Arial" w:cs="Arial"/>
        </w:rPr>
      </w:pPr>
      <w:r w:rsidRPr="00F31E9C">
        <w:rPr>
          <w:rFonts w:ascii="Arial" w:hAnsi="Arial" w:cs="Arial"/>
        </w:rPr>
        <w:t xml:space="preserve">The LGA report, </w:t>
      </w:r>
      <w:r w:rsidRPr="00F31E9C">
        <w:rPr>
          <w:rFonts w:ascii="Arial" w:hAnsi="Arial" w:cs="Arial"/>
          <w:i/>
          <w:iCs/>
        </w:rPr>
        <w:t>Tackling Tobacco</w:t>
      </w:r>
      <w:r w:rsidRPr="00F31E9C">
        <w:rPr>
          <w:rFonts w:ascii="Arial" w:hAnsi="Arial" w:cs="Arial"/>
        </w:rPr>
        <w:t>, on local government’s work delivering smoking cessation programmes was quoted in a House of Commons debate on the standardised packaging of</w:t>
      </w:r>
      <w:r w:rsidR="00EA3AC3">
        <w:rPr>
          <w:rFonts w:ascii="Arial" w:hAnsi="Arial" w:cs="Arial"/>
        </w:rPr>
        <w:t xml:space="preserve"> tobacco.</w:t>
      </w:r>
    </w:p>
    <w:p w:rsidR="00751C22" w:rsidRPr="005D33D2" w:rsidRDefault="00751C22" w:rsidP="00BA723F">
      <w:pPr>
        <w:pStyle w:val="ListParagraph"/>
        <w:ind w:left="1276" w:hanging="556"/>
        <w:rPr>
          <w:rFonts w:ascii="Arial" w:hAnsi="Arial" w:cs="Arial"/>
        </w:rPr>
      </w:pPr>
    </w:p>
    <w:p w:rsidR="00751C22" w:rsidRDefault="00751C22" w:rsidP="00FE74F5">
      <w:pPr>
        <w:pStyle w:val="ListParagraph"/>
        <w:numPr>
          <w:ilvl w:val="1"/>
          <w:numId w:val="4"/>
        </w:numPr>
        <w:ind w:left="1276" w:hanging="556"/>
        <w:rPr>
          <w:rFonts w:ascii="Arial" w:hAnsi="Arial" w:cs="Arial"/>
        </w:rPr>
      </w:pPr>
      <w:r w:rsidRPr="00F31E9C">
        <w:rPr>
          <w:rFonts w:ascii="Arial" w:hAnsi="Arial" w:cs="Arial"/>
        </w:rPr>
        <w:t xml:space="preserve">Keith </w:t>
      </w:r>
      <w:proofErr w:type="spellStart"/>
      <w:r w:rsidRPr="00F31E9C">
        <w:rPr>
          <w:rFonts w:ascii="Arial" w:hAnsi="Arial" w:cs="Arial"/>
        </w:rPr>
        <w:t>Vaz</w:t>
      </w:r>
      <w:proofErr w:type="spellEnd"/>
      <w:r w:rsidRPr="00F31E9C">
        <w:rPr>
          <w:rFonts w:ascii="Arial" w:hAnsi="Arial" w:cs="Arial"/>
        </w:rPr>
        <w:t xml:space="preserve"> MP (Labour, Leicester East) Sir Bob Russell MP (Liberal Democrat, Colchester) and Peter Bottomley MP (Conservative, Worthing West) sponsored a motion to support the recommendations in the LGA report, </w:t>
      </w:r>
      <w:r w:rsidRPr="00F31E9C">
        <w:rPr>
          <w:rFonts w:ascii="Arial" w:hAnsi="Arial" w:cs="Arial"/>
          <w:i/>
          <w:iCs/>
        </w:rPr>
        <w:t>Tackling the Causes and Effects of Obesity</w:t>
      </w:r>
      <w:r w:rsidR="00EA3AC3">
        <w:rPr>
          <w:rFonts w:ascii="Arial" w:hAnsi="Arial" w:cs="Arial"/>
        </w:rPr>
        <w:t>.</w:t>
      </w:r>
    </w:p>
    <w:p w:rsidR="00413642" w:rsidRPr="00413642" w:rsidRDefault="00413642" w:rsidP="00413642">
      <w:pPr>
        <w:contextualSpacing/>
        <w:rPr>
          <w:rFonts w:ascii="Arial" w:hAnsi="Arial" w:cs="Arial"/>
          <w:szCs w:val="22"/>
        </w:rPr>
      </w:pPr>
    </w:p>
    <w:p w:rsidR="00413642" w:rsidRDefault="00576417" w:rsidP="00413642">
      <w:pPr>
        <w:contextualSpacing/>
        <w:rPr>
          <w:rFonts w:ascii="Arial" w:hAnsi="Arial" w:cs="Arial"/>
          <w:b/>
          <w:szCs w:val="22"/>
        </w:rPr>
      </w:pPr>
      <w:r>
        <w:rPr>
          <w:rFonts w:ascii="Arial" w:hAnsi="Arial" w:cs="Arial"/>
          <w:b/>
          <w:szCs w:val="22"/>
        </w:rPr>
        <w:tab/>
      </w:r>
      <w:r w:rsidR="00E93140">
        <w:rPr>
          <w:rFonts w:ascii="Arial" w:hAnsi="Arial" w:cs="Arial"/>
          <w:b/>
          <w:szCs w:val="22"/>
        </w:rPr>
        <w:t>Work p</w:t>
      </w:r>
      <w:r w:rsidR="00413642" w:rsidRPr="00413642">
        <w:rPr>
          <w:rFonts w:ascii="Arial" w:hAnsi="Arial" w:cs="Arial"/>
          <w:b/>
          <w:szCs w:val="22"/>
        </w:rPr>
        <w:t>lan priorities</w:t>
      </w:r>
      <w:r w:rsidR="00670DD8">
        <w:rPr>
          <w:rFonts w:ascii="Arial" w:hAnsi="Arial" w:cs="Arial"/>
          <w:b/>
          <w:szCs w:val="22"/>
        </w:rPr>
        <w:t xml:space="preserve"> for 2014/15</w:t>
      </w:r>
    </w:p>
    <w:p w:rsidR="00670DD8" w:rsidRDefault="00670DD8" w:rsidP="00413642">
      <w:pPr>
        <w:contextualSpacing/>
        <w:rPr>
          <w:rFonts w:ascii="Arial" w:hAnsi="Arial" w:cs="Arial"/>
          <w:szCs w:val="22"/>
        </w:rPr>
      </w:pPr>
      <w:r>
        <w:rPr>
          <w:rFonts w:ascii="Arial" w:hAnsi="Arial" w:cs="Arial"/>
          <w:szCs w:val="22"/>
        </w:rPr>
        <w:tab/>
      </w:r>
    </w:p>
    <w:p w:rsidR="00670DD8" w:rsidRPr="00FE74F5" w:rsidRDefault="00670DD8" w:rsidP="00FE74F5">
      <w:pPr>
        <w:pStyle w:val="ListParagraph"/>
        <w:numPr>
          <w:ilvl w:val="0"/>
          <w:numId w:val="38"/>
        </w:numPr>
        <w:contextualSpacing/>
        <w:rPr>
          <w:rFonts w:ascii="Arial" w:hAnsi="Arial" w:cs="Arial"/>
          <w:szCs w:val="22"/>
        </w:rPr>
      </w:pPr>
      <w:r w:rsidRPr="00FE74F5">
        <w:rPr>
          <w:rFonts w:ascii="Arial" w:hAnsi="Arial" w:cs="Arial"/>
          <w:szCs w:val="22"/>
        </w:rPr>
        <w:t>This section summarises the activity in 2014/15 to achieve the CWB priorities.</w:t>
      </w:r>
    </w:p>
    <w:p w:rsidR="006C3E4B" w:rsidRDefault="006C3E4B" w:rsidP="00413642">
      <w:pPr>
        <w:contextualSpacing/>
        <w:rPr>
          <w:rFonts w:ascii="Arial" w:hAnsi="Arial" w:cs="Arial"/>
          <w:b/>
          <w:szCs w:val="22"/>
        </w:rPr>
      </w:pPr>
    </w:p>
    <w:p w:rsidR="006C3E4B" w:rsidRPr="00A86101" w:rsidRDefault="00D129DB" w:rsidP="00A86101">
      <w:pPr>
        <w:ind w:left="284"/>
        <w:contextualSpacing/>
        <w:rPr>
          <w:rFonts w:ascii="Arial" w:hAnsi="Arial" w:cs="Arial"/>
          <w:b/>
          <w:szCs w:val="22"/>
        </w:rPr>
      </w:pPr>
      <w:r>
        <w:rPr>
          <w:rFonts w:ascii="Arial" w:hAnsi="Arial" w:cs="Arial"/>
          <w:b/>
          <w:szCs w:val="22"/>
        </w:rPr>
        <w:t>6</w:t>
      </w:r>
      <w:r w:rsidR="00A86101">
        <w:rPr>
          <w:rFonts w:ascii="Arial" w:hAnsi="Arial" w:cs="Arial"/>
          <w:b/>
          <w:szCs w:val="22"/>
        </w:rPr>
        <w:t xml:space="preserve">. </w:t>
      </w:r>
      <w:r w:rsidR="006C3E4B" w:rsidRPr="00A86101">
        <w:rPr>
          <w:rFonts w:ascii="Arial" w:hAnsi="Arial" w:cs="Arial"/>
          <w:b/>
          <w:szCs w:val="22"/>
        </w:rPr>
        <w:t>Influencing the spending review in 2015</w:t>
      </w:r>
    </w:p>
    <w:p w:rsidR="00AD4A63" w:rsidRPr="00F31E9C" w:rsidRDefault="00AD4A63" w:rsidP="00B620BB">
      <w:pPr>
        <w:ind w:left="360" w:right="283"/>
        <w:contextualSpacing/>
        <w:rPr>
          <w:rFonts w:ascii="Arial" w:hAnsi="Arial" w:cs="Arial"/>
          <w:szCs w:val="22"/>
          <w:highlight w:val="yellow"/>
        </w:rPr>
      </w:pPr>
    </w:p>
    <w:p w:rsidR="001F3859" w:rsidRPr="001F3859" w:rsidRDefault="00D129DB" w:rsidP="00B620BB">
      <w:pPr>
        <w:ind w:left="1276" w:right="283" w:hanging="567"/>
        <w:rPr>
          <w:rFonts w:ascii="Arial" w:hAnsi="Arial" w:cs="Arial"/>
          <w:color w:val="000000"/>
        </w:rPr>
      </w:pPr>
      <w:r>
        <w:rPr>
          <w:rFonts w:ascii="Arial" w:hAnsi="Arial" w:cs="Arial"/>
          <w:color w:val="000000"/>
        </w:rPr>
        <w:t>6</w:t>
      </w:r>
      <w:r w:rsidR="006C3E4B" w:rsidRPr="00670DD8">
        <w:rPr>
          <w:rFonts w:ascii="Arial" w:hAnsi="Arial" w:cs="Arial"/>
          <w:color w:val="000000"/>
        </w:rPr>
        <w:t xml:space="preserve">.1 </w:t>
      </w:r>
      <w:r w:rsidR="00BA723F">
        <w:rPr>
          <w:rFonts w:ascii="Arial" w:hAnsi="Arial" w:cs="Arial"/>
          <w:color w:val="000000"/>
        </w:rPr>
        <w:tab/>
      </w:r>
      <w:r w:rsidR="006C3E4B" w:rsidRPr="00670DD8">
        <w:rPr>
          <w:rFonts w:ascii="Arial" w:hAnsi="Arial" w:cs="Arial"/>
          <w:color w:val="000000"/>
        </w:rPr>
        <w:t xml:space="preserve">The LGA has continued to be vocal in highlighting the severe funding pressures facing adult social care and the need to put the service on a sustainable financial footing. </w:t>
      </w:r>
      <w:r w:rsidR="001F3859" w:rsidRPr="001F3859">
        <w:rPr>
          <w:rFonts w:ascii="Arial" w:hAnsi="Arial" w:cs="Arial"/>
          <w:color w:val="000000"/>
        </w:rPr>
        <w:t>The LGA is currently developing its overarching corporate submission for the forthcoming Spending Review, in which care and health features prominently. A separate thematic submission – focused on just care and health – is also a development.</w:t>
      </w:r>
      <w:r w:rsidR="001F3859">
        <w:rPr>
          <w:rFonts w:ascii="Arial" w:hAnsi="Arial" w:cs="Arial"/>
          <w:color w:val="000000"/>
        </w:rPr>
        <w:t xml:space="preserve">  The LGA activity on adult social c</w:t>
      </w:r>
      <w:r w:rsidR="00EA3AC3">
        <w:rPr>
          <w:rFonts w:ascii="Arial" w:hAnsi="Arial" w:cs="Arial"/>
          <w:color w:val="000000"/>
        </w:rPr>
        <w:t>are funding is summarised below.</w:t>
      </w:r>
    </w:p>
    <w:p w:rsidR="001F3859" w:rsidRDefault="001F3859" w:rsidP="00BA723F">
      <w:pPr>
        <w:ind w:left="1276" w:right="566" w:hanging="709"/>
        <w:contextualSpacing/>
        <w:rPr>
          <w:rFonts w:ascii="Arial" w:hAnsi="Arial" w:cs="Arial"/>
          <w:color w:val="000000"/>
        </w:rPr>
      </w:pPr>
    </w:p>
    <w:p w:rsidR="006C3E4B" w:rsidRPr="00443B1F" w:rsidRDefault="00D129DB" w:rsidP="00BA723F">
      <w:pPr>
        <w:ind w:left="1276" w:right="566" w:hanging="567"/>
        <w:contextualSpacing/>
        <w:rPr>
          <w:rFonts w:ascii="Arial" w:hAnsi="Arial" w:cs="Arial"/>
          <w:color w:val="000000"/>
        </w:rPr>
      </w:pPr>
      <w:r>
        <w:rPr>
          <w:rFonts w:ascii="Arial" w:hAnsi="Arial" w:cs="Arial"/>
          <w:color w:val="000000"/>
        </w:rPr>
        <w:t>6</w:t>
      </w:r>
      <w:r w:rsidR="006C3E4B" w:rsidRPr="00443B1F">
        <w:rPr>
          <w:rFonts w:ascii="Arial" w:hAnsi="Arial" w:cs="Arial"/>
          <w:color w:val="000000"/>
        </w:rPr>
        <w:t xml:space="preserve">.2 </w:t>
      </w:r>
      <w:r w:rsidR="00BA723F">
        <w:rPr>
          <w:rFonts w:ascii="Arial" w:hAnsi="Arial" w:cs="Arial"/>
          <w:color w:val="000000"/>
        </w:rPr>
        <w:tab/>
      </w:r>
      <w:r w:rsidR="00670DD8" w:rsidRPr="00443B1F">
        <w:rPr>
          <w:rFonts w:ascii="Arial" w:hAnsi="Arial" w:cs="Arial"/>
          <w:color w:val="000000"/>
        </w:rPr>
        <w:t>The LGA has continued to have a strong media presence on</w:t>
      </w:r>
      <w:r w:rsidR="006C3E4B" w:rsidRPr="00443B1F">
        <w:rPr>
          <w:rFonts w:ascii="Arial" w:hAnsi="Arial" w:cs="Arial"/>
          <w:color w:val="000000"/>
        </w:rPr>
        <w:t xml:space="preserve"> </w:t>
      </w:r>
      <w:r w:rsidR="00670DD8" w:rsidRPr="00443B1F">
        <w:rPr>
          <w:rFonts w:ascii="Arial" w:hAnsi="Arial" w:cs="Arial"/>
          <w:color w:val="000000"/>
        </w:rPr>
        <w:t xml:space="preserve">a range of issues impacting on </w:t>
      </w:r>
      <w:r w:rsidR="006C3E4B" w:rsidRPr="00443B1F">
        <w:rPr>
          <w:rFonts w:ascii="Arial" w:hAnsi="Arial" w:cs="Arial"/>
          <w:color w:val="000000"/>
        </w:rPr>
        <w:t>adult social care funding. These includ</w:t>
      </w:r>
      <w:r w:rsidR="00670DD8" w:rsidRPr="00443B1F">
        <w:rPr>
          <w:rFonts w:ascii="Arial" w:hAnsi="Arial" w:cs="Arial"/>
          <w:color w:val="000000"/>
        </w:rPr>
        <w:t>e</w:t>
      </w:r>
      <w:r w:rsidR="006C3E4B" w:rsidRPr="00443B1F">
        <w:rPr>
          <w:rFonts w:ascii="Arial" w:hAnsi="Arial" w:cs="Arial"/>
          <w:color w:val="000000"/>
        </w:rPr>
        <w:t xml:space="preserve">, provider fees, the impact of underfunding on people who need care and support, workforce and the National </w:t>
      </w:r>
      <w:r w:rsidR="006C3E4B" w:rsidRPr="00443B1F">
        <w:rPr>
          <w:rFonts w:ascii="Arial" w:hAnsi="Arial" w:cs="Arial"/>
          <w:color w:val="000000"/>
        </w:rPr>
        <w:lastRenderedPageBreak/>
        <w:t>Minimum Wage, the duration of care visits and commissioning. Over the last year the LGA received 103 mentions for adult social care in national media, including front page coverage in print media.</w:t>
      </w:r>
      <w:r w:rsidR="00A26FE6" w:rsidRPr="00443B1F">
        <w:rPr>
          <w:rFonts w:ascii="Arial" w:hAnsi="Arial" w:cs="Arial"/>
          <w:i/>
          <w:szCs w:val="22"/>
          <w:highlight w:val="yellow"/>
        </w:rPr>
        <w:t xml:space="preserve"> </w:t>
      </w:r>
    </w:p>
    <w:p w:rsidR="006C3E4B" w:rsidRDefault="006C3E4B" w:rsidP="00BA723F">
      <w:pPr>
        <w:pStyle w:val="ListParagraph"/>
        <w:ind w:left="1276" w:right="566" w:hanging="709"/>
        <w:contextualSpacing/>
        <w:rPr>
          <w:rFonts w:ascii="Arial" w:hAnsi="Arial" w:cs="Arial"/>
          <w:color w:val="000000"/>
        </w:rPr>
      </w:pPr>
    </w:p>
    <w:p w:rsidR="006C3E4B" w:rsidRDefault="00D129DB" w:rsidP="00BA723F">
      <w:pPr>
        <w:pStyle w:val="ListParagraph"/>
        <w:ind w:left="1276" w:right="566" w:hanging="567"/>
        <w:contextualSpacing/>
        <w:rPr>
          <w:rFonts w:ascii="Arial" w:hAnsi="Arial" w:cs="Arial"/>
          <w:color w:val="000000"/>
        </w:rPr>
      </w:pPr>
      <w:r>
        <w:rPr>
          <w:rFonts w:ascii="Arial" w:hAnsi="Arial" w:cs="Arial"/>
          <w:color w:val="000000"/>
        </w:rPr>
        <w:t>6</w:t>
      </w:r>
      <w:r w:rsidR="006C3E4B">
        <w:rPr>
          <w:rFonts w:ascii="Arial" w:hAnsi="Arial" w:cs="Arial"/>
          <w:color w:val="000000"/>
        </w:rPr>
        <w:t xml:space="preserve">.3 </w:t>
      </w:r>
      <w:r w:rsidR="00BA723F">
        <w:rPr>
          <w:rFonts w:ascii="Arial" w:hAnsi="Arial" w:cs="Arial"/>
          <w:color w:val="000000"/>
        </w:rPr>
        <w:tab/>
      </w:r>
      <w:r w:rsidR="00670DD8">
        <w:rPr>
          <w:rFonts w:ascii="Arial" w:hAnsi="Arial" w:cs="Arial"/>
          <w:color w:val="000000"/>
        </w:rPr>
        <w:t>As a result of</w:t>
      </w:r>
      <w:r w:rsidR="006C3E4B">
        <w:rPr>
          <w:rFonts w:ascii="Arial" w:hAnsi="Arial" w:cs="Arial"/>
          <w:color w:val="000000"/>
        </w:rPr>
        <w:t xml:space="preserve"> LGA work with ADASS to model the costs of the Care Act in 2015/16</w:t>
      </w:r>
      <w:r w:rsidR="00670DD8">
        <w:rPr>
          <w:rFonts w:ascii="Arial" w:hAnsi="Arial" w:cs="Arial"/>
          <w:color w:val="000000"/>
        </w:rPr>
        <w:t xml:space="preserve">, </w:t>
      </w:r>
      <w:r w:rsidR="006C3E4B">
        <w:rPr>
          <w:rFonts w:ascii="Arial" w:hAnsi="Arial" w:cs="Arial"/>
          <w:color w:val="000000"/>
        </w:rPr>
        <w:t>the Department reallocate</w:t>
      </w:r>
      <w:r w:rsidR="00670DD8">
        <w:rPr>
          <w:rFonts w:ascii="Arial" w:hAnsi="Arial" w:cs="Arial"/>
          <w:color w:val="000000"/>
        </w:rPr>
        <w:t>d</w:t>
      </w:r>
      <w:r w:rsidR="006C3E4B">
        <w:rPr>
          <w:rFonts w:ascii="Arial" w:hAnsi="Arial" w:cs="Arial"/>
          <w:color w:val="000000"/>
        </w:rPr>
        <w:t xml:space="preserve"> funding within the total to provide more money for carers.  The LGA conducted its own separate analysis and was vocal in highlighting a potential funding gap of £50 million. </w:t>
      </w:r>
    </w:p>
    <w:p w:rsidR="006C3E4B" w:rsidRDefault="006C3E4B" w:rsidP="00F31E9C">
      <w:pPr>
        <w:pStyle w:val="ListParagraph"/>
        <w:ind w:left="993" w:right="566" w:hanging="426"/>
        <w:contextualSpacing/>
        <w:rPr>
          <w:rFonts w:ascii="Arial" w:hAnsi="Arial" w:cs="Arial"/>
          <w:color w:val="000000"/>
        </w:rPr>
      </w:pPr>
    </w:p>
    <w:p w:rsidR="006C3E4B" w:rsidRDefault="00D129DB" w:rsidP="00BA723F">
      <w:pPr>
        <w:pStyle w:val="ListParagraph"/>
        <w:ind w:left="1276" w:right="566" w:hanging="556"/>
        <w:contextualSpacing/>
        <w:rPr>
          <w:rFonts w:ascii="Arial" w:hAnsi="Arial" w:cs="Arial"/>
          <w:color w:val="000000"/>
        </w:rPr>
      </w:pPr>
      <w:r>
        <w:rPr>
          <w:rFonts w:ascii="Arial" w:hAnsi="Arial" w:cs="Arial"/>
          <w:color w:val="000000"/>
        </w:rPr>
        <w:t>6</w:t>
      </w:r>
      <w:r w:rsidR="006C3E4B">
        <w:rPr>
          <w:rFonts w:ascii="Arial" w:hAnsi="Arial" w:cs="Arial"/>
          <w:color w:val="000000"/>
        </w:rPr>
        <w:t>.4</w:t>
      </w:r>
      <w:r w:rsidR="006C3E4B">
        <w:rPr>
          <w:rFonts w:ascii="Arial" w:hAnsi="Arial" w:cs="Arial"/>
          <w:color w:val="000000"/>
        </w:rPr>
        <w:tab/>
      </w:r>
      <w:r w:rsidR="00AF2F8B">
        <w:rPr>
          <w:rFonts w:ascii="Arial" w:hAnsi="Arial" w:cs="Arial"/>
          <w:color w:val="000000"/>
        </w:rPr>
        <w:t>In</w:t>
      </w:r>
      <w:r w:rsidR="006C3E4B">
        <w:rPr>
          <w:rFonts w:ascii="Arial" w:hAnsi="Arial" w:cs="Arial"/>
          <w:color w:val="000000"/>
        </w:rPr>
        <w:t xml:space="preserve"> October 2014 the LGA (jointly with ADASS) published </w:t>
      </w:r>
      <w:hyperlink r:id="rId25" w:history="1">
        <w:r w:rsidR="006C3E4B" w:rsidRPr="00E93140">
          <w:rPr>
            <w:rStyle w:val="Hyperlink"/>
            <w:rFonts w:ascii="Arial" w:hAnsi="Arial" w:cs="Arial"/>
          </w:rPr>
          <w:t xml:space="preserve">Adult social care funding: </w:t>
        </w:r>
        <w:r w:rsidR="00E93140" w:rsidRPr="00E93140">
          <w:rPr>
            <w:rStyle w:val="Hyperlink"/>
            <w:rFonts w:ascii="Arial" w:hAnsi="Arial" w:cs="Arial"/>
          </w:rPr>
          <w:t>2014 state of the nation report</w:t>
        </w:r>
      </w:hyperlink>
      <w:r w:rsidR="006C3E4B">
        <w:rPr>
          <w:rFonts w:ascii="Arial" w:hAnsi="Arial" w:cs="Arial"/>
          <w:color w:val="000000"/>
        </w:rPr>
        <w:t xml:space="preserve">. This set out the impact of cuts to local government on adult social care funding, highlighted current and future pressures, and made proposals for what needs </w:t>
      </w:r>
      <w:r w:rsidR="006D20B8">
        <w:rPr>
          <w:rFonts w:ascii="Arial" w:hAnsi="Arial" w:cs="Arial"/>
          <w:color w:val="000000"/>
        </w:rPr>
        <w:t>to happen next to secure the on</w:t>
      </w:r>
      <w:r w:rsidR="006C3E4B">
        <w:rPr>
          <w:rFonts w:ascii="Arial" w:hAnsi="Arial" w:cs="Arial"/>
          <w:color w:val="000000"/>
        </w:rPr>
        <w:t>going sustainability of care and support. The report received considerable national media coverage and was downloaded more than 8,600 times.</w:t>
      </w:r>
    </w:p>
    <w:p w:rsidR="006C3E4B" w:rsidRDefault="006C3E4B" w:rsidP="00BA723F">
      <w:pPr>
        <w:pStyle w:val="ListParagraph"/>
        <w:ind w:left="1276" w:right="566" w:hanging="556"/>
        <w:contextualSpacing/>
        <w:rPr>
          <w:rFonts w:ascii="Arial" w:hAnsi="Arial" w:cs="Arial"/>
          <w:color w:val="000000"/>
        </w:rPr>
      </w:pPr>
    </w:p>
    <w:p w:rsidR="006C3E4B" w:rsidRDefault="00D129DB" w:rsidP="00BA723F">
      <w:pPr>
        <w:pStyle w:val="ListParagraph"/>
        <w:ind w:left="1276" w:right="566" w:hanging="556"/>
        <w:contextualSpacing/>
        <w:rPr>
          <w:rFonts w:ascii="Arial" w:hAnsi="Arial" w:cs="Arial"/>
          <w:color w:val="000000"/>
        </w:rPr>
      </w:pPr>
      <w:r>
        <w:rPr>
          <w:rFonts w:ascii="Arial" w:hAnsi="Arial" w:cs="Arial"/>
          <w:color w:val="000000"/>
        </w:rPr>
        <w:t>6</w:t>
      </w:r>
      <w:r w:rsidR="006C3E4B">
        <w:rPr>
          <w:rFonts w:ascii="Arial" w:hAnsi="Arial" w:cs="Arial"/>
          <w:color w:val="000000"/>
        </w:rPr>
        <w:t xml:space="preserve">.5 </w:t>
      </w:r>
      <w:r w:rsidR="00BA723F">
        <w:rPr>
          <w:rFonts w:ascii="Arial" w:hAnsi="Arial" w:cs="Arial"/>
          <w:color w:val="000000"/>
        </w:rPr>
        <w:tab/>
      </w:r>
      <w:r w:rsidR="006C3E4B">
        <w:rPr>
          <w:rFonts w:ascii="Arial" w:hAnsi="Arial" w:cs="Arial"/>
          <w:color w:val="000000"/>
        </w:rPr>
        <w:t xml:space="preserve">LGA </w:t>
      </w:r>
      <w:r w:rsidR="00670DD8">
        <w:rPr>
          <w:rFonts w:ascii="Arial" w:hAnsi="Arial" w:cs="Arial"/>
          <w:color w:val="000000"/>
        </w:rPr>
        <w:t>C</w:t>
      </w:r>
      <w:r w:rsidR="006C3E4B">
        <w:rPr>
          <w:rFonts w:ascii="Arial" w:hAnsi="Arial" w:cs="Arial"/>
          <w:color w:val="000000"/>
        </w:rPr>
        <w:t xml:space="preserve">hief </w:t>
      </w:r>
      <w:r w:rsidR="00670DD8">
        <w:rPr>
          <w:rFonts w:ascii="Arial" w:hAnsi="Arial" w:cs="Arial"/>
          <w:color w:val="000000"/>
        </w:rPr>
        <w:t>E</w:t>
      </w:r>
      <w:r w:rsidR="006C3E4B">
        <w:rPr>
          <w:rFonts w:ascii="Arial" w:hAnsi="Arial" w:cs="Arial"/>
          <w:color w:val="000000"/>
        </w:rPr>
        <w:t xml:space="preserve">xecutive, Carolyn Downs, gave oral evidence to the Health Select Committee’s inquiry on public expenditure in November 2014. </w:t>
      </w:r>
      <w:r w:rsidR="001F3859">
        <w:rPr>
          <w:rFonts w:ascii="Arial" w:hAnsi="Arial" w:cs="Arial"/>
          <w:color w:val="000000"/>
        </w:rPr>
        <w:t>T</w:t>
      </w:r>
      <w:r w:rsidR="006C3E4B">
        <w:rPr>
          <w:rFonts w:ascii="Arial" w:hAnsi="Arial" w:cs="Arial"/>
          <w:color w:val="000000"/>
        </w:rPr>
        <w:t xml:space="preserve">he LGA </w:t>
      </w:r>
      <w:r w:rsidR="001F3859">
        <w:rPr>
          <w:rFonts w:ascii="Arial" w:hAnsi="Arial" w:cs="Arial"/>
          <w:color w:val="000000"/>
        </w:rPr>
        <w:t>emphasised</w:t>
      </w:r>
      <w:r w:rsidR="006C3E4B">
        <w:rPr>
          <w:rFonts w:ascii="Arial" w:hAnsi="Arial" w:cs="Arial"/>
          <w:color w:val="000000"/>
        </w:rPr>
        <w:t xml:space="preserve"> the funding pressures facing adult social care and the consequences – for people, services and partners – of not addressing them. LGA evidence also focused on the need to integrate care and health and the platform for this provided by the </w:t>
      </w:r>
      <w:r w:rsidR="006D20B8">
        <w:rPr>
          <w:rFonts w:ascii="Arial" w:hAnsi="Arial" w:cs="Arial"/>
          <w:color w:val="000000"/>
        </w:rPr>
        <w:t>BCF</w:t>
      </w:r>
      <w:r w:rsidR="006C3E4B">
        <w:rPr>
          <w:rFonts w:ascii="Arial" w:hAnsi="Arial" w:cs="Arial"/>
          <w:color w:val="000000"/>
        </w:rPr>
        <w:t>. Criticisms of the BCF process were firmly made.</w:t>
      </w:r>
    </w:p>
    <w:p w:rsidR="006C3E4B" w:rsidRDefault="006C3E4B" w:rsidP="00BA723F">
      <w:pPr>
        <w:pStyle w:val="ListParagraph"/>
        <w:ind w:left="1276" w:right="566" w:hanging="556"/>
        <w:contextualSpacing/>
        <w:rPr>
          <w:rFonts w:ascii="Arial" w:hAnsi="Arial" w:cs="Arial"/>
          <w:color w:val="000000"/>
        </w:rPr>
      </w:pPr>
    </w:p>
    <w:p w:rsidR="00145D78" w:rsidRDefault="00D129DB" w:rsidP="00BA723F">
      <w:pPr>
        <w:pStyle w:val="ListParagraph"/>
        <w:ind w:left="1276" w:right="566" w:hanging="556"/>
        <w:contextualSpacing/>
        <w:rPr>
          <w:rFonts w:ascii="Arial" w:hAnsi="Arial" w:cs="Arial"/>
          <w:color w:val="000000"/>
        </w:rPr>
      </w:pPr>
      <w:r>
        <w:rPr>
          <w:rFonts w:ascii="Arial" w:hAnsi="Arial" w:cs="Arial"/>
          <w:color w:val="000000"/>
        </w:rPr>
        <w:t>6</w:t>
      </w:r>
      <w:r w:rsidR="00F31E9C">
        <w:rPr>
          <w:rFonts w:ascii="Arial" w:hAnsi="Arial" w:cs="Arial"/>
          <w:color w:val="000000"/>
        </w:rPr>
        <w:t xml:space="preserve">.6 </w:t>
      </w:r>
      <w:r w:rsidR="00BA723F">
        <w:rPr>
          <w:rFonts w:ascii="Arial" w:hAnsi="Arial" w:cs="Arial"/>
          <w:color w:val="000000"/>
        </w:rPr>
        <w:tab/>
      </w:r>
      <w:r w:rsidR="00DC3EC5">
        <w:rPr>
          <w:rFonts w:ascii="Arial" w:hAnsi="Arial" w:cs="Arial"/>
          <w:color w:val="000000"/>
        </w:rPr>
        <w:t>Winter</w:t>
      </w:r>
      <w:r w:rsidR="001F3859">
        <w:rPr>
          <w:rFonts w:ascii="Arial" w:hAnsi="Arial" w:cs="Arial"/>
          <w:b/>
          <w:color w:val="000000"/>
        </w:rPr>
        <w:t xml:space="preserve"> </w:t>
      </w:r>
      <w:r w:rsidR="001F3859" w:rsidRPr="00EA3AC3">
        <w:rPr>
          <w:rFonts w:ascii="Arial" w:hAnsi="Arial" w:cs="Arial"/>
          <w:color w:val="000000"/>
        </w:rPr>
        <w:t>pressures</w:t>
      </w:r>
      <w:r w:rsidR="001F3859">
        <w:rPr>
          <w:rFonts w:ascii="Arial" w:hAnsi="Arial" w:cs="Arial"/>
          <w:b/>
          <w:color w:val="000000"/>
        </w:rPr>
        <w:t xml:space="preserve"> </w:t>
      </w:r>
      <w:r w:rsidR="000913EA">
        <w:rPr>
          <w:rFonts w:ascii="Arial" w:hAnsi="Arial" w:cs="Arial"/>
          <w:b/>
          <w:color w:val="000000"/>
        </w:rPr>
        <w:t>-</w:t>
      </w:r>
      <w:r w:rsidR="000913EA">
        <w:rPr>
          <w:rFonts w:ascii="Arial" w:hAnsi="Arial" w:cs="Arial"/>
          <w:color w:val="000000"/>
        </w:rPr>
        <w:t>The</w:t>
      </w:r>
      <w:r w:rsidR="001F3859">
        <w:rPr>
          <w:rFonts w:ascii="Arial" w:hAnsi="Arial" w:cs="Arial"/>
          <w:color w:val="000000"/>
        </w:rPr>
        <w:t xml:space="preserve"> LGA firmly rebutted </w:t>
      </w:r>
      <w:r w:rsidR="006C3E4B">
        <w:rPr>
          <w:rFonts w:ascii="Arial" w:hAnsi="Arial" w:cs="Arial"/>
          <w:color w:val="000000"/>
        </w:rPr>
        <w:t>media coverage</w:t>
      </w:r>
      <w:r w:rsidR="00145D78">
        <w:rPr>
          <w:rFonts w:ascii="Arial" w:hAnsi="Arial" w:cs="Arial"/>
          <w:color w:val="000000"/>
        </w:rPr>
        <w:t xml:space="preserve"> that</w:t>
      </w:r>
      <w:r w:rsidR="006C3E4B">
        <w:rPr>
          <w:rFonts w:ascii="Arial" w:hAnsi="Arial" w:cs="Arial"/>
          <w:color w:val="000000"/>
        </w:rPr>
        <w:t xml:space="preserve"> </w:t>
      </w:r>
      <w:r w:rsidR="00145D78">
        <w:rPr>
          <w:rFonts w:ascii="Arial" w:hAnsi="Arial" w:cs="Arial"/>
          <w:color w:val="000000"/>
        </w:rPr>
        <w:t>deficiencies in adult social care</w:t>
      </w:r>
      <w:r w:rsidR="006C3E4B">
        <w:rPr>
          <w:rFonts w:ascii="Arial" w:hAnsi="Arial" w:cs="Arial"/>
          <w:color w:val="000000"/>
        </w:rPr>
        <w:t xml:space="preserve"> w</w:t>
      </w:r>
      <w:r w:rsidR="00145D78">
        <w:rPr>
          <w:rFonts w:ascii="Arial" w:hAnsi="Arial" w:cs="Arial"/>
          <w:color w:val="000000"/>
        </w:rPr>
        <w:t>ere</w:t>
      </w:r>
      <w:r w:rsidR="006C3E4B">
        <w:rPr>
          <w:rFonts w:ascii="Arial" w:hAnsi="Arial" w:cs="Arial"/>
          <w:color w:val="000000"/>
        </w:rPr>
        <w:t xml:space="preserve"> one of the main reasons for delayed transfers of care. The LGA lobbied extensively behind the scenes and briefed all lead members, directors and chief executives to set the record straight on social care funding pressures and the vital role councils play in helping to mitigate pressure on the NHS. </w:t>
      </w:r>
    </w:p>
    <w:p w:rsidR="00145D78" w:rsidRDefault="00145D78" w:rsidP="00BA723F">
      <w:pPr>
        <w:pStyle w:val="ListParagraph"/>
        <w:ind w:left="1276" w:right="566" w:hanging="556"/>
        <w:contextualSpacing/>
        <w:rPr>
          <w:rFonts w:ascii="Arial" w:hAnsi="Arial" w:cs="Arial"/>
          <w:color w:val="000000"/>
        </w:rPr>
      </w:pPr>
    </w:p>
    <w:p w:rsidR="006C3E4B" w:rsidRDefault="00D129DB" w:rsidP="00BA723F">
      <w:pPr>
        <w:pStyle w:val="ListParagraph"/>
        <w:ind w:left="1276" w:right="566" w:hanging="556"/>
        <w:contextualSpacing/>
        <w:rPr>
          <w:rFonts w:ascii="Arial" w:hAnsi="Arial" w:cs="Arial"/>
          <w:color w:val="000000"/>
        </w:rPr>
      </w:pPr>
      <w:r>
        <w:rPr>
          <w:rFonts w:ascii="Arial" w:hAnsi="Arial" w:cs="Arial"/>
          <w:color w:val="000000"/>
        </w:rPr>
        <w:t>6</w:t>
      </w:r>
      <w:r w:rsidR="00F31E9C">
        <w:rPr>
          <w:rFonts w:ascii="Arial" w:hAnsi="Arial" w:cs="Arial"/>
          <w:color w:val="000000"/>
        </w:rPr>
        <w:t xml:space="preserve">.7 </w:t>
      </w:r>
      <w:r w:rsidR="00BA723F">
        <w:rPr>
          <w:rFonts w:ascii="Arial" w:hAnsi="Arial" w:cs="Arial"/>
          <w:color w:val="000000"/>
        </w:rPr>
        <w:tab/>
      </w:r>
      <w:r w:rsidR="00145D78">
        <w:rPr>
          <w:rFonts w:ascii="Arial" w:hAnsi="Arial" w:cs="Arial"/>
          <w:color w:val="000000"/>
        </w:rPr>
        <w:t>In January, t</w:t>
      </w:r>
      <w:r w:rsidR="00146E81">
        <w:rPr>
          <w:rFonts w:ascii="Arial" w:hAnsi="Arial" w:cs="Arial"/>
          <w:color w:val="000000"/>
        </w:rPr>
        <w:t>he</w:t>
      </w:r>
      <w:r w:rsidR="006C3E4B">
        <w:rPr>
          <w:rFonts w:ascii="Arial" w:hAnsi="Arial" w:cs="Arial"/>
          <w:color w:val="000000"/>
        </w:rPr>
        <w:t xml:space="preserve"> </w:t>
      </w:r>
      <w:r w:rsidR="00146E81">
        <w:rPr>
          <w:rFonts w:ascii="Arial" w:hAnsi="Arial" w:cs="Arial"/>
          <w:color w:val="000000"/>
        </w:rPr>
        <w:t>LGA was successful in securing</w:t>
      </w:r>
      <w:r w:rsidR="006C3E4B">
        <w:rPr>
          <w:rFonts w:ascii="Arial" w:hAnsi="Arial" w:cs="Arial"/>
          <w:color w:val="000000"/>
        </w:rPr>
        <w:t xml:space="preserve"> £25 million of grant funding to councils </w:t>
      </w:r>
      <w:r w:rsidR="00146E81">
        <w:rPr>
          <w:rFonts w:ascii="Arial" w:hAnsi="Arial" w:cs="Arial"/>
          <w:color w:val="000000"/>
        </w:rPr>
        <w:t>with</w:t>
      </w:r>
      <w:r w:rsidR="006C3E4B">
        <w:rPr>
          <w:rFonts w:ascii="Arial" w:hAnsi="Arial" w:cs="Arial"/>
          <w:color w:val="000000"/>
        </w:rPr>
        <w:t xml:space="preserve"> high levels of delayed transfers</w:t>
      </w:r>
      <w:r w:rsidR="00146E81">
        <w:rPr>
          <w:rFonts w:ascii="Arial" w:hAnsi="Arial" w:cs="Arial"/>
          <w:color w:val="000000"/>
        </w:rPr>
        <w:t xml:space="preserve"> and a</w:t>
      </w:r>
      <w:r w:rsidR="006C3E4B">
        <w:rPr>
          <w:rFonts w:ascii="Arial" w:hAnsi="Arial" w:cs="Arial"/>
          <w:color w:val="000000"/>
        </w:rPr>
        <w:t xml:space="preserve"> further £12 million to the remaining councils. In March, as a result of LGA lobbying, the DH announced an additional £12 million for councils to take forward their winter pressures work into 2015/16. </w:t>
      </w:r>
    </w:p>
    <w:p w:rsidR="005D33D2" w:rsidRDefault="005D33D2" w:rsidP="00BA723F">
      <w:pPr>
        <w:pStyle w:val="ListParagraph"/>
        <w:ind w:left="1276" w:right="566" w:hanging="556"/>
        <w:contextualSpacing/>
        <w:rPr>
          <w:rFonts w:ascii="Arial" w:hAnsi="Arial" w:cs="Arial"/>
          <w:color w:val="000000"/>
        </w:rPr>
      </w:pPr>
    </w:p>
    <w:p w:rsidR="006C3E4B" w:rsidRDefault="00D129DB" w:rsidP="00BA723F">
      <w:pPr>
        <w:pStyle w:val="ListParagraph"/>
        <w:ind w:left="1276" w:right="566" w:hanging="556"/>
        <w:contextualSpacing/>
        <w:rPr>
          <w:rFonts w:ascii="Arial" w:hAnsi="Arial" w:cs="Arial"/>
          <w:color w:val="000000"/>
        </w:rPr>
      </w:pPr>
      <w:r>
        <w:rPr>
          <w:rFonts w:ascii="Arial" w:hAnsi="Arial" w:cs="Arial"/>
          <w:color w:val="000000"/>
        </w:rPr>
        <w:t>6</w:t>
      </w:r>
      <w:r w:rsidR="00F31E9C">
        <w:rPr>
          <w:rFonts w:ascii="Arial" w:hAnsi="Arial" w:cs="Arial"/>
          <w:color w:val="000000"/>
        </w:rPr>
        <w:t xml:space="preserve">.8 </w:t>
      </w:r>
      <w:r w:rsidR="00BA723F">
        <w:rPr>
          <w:rFonts w:ascii="Arial" w:hAnsi="Arial" w:cs="Arial"/>
          <w:color w:val="000000"/>
        </w:rPr>
        <w:tab/>
      </w:r>
      <w:r w:rsidR="00DC18ED">
        <w:rPr>
          <w:rFonts w:ascii="Arial" w:hAnsi="Arial" w:cs="Arial"/>
          <w:color w:val="000000"/>
        </w:rPr>
        <w:t>Deprivation</w:t>
      </w:r>
      <w:r w:rsidR="00146E81" w:rsidRPr="00146E81">
        <w:rPr>
          <w:rFonts w:ascii="Arial" w:hAnsi="Arial" w:cs="Arial"/>
          <w:b/>
          <w:color w:val="000000"/>
        </w:rPr>
        <w:t xml:space="preserve"> </w:t>
      </w:r>
      <w:r w:rsidR="00146E81" w:rsidRPr="00EA3AC3">
        <w:rPr>
          <w:rFonts w:ascii="Arial" w:hAnsi="Arial" w:cs="Arial"/>
          <w:color w:val="000000"/>
        </w:rPr>
        <w:t>of Liberty Safeguards (</w:t>
      </w:r>
      <w:proofErr w:type="spellStart"/>
      <w:r w:rsidR="00146E81" w:rsidRPr="00EA3AC3">
        <w:rPr>
          <w:rFonts w:ascii="Arial" w:hAnsi="Arial" w:cs="Arial"/>
          <w:color w:val="000000"/>
        </w:rPr>
        <w:t>DoLS</w:t>
      </w:r>
      <w:proofErr w:type="spellEnd"/>
      <w:r w:rsidR="00DC18ED" w:rsidRPr="00EA3AC3">
        <w:rPr>
          <w:rFonts w:ascii="Arial" w:hAnsi="Arial" w:cs="Arial"/>
          <w:color w:val="000000"/>
        </w:rPr>
        <w:t>)</w:t>
      </w:r>
      <w:r w:rsidR="00DC18ED" w:rsidRPr="00146E81">
        <w:rPr>
          <w:rFonts w:ascii="Arial" w:hAnsi="Arial" w:cs="Arial"/>
          <w:b/>
          <w:color w:val="000000"/>
        </w:rPr>
        <w:t xml:space="preserve"> </w:t>
      </w:r>
      <w:r w:rsidR="00EA3AC3">
        <w:rPr>
          <w:rFonts w:ascii="Arial" w:hAnsi="Arial" w:cs="Arial"/>
          <w:b/>
          <w:color w:val="000000"/>
        </w:rPr>
        <w:t>.</w:t>
      </w:r>
      <w:r w:rsidR="00DC18ED" w:rsidRPr="00EA3AC3">
        <w:rPr>
          <w:rFonts w:ascii="Arial" w:hAnsi="Arial" w:cs="Arial"/>
          <w:color w:val="000000"/>
        </w:rPr>
        <w:t>The</w:t>
      </w:r>
      <w:r w:rsidR="00F4792E" w:rsidRPr="00D067D7">
        <w:rPr>
          <w:rFonts w:ascii="Arial" w:hAnsi="Arial" w:cs="Arial"/>
          <w:color w:val="000000"/>
        </w:rPr>
        <w:t xml:space="preserve"> LGA and ADASS estimate additional cost to councils </w:t>
      </w:r>
      <w:r w:rsidR="00146E81">
        <w:rPr>
          <w:rFonts w:ascii="Arial" w:hAnsi="Arial" w:cs="Arial"/>
          <w:color w:val="000000"/>
        </w:rPr>
        <w:t>of at least £98 million</w:t>
      </w:r>
      <w:r w:rsidR="00F4792E" w:rsidRPr="00D067D7">
        <w:rPr>
          <w:rFonts w:ascii="Arial" w:hAnsi="Arial" w:cs="Arial"/>
          <w:color w:val="000000"/>
        </w:rPr>
        <w:t xml:space="preserve"> following a Supreme Court judgement in March 2015. </w:t>
      </w:r>
      <w:r w:rsidR="006C3E4B" w:rsidRPr="00D067D7">
        <w:rPr>
          <w:rFonts w:ascii="Arial" w:hAnsi="Arial" w:cs="Arial"/>
          <w:color w:val="000000"/>
        </w:rPr>
        <w:t xml:space="preserve">Cllr Seccombe, Cllr Hall and David Pearson, ADASS President met the Minister to discuss the need for Government to fund this as a new burden. </w:t>
      </w:r>
      <w:r w:rsidR="00145D78">
        <w:rPr>
          <w:rFonts w:ascii="Arial" w:hAnsi="Arial" w:cs="Arial"/>
          <w:color w:val="000000"/>
        </w:rPr>
        <w:t>In March 2015, t</w:t>
      </w:r>
      <w:r w:rsidR="006C3E4B" w:rsidRPr="00D067D7">
        <w:rPr>
          <w:rFonts w:ascii="Arial" w:hAnsi="Arial" w:cs="Arial"/>
          <w:color w:val="000000"/>
        </w:rPr>
        <w:t xml:space="preserve">he </w:t>
      </w:r>
      <w:r w:rsidR="006C3E4B">
        <w:rPr>
          <w:rFonts w:ascii="Arial" w:hAnsi="Arial" w:cs="Arial"/>
          <w:color w:val="000000"/>
        </w:rPr>
        <w:t xml:space="preserve">Minister announced </w:t>
      </w:r>
      <w:r w:rsidR="006C3E4B" w:rsidRPr="00D067D7">
        <w:rPr>
          <w:rFonts w:ascii="Arial" w:hAnsi="Arial" w:cs="Arial"/>
          <w:color w:val="000000"/>
        </w:rPr>
        <w:t xml:space="preserve">that the </w:t>
      </w:r>
      <w:r w:rsidR="00B050F3">
        <w:rPr>
          <w:rFonts w:ascii="Arial" w:hAnsi="Arial" w:cs="Arial"/>
          <w:color w:val="000000"/>
        </w:rPr>
        <w:t>DH</w:t>
      </w:r>
      <w:r w:rsidR="006C3E4B" w:rsidRPr="00D067D7">
        <w:rPr>
          <w:rFonts w:ascii="Arial" w:hAnsi="Arial" w:cs="Arial"/>
          <w:color w:val="000000"/>
        </w:rPr>
        <w:t xml:space="preserve"> would provide local authorities with a non-recurrent contribution of £25m in 2015/16. The LGA is continuing to press for the costs of any new burdens</w:t>
      </w:r>
      <w:r w:rsidR="00145D78">
        <w:rPr>
          <w:rFonts w:ascii="Arial" w:hAnsi="Arial" w:cs="Arial"/>
          <w:color w:val="000000"/>
        </w:rPr>
        <w:t xml:space="preserve"> to</w:t>
      </w:r>
      <w:r w:rsidR="006C3E4B" w:rsidRPr="00D067D7">
        <w:rPr>
          <w:rFonts w:ascii="Arial" w:hAnsi="Arial" w:cs="Arial"/>
          <w:color w:val="000000"/>
        </w:rPr>
        <w:t xml:space="preserve"> be fully funded.</w:t>
      </w:r>
    </w:p>
    <w:p w:rsidR="00413642" w:rsidRPr="00BA723F" w:rsidRDefault="00413642" w:rsidP="00BA723F">
      <w:pPr>
        <w:rPr>
          <w:rFonts w:ascii="Arial" w:hAnsi="Arial" w:cs="Arial"/>
          <w:szCs w:val="22"/>
        </w:rPr>
      </w:pPr>
    </w:p>
    <w:p w:rsidR="005E4C38" w:rsidRPr="000F1828" w:rsidRDefault="00D129DB" w:rsidP="00402964">
      <w:pPr>
        <w:ind w:left="284"/>
        <w:contextualSpacing/>
        <w:rPr>
          <w:rFonts w:ascii="Arial" w:hAnsi="Arial" w:cs="Arial"/>
          <w:szCs w:val="22"/>
        </w:rPr>
      </w:pPr>
      <w:r>
        <w:rPr>
          <w:rFonts w:ascii="Arial" w:hAnsi="Arial" w:cs="Arial"/>
          <w:b/>
          <w:szCs w:val="22"/>
        </w:rPr>
        <w:t>7</w:t>
      </w:r>
      <w:r w:rsidR="00A86101">
        <w:rPr>
          <w:rFonts w:ascii="Arial" w:hAnsi="Arial" w:cs="Arial"/>
          <w:b/>
          <w:szCs w:val="22"/>
        </w:rPr>
        <w:t xml:space="preserve">. </w:t>
      </w:r>
      <w:r w:rsidR="00413642" w:rsidRPr="00680558">
        <w:rPr>
          <w:rFonts w:ascii="Arial" w:hAnsi="Arial" w:cs="Arial"/>
          <w:b/>
          <w:szCs w:val="22"/>
        </w:rPr>
        <w:t>Preparing for implementation of the Care Act in April 2015 and beyond</w:t>
      </w:r>
    </w:p>
    <w:p w:rsidR="006C3E4B" w:rsidRPr="00680558" w:rsidRDefault="006C3E4B" w:rsidP="00B620BB">
      <w:pPr>
        <w:tabs>
          <w:tab w:val="left" w:pos="1841"/>
        </w:tabs>
        <w:rPr>
          <w:rFonts w:ascii="Arial" w:hAnsi="Arial" w:cs="Arial"/>
        </w:rPr>
      </w:pPr>
    </w:p>
    <w:p w:rsidR="006C3E4B" w:rsidRPr="00146E81" w:rsidRDefault="00D129DB" w:rsidP="00B620BB">
      <w:pPr>
        <w:pStyle w:val="ListParagraph"/>
        <w:tabs>
          <w:tab w:val="left" w:pos="1841"/>
        </w:tabs>
        <w:ind w:left="1276" w:hanging="556"/>
        <w:rPr>
          <w:rFonts w:ascii="Arial" w:hAnsi="Arial" w:cs="Arial"/>
        </w:rPr>
      </w:pPr>
      <w:r>
        <w:rPr>
          <w:rFonts w:ascii="Arial" w:hAnsi="Arial" w:cs="Arial"/>
        </w:rPr>
        <w:t>7</w:t>
      </w:r>
      <w:r w:rsidR="00A86101">
        <w:rPr>
          <w:rFonts w:ascii="Arial" w:hAnsi="Arial" w:cs="Arial"/>
        </w:rPr>
        <w:t xml:space="preserve">.1 </w:t>
      </w:r>
      <w:r w:rsidR="00BA723F">
        <w:rPr>
          <w:rFonts w:ascii="Arial" w:hAnsi="Arial" w:cs="Arial"/>
        </w:rPr>
        <w:tab/>
      </w:r>
      <w:r w:rsidR="00263A19">
        <w:rPr>
          <w:rFonts w:ascii="Arial" w:hAnsi="Arial" w:cs="Arial"/>
        </w:rPr>
        <w:t>The LGA</w:t>
      </w:r>
      <w:r w:rsidR="00263A19" w:rsidRPr="005E4C38">
        <w:rPr>
          <w:rFonts w:ascii="Arial" w:hAnsi="Arial" w:cs="Arial"/>
        </w:rPr>
        <w:t xml:space="preserve"> </w:t>
      </w:r>
      <w:r w:rsidR="006C3E4B" w:rsidRPr="005E4C38">
        <w:rPr>
          <w:rFonts w:ascii="Arial" w:hAnsi="Arial" w:cs="Arial"/>
        </w:rPr>
        <w:t>collaborated with ADASS</w:t>
      </w:r>
      <w:r w:rsidR="00B050F3">
        <w:rPr>
          <w:rFonts w:ascii="Arial" w:hAnsi="Arial" w:cs="Arial"/>
        </w:rPr>
        <w:t xml:space="preserve"> </w:t>
      </w:r>
      <w:r w:rsidR="006C3E4B" w:rsidRPr="005E4C38">
        <w:rPr>
          <w:rFonts w:ascii="Arial" w:hAnsi="Arial" w:cs="Arial"/>
        </w:rPr>
        <w:t xml:space="preserve">and </w:t>
      </w:r>
      <w:r w:rsidR="006C3E4B">
        <w:rPr>
          <w:rFonts w:ascii="Arial" w:hAnsi="Arial" w:cs="Arial"/>
        </w:rPr>
        <w:t xml:space="preserve">the </w:t>
      </w:r>
      <w:r w:rsidR="00B050F3">
        <w:rPr>
          <w:rFonts w:ascii="Arial" w:hAnsi="Arial" w:cs="Arial"/>
        </w:rPr>
        <w:t>DH</w:t>
      </w:r>
      <w:r w:rsidR="006C3E4B" w:rsidRPr="005E4C38">
        <w:rPr>
          <w:rFonts w:ascii="Arial" w:hAnsi="Arial" w:cs="Arial"/>
        </w:rPr>
        <w:t xml:space="preserve"> </w:t>
      </w:r>
      <w:r w:rsidR="006C3E4B">
        <w:rPr>
          <w:rFonts w:ascii="Arial" w:hAnsi="Arial" w:cs="Arial"/>
        </w:rPr>
        <w:t xml:space="preserve">through a joint Programme Management Office </w:t>
      </w:r>
      <w:r w:rsidR="006C3E4B" w:rsidRPr="005E4C38">
        <w:rPr>
          <w:rFonts w:ascii="Arial" w:hAnsi="Arial" w:cs="Arial"/>
        </w:rPr>
        <w:t xml:space="preserve">to </w:t>
      </w:r>
      <w:r w:rsidR="00145D78">
        <w:rPr>
          <w:rFonts w:ascii="Arial" w:hAnsi="Arial" w:cs="Arial"/>
        </w:rPr>
        <w:t>support</w:t>
      </w:r>
      <w:r w:rsidR="006C3E4B" w:rsidRPr="005E4C38">
        <w:rPr>
          <w:rFonts w:ascii="Arial" w:hAnsi="Arial" w:cs="Arial"/>
        </w:rPr>
        <w:t xml:space="preserve"> the </w:t>
      </w:r>
      <w:r w:rsidR="00F4792E">
        <w:rPr>
          <w:rFonts w:ascii="Arial" w:hAnsi="Arial" w:cs="Arial"/>
        </w:rPr>
        <w:t xml:space="preserve">implementation of the Care Act, </w:t>
      </w:r>
      <w:r w:rsidR="006C3E4B" w:rsidRPr="005E4C38">
        <w:rPr>
          <w:rFonts w:ascii="Arial" w:hAnsi="Arial" w:cs="Arial"/>
        </w:rPr>
        <w:t>a model of implementation praised by the N</w:t>
      </w:r>
      <w:r w:rsidR="006C3E4B">
        <w:rPr>
          <w:rFonts w:ascii="Arial" w:hAnsi="Arial" w:cs="Arial"/>
        </w:rPr>
        <w:t xml:space="preserve">ational </w:t>
      </w:r>
      <w:r w:rsidR="006C3E4B" w:rsidRPr="005E4C38">
        <w:rPr>
          <w:rFonts w:ascii="Arial" w:hAnsi="Arial" w:cs="Arial"/>
        </w:rPr>
        <w:t>A</w:t>
      </w:r>
      <w:r w:rsidR="006C3E4B">
        <w:rPr>
          <w:rFonts w:ascii="Arial" w:hAnsi="Arial" w:cs="Arial"/>
        </w:rPr>
        <w:t xml:space="preserve">udit </w:t>
      </w:r>
      <w:r w:rsidR="006C3E4B" w:rsidRPr="005E4C38">
        <w:rPr>
          <w:rFonts w:ascii="Arial" w:hAnsi="Arial" w:cs="Arial"/>
        </w:rPr>
        <w:t>O</w:t>
      </w:r>
      <w:r w:rsidR="006C3E4B">
        <w:rPr>
          <w:rFonts w:ascii="Arial" w:hAnsi="Arial" w:cs="Arial"/>
        </w:rPr>
        <w:t>ffice</w:t>
      </w:r>
      <w:r w:rsidR="006C3E4B" w:rsidRPr="005E4C38">
        <w:rPr>
          <w:rFonts w:ascii="Arial" w:hAnsi="Arial" w:cs="Arial"/>
        </w:rPr>
        <w:t xml:space="preserve">. </w:t>
      </w:r>
      <w:r w:rsidR="00263A19">
        <w:rPr>
          <w:rFonts w:ascii="Arial" w:hAnsi="Arial" w:cs="Arial"/>
        </w:rPr>
        <w:t>This</w:t>
      </w:r>
      <w:r w:rsidR="00263A19" w:rsidRPr="005E4C38">
        <w:rPr>
          <w:rFonts w:ascii="Arial" w:hAnsi="Arial" w:cs="Arial"/>
        </w:rPr>
        <w:t xml:space="preserve"> </w:t>
      </w:r>
      <w:r w:rsidR="006C3E4B" w:rsidRPr="005E4C38">
        <w:rPr>
          <w:rFonts w:ascii="Arial" w:hAnsi="Arial" w:cs="Arial"/>
        </w:rPr>
        <w:t>provided an extensive suite of tools and support, bespoke support where requested and regional networks to share g</w:t>
      </w:r>
      <w:r w:rsidR="00261B7A">
        <w:rPr>
          <w:rFonts w:ascii="Arial" w:hAnsi="Arial" w:cs="Arial"/>
        </w:rPr>
        <w:t>ood practice. It</w:t>
      </w:r>
      <w:r w:rsidR="006C3E4B" w:rsidRPr="005E4C38">
        <w:rPr>
          <w:rFonts w:ascii="Arial" w:hAnsi="Arial" w:cs="Arial"/>
        </w:rPr>
        <w:t xml:space="preserve"> also provided support to care providers to enable them to work with their local authorities to implement the Act</w:t>
      </w:r>
      <w:r w:rsidR="006C3E4B" w:rsidRPr="00146E81">
        <w:rPr>
          <w:rFonts w:ascii="Arial" w:hAnsi="Arial" w:cs="Arial"/>
        </w:rPr>
        <w:t>.</w:t>
      </w:r>
      <w:r w:rsidR="00146E81" w:rsidRPr="00146E81">
        <w:rPr>
          <w:rFonts w:ascii="Arial" w:hAnsi="Arial" w:cs="Arial"/>
          <w:i/>
          <w:szCs w:val="22"/>
        </w:rPr>
        <w:t xml:space="preserve"> </w:t>
      </w:r>
      <w:r w:rsidR="00146E81" w:rsidRPr="00146E81">
        <w:rPr>
          <w:rFonts w:ascii="Arial" w:hAnsi="Arial" w:cs="Arial"/>
        </w:rPr>
        <w:t xml:space="preserve">In June, the LGA published </w:t>
      </w:r>
      <w:hyperlink r:id="rId26" w:history="1">
        <w:r w:rsidR="00146E81" w:rsidRPr="00146E81">
          <w:rPr>
            <w:rStyle w:val="Hyperlink"/>
            <w:rFonts w:ascii="Arial" w:hAnsi="Arial" w:cs="Arial"/>
            <w:iCs/>
          </w:rPr>
          <w:t>Get in on the Act: The</w:t>
        </w:r>
        <w:r w:rsidR="00146E81" w:rsidRPr="00146E81">
          <w:rPr>
            <w:rStyle w:val="Hyperlink"/>
            <w:rFonts w:ascii="Arial" w:hAnsi="Arial" w:cs="Arial"/>
          </w:rPr>
          <w:t xml:space="preserve"> Care Act 2014</w:t>
        </w:r>
      </w:hyperlink>
      <w:r w:rsidR="00146E81">
        <w:rPr>
          <w:rFonts w:ascii="Arial" w:hAnsi="Arial" w:cs="Arial"/>
        </w:rPr>
        <w:t>.</w:t>
      </w:r>
    </w:p>
    <w:p w:rsidR="006C3E4B" w:rsidRPr="005E4C38" w:rsidRDefault="006C3E4B" w:rsidP="00B620BB">
      <w:pPr>
        <w:pStyle w:val="ListParagraph"/>
        <w:tabs>
          <w:tab w:val="left" w:pos="1841"/>
        </w:tabs>
        <w:ind w:left="1276" w:hanging="556"/>
        <w:rPr>
          <w:rFonts w:ascii="Arial" w:hAnsi="Arial" w:cs="Arial"/>
        </w:rPr>
      </w:pPr>
    </w:p>
    <w:p w:rsidR="006C3E4B" w:rsidRDefault="00D129DB" w:rsidP="00B620BB">
      <w:pPr>
        <w:pStyle w:val="ListParagraph"/>
        <w:tabs>
          <w:tab w:val="left" w:pos="1841"/>
        </w:tabs>
        <w:ind w:left="1276" w:hanging="556"/>
        <w:rPr>
          <w:rFonts w:ascii="Arial" w:hAnsi="Arial" w:cs="Arial"/>
        </w:rPr>
      </w:pPr>
      <w:r>
        <w:rPr>
          <w:rFonts w:ascii="Arial" w:hAnsi="Arial" w:cs="Arial"/>
        </w:rPr>
        <w:lastRenderedPageBreak/>
        <w:t>7</w:t>
      </w:r>
      <w:r w:rsidR="00F4792E">
        <w:rPr>
          <w:rFonts w:ascii="Arial" w:hAnsi="Arial" w:cs="Arial"/>
        </w:rPr>
        <w:t xml:space="preserve">.2 </w:t>
      </w:r>
      <w:r w:rsidR="00BA723F">
        <w:rPr>
          <w:rFonts w:ascii="Arial" w:hAnsi="Arial" w:cs="Arial"/>
        </w:rPr>
        <w:tab/>
      </w:r>
      <w:r w:rsidR="00F4792E">
        <w:rPr>
          <w:rFonts w:ascii="Arial" w:hAnsi="Arial" w:cs="Arial"/>
        </w:rPr>
        <w:t>Three</w:t>
      </w:r>
      <w:r w:rsidR="00F4792E" w:rsidRPr="005E4C38">
        <w:rPr>
          <w:rFonts w:ascii="Arial" w:hAnsi="Arial" w:cs="Arial"/>
        </w:rPr>
        <w:t xml:space="preserve"> readiness Stocktakes </w:t>
      </w:r>
      <w:r w:rsidR="00F4792E">
        <w:rPr>
          <w:rFonts w:ascii="Arial" w:hAnsi="Arial" w:cs="Arial"/>
        </w:rPr>
        <w:t>were conducted in</w:t>
      </w:r>
      <w:r w:rsidR="00F4792E" w:rsidRPr="005E4C38">
        <w:rPr>
          <w:rFonts w:ascii="Arial" w:hAnsi="Arial" w:cs="Arial"/>
        </w:rPr>
        <w:t xml:space="preserve"> 2014, capturing </w:t>
      </w:r>
      <w:r w:rsidR="00F4792E">
        <w:rPr>
          <w:rFonts w:ascii="Arial" w:hAnsi="Arial" w:cs="Arial"/>
        </w:rPr>
        <w:t>councils’</w:t>
      </w:r>
      <w:r w:rsidR="00F4792E" w:rsidRPr="005E4C38">
        <w:rPr>
          <w:rFonts w:ascii="Arial" w:hAnsi="Arial" w:cs="Arial"/>
        </w:rPr>
        <w:t xml:space="preserve"> accounts of their </w:t>
      </w:r>
      <w:r w:rsidR="00F4792E">
        <w:rPr>
          <w:rFonts w:ascii="Arial" w:hAnsi="Arial" w:cs="Arial"/>
        </w:rPr>
        <w:t>preparedness</w:t>
      </w:r>
      <w:r w:rsidR="00F4792E" w:rsidRPr="005E4C38">
        <w:rPr>
          <w:rFonts w:ascii="Arial" w:hAnsi="Arial" w:cs="Arial"/>
        </w:rPr>
        <w:t xml:space="preserve"> to implement the Care Act. </w:t>
      </w:r>
      <w:r w:rsidR="006C3E4B" w:rsidRPr="005E4C38">
        <w:rPr>
          <w:rFonts w:ascii="Arial" w:hAnsi="Arial" w:cs="Arial"/>
        </w:rPr>
        <w:t xml:space="preserve">Over the year </w:t>
      </w:r>
      <w:r w:rsidR="006C3E4B">
        <w:rPr>
          <w:rFonts w:ascii="Arial" w:hAnsi="Arial" w:cs="Arial"/>
        </w:rPr>
        <w:t xml:space="preserve">councils </w:t>
      </w:r>
      <w:r w:rsidR="006C3E4B" w:rsidRPr="005E4C38">
        <w:rPr>
          <w:rFonts w:ascii="Arial" w:hAnsi="Arial" w:cs="Arial"/>
        </w:rPr>
        <w:t xml:space="preserve">reported increasing confidence to implement </w:t>
      </w:r>
      <w:r w:rsidR="00B050F3">
        <w:rPr>
          <w:rFonts w:ascii="Arial" w:hAnsi="Arial" w:cs="Arial"/>
        </w:rPr>
        <w:t>the legislation</w:t>
      </w:r>
      <w:r w:rsidR="006C3E4B" w:rsidRPr="005E4C38">
        <w:rPr>
          <w:rFonts w:ascii="Arial" w:hAnsi="Arial" w:cs="Arial"/>
        </w:rPr>
        <w:t xml:space="preserve"> from April 201</w:t>
      </w:r>
      <w:r w:rsidR="006C3E4B">
        <w:rPr>
          <w:rFonts w:ascii="Arial" w:hAnsi="Arial" w:cs="Arial"/>
        </w:rPr>
        <w:t>5</w:t>
      </w:r>
      <w:r w:rsidR="006C3E4B" w:rsidRPr="005E4C38">
        <w:rPr>
          <w:rFonts w:ascii="Arial" w:hAnsi="Arial" w:cs="Arial"/>
        </w:rPr>
        <w:t xml:space="preserve"> and cautious confidence to implement funding reforms from April 2016. </w:t>
      </w:r>
      <w:r w:rsidR="006C3E4B">
        <w:rPr>
          <w:rFonts w:ascii="Arial" w:hAnsi="Arial" w:cs="Arial"/>
        </w:rPr>
        <w:t>Although the number of councils reporting that they are on track to deliver the Care Act has increased, the stocktakes also show that total implementation costs and uncertainty about additional demand from carers remain key risks to delivery.</w:t>
      </w:r>
    </w:p>
    <w:p w:rsidR="006C3E4B" w:rsidRDefault="006C3E4B" w:rsidP="00B620BB">
      <w:pPr>
        <w:pStyle w:val="ListParagraph"/>
        <w:tabs>
          <w:tab w:val="left" w:pos="1841"/>
        </w:tabs>
        <w:ind w:left="1134" w:hanging="414"/>
        <w:rPr>
          <w:rFonts w:ascii="Arial" w:hAnsi="Arial" w:cs="Arial"/>
        </w:rPr>
      </w:pPr>
    </w:p>
    <w:p w:rsidR="006C3E4B" w:rsidRPr="00BA723F" w:rsidRDefault="00D129DB" w:rsidP="00B620BB">
      <w:pPr>
        <w:pStyle w:val="ListParagraph"/>
        <w:tabs>
          <w:tab w:val="left" w:pos="1841"/>
        </w:tabs>
        <w:ind w:left="1276" w:hanging="556"/>
        <w:rPr>
          <w:rFonts w:ascii="Arial" w:hAnsi="Arial" w:cs="Arial"/>
        </w:rPr>
      </w:pPr>
      <w:r>
        <w:rPr>
          <w:rFonts w:ascii="Arial" w:hAnsi="Arial" w:cs="Arial"/>
        </w:rPr>
        <w:t>7</w:t>
      </w:r>
      <w:r w:rsidR="006C3E4B">
        <w:rPr>
          <w:rFonts w:ascii="Arial" w:hAnsi="Arial" w:cs="Arial"/>
        </w:rPr>
        <w:t xml:space="preserve">.3 </w:t>
      </w:r>
      <w:r w:rsidR="00BA723F">
        <w:rPr>
          <w:rFonts w:ascii="Arial" w:hAnsi="Arial" w:cs="Arial"/>
        </w:rPr>
        <w:tab/>
      </w:r>
      <w:r w:rsidR="00A26FE6">
        <w:rPr>
          <w:rFonts w:ascii="Arial" w:hAnsi="Arial" w:cs="Arial"/>
        </w:rPr>
        <w:t>T</w:t>
      </w:r>
      <w:r w:rsidR="006C3E4B">
        <w:rPr>
          <w:rFonts w:ascii="Arial" w:hAnsi="Arial" w:cs="Arial"/>
        </w:rPr>
        <w:t xml:space="preserve">he LGA has continued to lobby on policy matters related to the legislation. The LGA submitted technical submissions on several consultations concerning the Act, including: the 2015/16 allocation formula; regulations and statutory guidance; and the 2016/17 funding reforms. </w:t>
      </w:r>
      <w:r w:rsidR="00A26FE6">
        <w:rPr>
          <w:rFonts w:ascii="Arial" w:hAnsi="Arial" w:cs="Arial"/>
        </w:rPr>
        <w:t>The</w:t>
      </w:r>
      <w:r w:rsidR="006C3E4B">
        <w:rPr>
          <w:rFonts w:ascii="Arial" w:hAnsi="Arial" w:cs="Arial"/>
        </w:rPr>
        <w:t xml:space="preserve"> LGA has also continued to raise the need to fully-fund the cost of the reforms. This has led to DH agreeing to monitor the costs of the Act in 2015/16.</w:t>
      </w:r>
    </w:p>
    <w:p w:rsidR="00683A1A" w:rsidRDefault="00683A1A" w:rsidP="00680558">
      <w:pPr>
        <w:contextualSpacing/>
        <w:rPr>
          <w:rFonts w:ascii="Arial" w:hAnsi="Arial" w:cs="Arial"/>
          <w:b/>
          <w:szCs w:val="22"/>
        </w:rPr>
      </w:pPr>
    </w:p>
    <w:p w:rsidR="006C3E4B" w:rsidRPr="00680558" w:rsidRDefault="00D129DB" w:rsidP="00680558">
      <w:pPr>
        <w:contextualSpacing/>
        <w:rPr>
          <w:rFonts w:ascii="Arial" w:hAnsi="Arial" w:cs="Arial"/>
          <w:b/>
          <w:szCs w:val="22"/>
        </w:rPr>
      </w:pPr>
      <w:r>
        <w:rPr>
          <w:rFonts w:ascii="Arial" w:hAnsi="Arial" w:cs="Arial"/>
          <w:b/>
          <w:szCs w:val="22"/>
        </w:rPr>
        <w:t>8</w:t>
      </w:r>
      <w:r w:rsidR="00A86101">
        <w:rPr>
          <w:rFonts w:ascii="Arial" w:hAnsi="Arial" w:cs="Arial"/>
          <w:b/>
          <w:szCs w:val="22"/>
        </w:rPr>
        <w:t xml:space="preserve">. </w:t>
      </w:r>
      <w:r w:rsidR="00A26FE6">
        <w:rPr>
          <w:rFonts w:ascii="Arial" w:hAnsi="Arial" w:cs="Arial"/>
          <w:b/>
          <w:szCs w:val="22"/>
        </w:rPr>
        <w:t>The</w:t>
      </w:r>
      <w:r w:rsidR="006C3E4B" w:rsidRPr="00680558">
        <w:rPr>
          <w:rFonts w:ascii="Arial" w:hAnsi="Arial" w:cs="Arial"/>
          <w:b/>
          <w:szCs w:val="22"/>
        </w:rPr>
        <w:t xml:space="preserve"> Better Care Fund</w:t>
      </w:r>
      <w:r w:rsidR="00261B7A">
        <w:rPr>
          <w:rFonts w:ascii="Arial" w:hAnsi="Arial" w:cs="Arial"/>
          <w:b/>
          <w:szCs w:val="22"/>
        </w:rPr>
        <w:t xml:space="preserve"> (BCF)</w:t>
      </w:r>
      <w:r w:rsidR="00A26FE6">
        <w:rPr>
          <w:rFonts w:ascii="Arial" w:hAnsi="Arial" w:cs="Arial"/>
          <w:b/>
          <w:szCs w:val="22"/>
        </w:rPr>
        <w:t xml:space="preserve"> and </w:t>
      </w:r>
      <w:r w:rsidR="00145D78">
        <w:rPr>
          <w:rFonts w:ascii="Arial" w:hAnsi="Arial" w:cs="Arial"/>
          <w:b/>
          <w:szCs w:val="22"/>
        </w:rPr>
        <w:t>i</w:t>
      </w:r>
      <w:r w:rsidR="00A26FE6">
        <w:rPr>
          <w:rFonts w:ascii="Arial" w:hAnsi="Arial" w:cs="Arial"/>
          <w:b/>
          <w:szCs w:val="22"/>
        </w:rPr>
        <w:t>ntegration</w:t>
      </w:r>
    </w:p>
    <w:p w:rsidR="006C3E4B" w:rsidRPr="00413642" w:rsidRDefault="006C3E4B" w:rsidP="006C3E4B">
      <w:pPr>
        <w:pStyle w:val="ListParagraph"/>
        <w:rPr>
          <w:rFonts w:ascii="Arial" w:hAnsi="Arial" w:cs="Arial"/>
          <w:szCs w:val="22"/>
        </w:rPr>
      </w:pPr>
    </w:p>
    <w:p w:rsidR="006C3E4B" w:rsidRPr="00413642" w:rsidRDefault="00D129DB" w:rsidP="00BA723F">
      <w:pPr>
        <w:ind w:left="1276" w:hanging="567"/>
        <w:rPr>
          <w:rFonts w:ascii="Arial" w:hAnsi="Arial" w:cs="Arial"/>
          <w:szCs w:val="22"/>
        </w:rPr>
      </w:pPr>
      <w:r>
        <w:rPr>
          <w:rFonts w:ascii="Arial" w:hAnsi="Arial" w:cs="Arial"/>
          <w:szCs w:val="22"/>
        </w:rPr>
        <w:t>8</w:t>
      </w:r>
      <w:r w:rsidR="00680558">
        <w:rPr>
          <w:rFonts w:ascii="Arial" w:hAnsi="Arial" w:cs="Arial"/>
          <w:szCs w:val="22"/>
        </w:rPr>
        <w:t>.1</w:t>
      </w:r>
      <w:r w:rsidR="006C3E4B">
        <w:rPr>
          <w:rFonts w:ascii="Arial" w:hAnsi="Arial" w:cs="Arial"/>
          <w:szCs w:val="22"/>
        </w:rPr>
        <w:t xml:space="preserve"> </w:t>
      </w:r>
      <w:r w:rsidR="006C3E4B">
        <w:rPr>
          <w:rFonts w:ascii="Arial" w:hAnsi="Arial" w:cs="Arial"/>
          <w:szCs w:val="22"/>
        </w:rPr>
        <w:tab/>
      </w:r>
      <w:r w:rsidR="00261B7A">
        <w:rPr>
          <w:rFonts w:ascii="Arial" w:hAnsi="Arial" w:cs="Arial"/>
          <w:szCs w:val="22"/>
        </w:rPr>
        <w:t>BCF</w:t>
      </w:r>
      <w:r w:rsidR="006C3E4B" w:rsidRPr="00413642">
        <w:rPr>
          <w:rFonts w:ascii="Arial" w:hAnsi="Arial" w:cs="Arial"/>
          <w:szCs w:val="22"/>
        </w:rPr>
        <w:t xml:space="preserve"> plans for all areas are now approved; two ‘approved with support’. </w:t>
      </w:r>
      <w:r w:rsidR="00A26FE6">
        <w:rPr>
          <w:rFonts w:ascii="Arial" w:hAnsi="Arial" w:cs="Arial"/>
          <w:szCs w:val="22"/>
        </w:rPr>
        <w:t>We have</w:t>
      </w:r>
      <w:r w:rsidR="006C3E4B" w:rsidRPr="00413642">
        <w:rPr>
          <w:rFonts w:ascii="Arial" w:hAnsi="Arial" w:cs="Arial"/>
          <w:szCs w:val="22"/>
        </w:rPr>
        <w:t xml:space="preserve"> developed </w:t>
      </w:r>
      <w:r w:rsidR="00A26FE6">
        <w:rPr>
          <w:rFonts w:ascii="Arial" w:hAnsi="Arial" w:cs="Arial"/>
          <w:szCs w:val="22"/>
        </w:rPr>
        <w:t>a support programme including</w:t>
      </w:r>
      <w:r w:rsidR="006C3E4B" w:rsidRPr="00413642">
        <w:rPr>
          <w:rFonts w:ascii="Arial" w:hAnsi="Arial" w:cs="Arial"/>
          <w:szCs w:val="22"/>
        </w:rPr>
        <w:t xml:space="preserve"> regional events, ‘how to’ guides, a </w:t>
      </w:r>
      <w:hyperlink r:id="rId27" w:history="1">
        <w:r w:rsidR="006C3E4B" w:rsidRPr="00261B7A">
          <w:rPr>
            <w:rStyle w:val="Hyperlink"/>
            <w:rFonts w:ascii="Arial" w:hAnsi="Arial" w:cs="Arial"/>
            <w:szCs w:val="22"/>
          </w:rPr>
          <w:t>Better Care online sharing platform</w:t>
        </w:r>
      </w:hyperlink>
      <w:r w:rsidR="006C3E4B" w:rsidRPr="00413642">
        <w:rPr>
          <w:rFonts w:ascii="Arial" w:hAnsi="Arial" w:cs="Arial"/>
          <w:szCs w:val="22"/>
        </w:rPr>
        <w:t>, as well as bespoke support.</w:t>
      </w:r>
      <w:r w:rsidR="00A26FE6">
        <w:rPr>
          <w:rFonts w:ascii="Arial" w:hAnsi="Arial" w:cs="Arial"/>
          <w:szCs w:val="22"/>
        </w:rPr>
        <w:t xml:space="preserve"> </w:t>
      </w:r>
      <w:r w:rsidR="00A26FE6" w:rsidRPr="00A26FE6">
        <w:rPr>
          <w:rFonts w:ascii="Arial" w:hAnsi="Arial" w:cs="Arial"/>
          <w:szCs w:val="22"/>
        </w:rPr>
        <w:t xml:space="preserve">Proposals for the </w:t>
      </w:r>
      <w:r w:rsidR="00A26FE6">
        <w:rPr>
          <w:rFonts w:ascii="Arial" w:hAnsi="Arial" w:cs="Arial"/>
          <w:szCs w:val="22"/>
        </w:rPr>
        <w:t>future of</w:t>
      </w:r>
      <w:r w:rsidR="00A26FE6" w:rsidRPr="00A26FE6">
        <w:rPr>
          <w:rFonts w:ascii="Arial" w:hAnsi="Arial" w:cs="Arial"/>
          <w:szCs w:val="22"/>
        </w:rPr>
        <w:t xml:space="preserve"> BCF are being developed as </w:t>
      </w:r>
      <w:r w:rsidR="00A26FE6">
        <w:rPr>
          <w:rFonts w:ascii="Arial" w:hAnsi="Arial" w:cs="Arial"/>
          <w:szCs w:val="22"/>
        </w:rPr>
        <w:t xml:space="preserve">key </w:t>
      </w:r>
      <w:r w:rsidR="00A26FE6" w:rsidRPr="00A26FE6">
        <w:rPr>
          <w:rFonts w:ascii="Arial" w:hAnsi="Arial" w:cs="Arial"/>
          <w:szCs w:val="22"/>
        </w:rPr>
        <w:t>part of the LGA’s Spending Review work.</w:t>
      </w:r>
      <w:r w:rsidR="00A26FE6">
        <w:rPr>
          <w:rFonts w:ascii="Arial" w:hAnsi="Arial" w:cs="Arial"/>
          <w:szCs w:val="22"/>
        </w:rPr>
        <w:t xml:space="preserve"> </w:t>
      </w:r>
    </w:p>
    <w:p w:rsidR="006C3E4B" w:rsidRPr="00413642" w:rsidRDefault="006C3E4B" w:rsidP="00BA723F">
      <w:pPr>
        <w:ind w:left="1276" w:hanging="567"/>
        <w:rPr>
          <w:rFonts w:ascii="Arial" w:hAnsi="Arial" w:cs="Arial"/>
          <w:szCs w:val="22"/>
        </w:rPr>
      </w:pPr>
      <w:r w:rsidRPr="00413642">
        <w:rPr>
          <w:rFonts w:ascii="Arial" w:hAnsi="Arial" w:cs="Arial"/>
          <w:szCs w:val="22"/>
        </w:rPr>
        <w:t xml:space="preserve"> </w:t>
      </w:r>
    </w:p>
    <w:p w:rsidR="006C3E4B" w:rsidRDefault="00D129DB" w:rsidP="00BA723F">
      <w:pPr>
        <w:ind w:left="1276" w:hanging="567"/>
        <w:rPr>
          <w:rFonts w:ascii="Arial" w:hAnsi="Arial" w:cs="Arial"/>
          <w:szCs w:val="22"/>
        </w:rPr>
      </w:pPr>
      <w:r>
        <w:rPr>
          <w:rFonts w:ascii="Arial" w:hAnsi="Arial" w:cs="Arial"/>
          <w:szCs w:val="22"/>
        </w:rPr>
        <w:t>8</w:t>
      </w:r>
      <w:r w:rsidR="00680558">
        <w:rPr>
          <w:rFonts w:ascii="Arial" w:hAnsi="Arial" w:cs="Arial"/>
          <w:szCs w:val="22"/>
        </w:rPr>
        <w:t>.2</w:t>
      </w:r>
      <w:r w:rsidR="006C3E4B">
        <w:rPr>
          <w:rFonts w:ascii="Arial" w:hAnsi="Arial" w:cs="Arial"/>
          <w:szCs w:val="22"/>
        </w:rPr>
        <w:t xml:space="preserve"> </w:t>
      </w:r>
      <w:r w:rsidR="00BA723F">
        <w:rPr>
          <w:rFonts w:ascii="Arial" w:hAnsi="Arial" w:cs="Arial"/>
          <w:szCs w:val="22"/>
        </w:rPr>
        <w:tab/>
      </w:r>
      <w:r w:rsidR="006352C9">
        <w:rPr>
          <w:rFonts w:ascii="Arial" w:hAnsi="Arial" w:cs="Arial"/>
          <w:szCs w:val="22"/>
        </w:rPr>
        <w:t>A further 11</w:t>
      </w:r>
      <w:r w:rsidR="006C3E4B" w:rsidRPr="00413642">
        <w:rPr>
          <w:rFonts w:ascii="Arial" w:hAnsi="Arial" w:cs="Arial"/>
          <w:szCs w:val="22"/>
        </w:rPr>
        <w:t xml:space="preserve"> </w:t>
      </w:r>
      <w:r w:rsidR="006C3E4B" w:rsidRPr="00413642">
        <w:rPr>
          <w:rFonts w:ascii="Arial" w:hAnsi="Arial" w:cs="Arial"/>
          <w:i/>
          <w:szCs w:val="22"/>
        </w:rPr>
        <w:t>Integrated Care and Support Pioneer</w:t>
      </w:r>
      <w:r w:rsidR="006C3E4B" w:rsidRPr="00413642">
        <w:rPr>
          <w:rFonts w:ascii="Arial" w:hAnsi="Arial" w:cs="Arial"/>
          <w:szCs w:val="22"/>
        </w:rPr>
        <w:t xml:space="preserve"> sites were announced in </w:t>
      </w:r>
      <w:r w:rsidR="006352C9">
        <w:rPr>
          <w:rFonts w:ascii="Arial" w:hAnsi="Arial" w:cs="Arial"/>
          <w:szCs w:val="22"/>
        </w:rPr>
        <w:t>January – adding to the 14</w:t>
      </w:r>
      <w:r w:rsidR="006C3E4B" w:rsidRPr="00413642">
        <w:rPr>
          <w:rFonts w:ascii="Arial" w:hAnsi="Arial" w:cs="Arial"/>
          <w:szCs w:val="22"/>
        </w:rPr>
        <w:t xml:space="preserve"> announced in November – to pilot approaches to join up care around the needs </w:t>
      </w:r>
      <w:r w:rsidR="006352C9">
        <w:rPr>
          <w:rFonts w:ascii="Arial" w:hAnsi="Arial" w:cs="Arial"/>
          <w:szCs w:val="22"/>
        </w:rPr>
        <w:t>of people. In March, 29</w:t>
      </w:r>
      <w:r w:rsidR="006C3E4B" w:rsidRPr="00413642">
        <w:rPr>
          <w:rFonts w:ascii="Arial" w:hAnsi="Arial" w:cs="Arial"/>
          <w:szCs w:val="22"/>
        </w:rPr>
        <w:t xml:space="preserve"> </w:t>
      </w:r>
      <w:r w:rsidR="006C3E4B" w:rsidRPr="00413642">
        <w:rPr>
          <w:rFonts w:ascii="Arial" w:hAnsi="Arial" w:cs="Arial"/>
          <w:i/>
          <w:szCs w:val="22"/>
        </w:rPr>
        <w:t xml:space="preserve">NHS </w:t>
      </w:r>
      <w:r w:rsidR="006C3E4B" w:rsidRPr="00413642">
        <w:rPr>
          <w:rFonts w:ascii="Arial" w:hAnsi="Arial" w:cs="Arial"/>
          <w:i/>
          <w:szCs w:val="22"/>
          <w:lang w:val="en"/>
        </w:rPr>
        <w:t>Vanguard</w:t>
      </w:r>
      <w:r w:rsidR="006C3E4B" w:rsidRPr="00413642">
        <w:rPr>
          <w:rFonts w:ascii="Arial" w:hAnsi="Arial" w:cs="Arial"/>
          <w:szCs w:val="22"/>
          <w:lang w:val="en"/>
        </w:rPr>
        <w:t xml:space="preserve"> areas were chosen from </w:t>
      </w:r>
      <w:r w:rsidR="006352C9">
        <w:rPr>
          <w:rFonts w:ascii="Arial" w:hAnsi="Arial" w:cs="Arial"/>
          <w:szCs w:val="22"/>
          <w:lang w:val="en"/>
        </w:rPr>
        <w:t>more than</w:t>
      </w:r>
      <w:r w:rsidR="006C3E4B" w:rsidRPr="00413642">
        <w:rPr>
          <w:rFonts w:ascii="Arial" w:hAnsi="Arial" w:cs="Arial"/>
          <w:szCs w:val="22"/>
          <w:lang w:val="en"/>
        </w:rPr>
        <w:t xml:space="preserve"> 250 submissions. This was the first phase of partnerships to take forward plans to </w:t>
      </w:r>
      <w:r w:rsidR="006C3E4B" w:rsidRPr="00413642">
        <w:rPr>
          <w:rFonts w:ascii="Arial" w:hAnsi="Arial" w:cs="Arial"/>
          <w:color w:val="242424"/>
          <w:szCs w:val="22"/>
          <w:lang w:val="en-US"/>
        </w:rPr>
        <w:t>develop an integrated care model to transform how care is delivered loca</w:t>
      </w:r>
      <w:r w:rsidR="006352C9">
        <w:rPr>
          <w:rFonts w:ascii="Arial" w:hAnsi="Arial" w:cs="Arial"/>
          <w:color w:val="242424"/>
          <w:szCs w:val="22"/>
          <w:lang w:val="en-US"/>
        </w:rPr>
        <w:t>lly. The LGA</w:t>
      </w:r>
      <w:r w:rsidR="006C3E4B" w:rsidRPr="00413642">
        <w:rPr>
          <w:rFonts w:ascii="Arial" w:hAnsi="Arial" w:cs="Arial"/>
          <w:color w:val="242424"/>
          <w:szCs w:val="22"/>
          <w:lang w:val="en-US"/>
        </w:rPr>
        <w:t xml:space="preserve"> continue</w:t>
      </w:r>
      <w:r w:rsidR="006352C9">
        <w:rPr>
          <w:rFonts w:ascii="Arial" w:hAnsi="Arial" w:cs="Arial"/>
          <w:color w:val="242424"/>
          <w:szCs w:val="22"/>
          <w:lang w:val="en-US"/>
        </w:rPr>
        <w:t>s</w:t>
      </w:r>
      <w:r w:rsidR="006C3E4B" w:rsidRPr="00413642">
        <w:rPr>
          <w:rFonts w:ascii="Arial" w:hAnsi="Arial" w:cs="Arial"/>
          <w:color w:val="242424"/>
          <w:szCs w:val="22"/>
          <w:lang w:val="en-US"/>
        </w:rPr>
        <w:t xml:space="preserve"> to </w:t>
      </w:r>
      <w:r w:rsidR="006C3E4B" w:rsidRPr="00413642">
        <w:rPr>
          <w:rFonts w:ascii="Arial" w:hAnsi="Arial" w:cs="Arial"/>
          <w:color w:val="242424"/>
          <w:szCs w:val="22"/>
        </w:rPr>
        <w:t>provide direction and support to the development and implementation</w:t>
      </w:r>
      <w:r w:rsidR="006C3E4B" w:rsidRPr="00413642">
        <w:rPr>
          <w:rFonts w:ascii="Arial" w:hAnsi="Arial" w:cs="Arial"/>
          <w:color w:val="242424"/>
          <w:szCs w:val="22"/>
          <w:lang w:val="en-US"/>
        </w:rPr>
        <w:t xml:space="preserve"> of these initiatives, </w:t>
      </w:r>
      <w:r w:rsidR="006C3E4B" w:rsidRPr="00413642">
        <w:rPr>
          <w:rFonts w:ascii="Arial" w:hAnsi="Arial" w:cs="Arial"/>
          <w:szCs w:val="22"/>
        </w:rPr>
        <w:t>encouraging alignment of activity across the sector and supporting partners and stakeholders.</w:t>
      </w:r>
    </w:p>
    <w:p w:rsidR="00413642" w:rsidRPr="00413642" w:rsidRDefault="00413642" w:rsidP="00413642">
      <w:pPr>
        <w:pStyle w:val="ListParagraph"/>
        <w:rPr>
          <w:rFonts w:ascii="Arial" w:hAnsi="Arial" w:cs="Arial"/>
          <w:szCs w:val="22"/>
        </w:rPr>
      </w:pPr>
    </w:p>
    <w:p w:rsidR="00406630" w:rsidRDefault="00D129DB" w:rsidP="00406630">
      <w:pPr>
        <w:rPr>
          <w:rFonts w:ascii="Arial" w:hAnsi="Arial" w:cs="Arial"/>
          <w:b/>
        </w:rPr>
      </w:pPr>
      <w:r>
        <w:rPr>
          <w:rFonts w:ascii="Arial" w:hAnsi="Arial" w:cs="Arial"/>
          <w:b/>
          <w:szCs w:val="22"/>
        </w:rPr>
        <w:t>9</w:t>
      </w:r>
      <w:r w:rsidR="00A86101">
        <w:rPr>
          <w:rFonts w:ascii="Arial" w:hAnsi="Arial" w:cs="Arial"/>
          <w:b/>
          <w:szCs w:val="22"/>
        </w:rPr>
        <w:t xml:space="preserve">. </w:t>
      </w:r>
      <w:r w:rsidR="00413642" w:rsidRPr="00680558">
        <w:rPr>
          <w:rFonts w:ascii="Arial" w:hAnsi="Arial" w:cs="Arial"/>
          <w:b/>
          <w:szCs w:val="22"/>
        </w:rPr>
        <w:t xml:space="preserve">Public </w:t>
      </w:r>
      <w:r w:rsidR="00145D78">
        <w:rPr>
          <w:rFonts w:ascii="Arial" w:hAnsi="Arial" w:cs="Arial"/>
          <w:b/>
          <w:szCs w:val="22"/>
        </w:rPr>
        <w:t>h</w:t>
      </w:r>
      <w:r w:rsidR="00413642" w:rsidRPr="00680558">
        <w:rPr>
          <w:rFonts w:ascii="Arial" w:hAnsi="Arial" w:cs="Arial"/>
          <w:b/>
          <w:szCs w:val="22"/>
        </w:rPr>
        <w:t xml:space="preserve">ealth </w:t>
      </w:r>
      <w:r w:rsidR="00145D78">
        <w:rPr>
          <w:rFonts w:ascii="Arial" w:hAnsi="Arial" w:cs="Arial"/>
          <w:b/>
          <w:szCs w:val="22"/>
        </w:rPr>
        <w:t>transformation and h</w:t>
      </w:r>
      <w:r w:rsidR="00413642" w:rsidRPr="00680558">
        <w:rPr>
          <w:rFonts w:ascii="Arial" w:hAnsi="Arial" w:cs="Arial"/>
          <w:b/>
          <w:szCs w:val="22"/>
        </w:rPr>
        <w:t>ealth protection</w:t>
      </w:r>
    </w:p>
    <w:p w:rsidR="00A86101" w:rsidRDefault="00A86101" w:rsidP="00406630">
      <w:pPr>
        <w:rPr>
          <w:rFonts w:ascii="Arial" w:hAnsi="Arial" w:cs="Arial"/>
          <w:b/>
        </w:rPr>
      </w:pPr>
    </w:p>
    <w:p w:rsidR="00406630" w:rsidRPr="00A86101" w:rsidRDefault="00D129DB" w:rsidP="00BA723F">
      <w:pPr>
        <w:ind w:left="1276" w:hanging="567"/>
        <w:rPr>
          <w:rFonts w:ascii="Arial" w:hAnsi="Arial" w:cs="Arial"/>
        </w:rPr>
      </w:pPr>
      <w:r>
        <w:rPr>
          <w:rFonts w:ascii="Arial" w:hAnsi="Arial" w:cs="Arial"/>
        </w:rPr>
        <w:t>9</w:t>
      </w:r>
      <w:r w:rsidR="00A86101">
        <w:rPr>
          <w:rFonts w:ascii="Arial" w:hAnsi="Arial" w:cs="Arial"/>
        </w:rPr>
        <w:t xml:space="preserve">.1 </w:t>
      </w:r>
      <w:r w:rsidR="00A86101">
        <w:rPr>
          <w:rFonts w:ascii="Arial" w:hAnsi="Arial" w:cs="Arial"/>
        </w:rPr>
        <w:tab/>
      </w:r>
      <w:r w:rsidR="000173A7">
        <w:rPr>
          <w:rFonts w:ascii="Arial" w:hAnsi="Arial" w:cs="Arial"/>
        </w:rPr>
        <w:t>Health</w:t>
      </w:r>
      <w:r w:rsidR="00406630" w:rsidRPr="00A86101">
        <w:rPr>
          <w:rFonts w:ascii="Arial" w:hAnsi="Arial" w:cs="Arial"/>
        </w:rPr>
        <w:t xml:space="preserve"> protection and global health became the focus of intense media attention</w:t>
      </w:r>
      <w:r w:rsidR="000173A7">
        <w:rPr>
          <w:rFonts w:ascii="Arial" w:hAnsi="Arial" w:cs="Arial"/>
        </w:rPr>
        <w:t xml:space="preserve"> last year</w:t>
      </w:r>
      <w:r w:rsidR="00406630" w:rsidRPr="00A86101">
        <w:rPr>
          <w:rFonts w:ascii="Arial" w:hAnsi="Arial" w:cs="Arial"/>
        </w:rPr>
        <w:t xml:space="preserve">. </w:t>
      </w:r>
      <w:r w:rsidR="00443B1F">
        <w:rPr>
          <w:rFonts w:ascii="Arial" w:hAnsi="Arial" w:cs="Arial"/>
        </w:rPr>
        <w:t>The</w:t>
      </w:r>
      <w:r w:rsidR="000173A7">
        <w:rPr>
          <w:rFonts w:ascii="Arial" w:hAnsi="Arial" w:cs="Arial"/>
        </w:rPr>
        <w:t xml:space="preserve"> E</w:t>
      </w:r>
      <w:r w:rsidR="00406630" w:rsidRPr="00A86101">
        <w:rPr>
          <w:rFonts w:ascii="Arial" w:hAnsi="Arial" w:cs="Arial"/>
        </w:rPr>
        <w:t xml:space="preserve">bola crisis in West Africa, </w:t>
      </w:r>
      <w:r w:rsidR="00443B1F">
        <w:rPr>
          <w:rFonts w:ascii="Arial" w:hAnsi="Arial" w:cs="Arial"/>
        </w:rPr>
        <w:t>and</w:t>
      </w:r>
      <w:r w:rsidR="00406630" w:rsidRPr="00A86101">
        <w:rPr>
          <w:rFonts w:ascii="Arial" w:hAnsi="Arial" w:cs="Arial"/>
        </w:rPr>
        <w:t xml:space="preserve"> concern about the challenge</w:t>
      </w:r>
      <w:r w:rsidR="00145D78">
        <w:rPr>
          <w:rFonts w:ascii="Arial" w:hAnsi="Arial" w:cs="Arial"/>
        </w:rPr>
        <w:t>s</w:t>
      </w:r>
      <w:r w:rsidR="00406630" w:rsidRPr="00A86101">
        <w:rPr>
          <w:rFonts w:ascii="Arial" w:hAnsi="Arial" w:cs="Arial"/>
        </w:rPr>
        <w:t xml:space="preserve"> </w:t>
      </w:r>
      <w:r w:rsidR="00145D78">
        <w:rPr>
          <w:rFonts w:ascii="Arial" w:hAnsi="Arial" w:cs="Arial"/>
        </w:rPr>
        <w:t>of</w:t>
      </w:r>
      <w:r w:rsidR="000173A7">
        <w:rPr>
          <w:rFonts w:ascii="Arial" w:hAnsi="Arial" w:cs="Arial"/>
        </w:rPr>
        <w:t xml:space="preserve"> tuberculosis and h</w:t>
      </w:r>
      <w:r w:rsidR="00406630" w:rsidRPr="00A86101">
        <w:rPr>
          <w:rFonts w:ascii="Arial" w:hAnsi="Arial" w:cs="Arial"/>
        </w:rPr>
        <w:t>epatitis C and the need to identify new ways to tackle the disease</w:t>
      </w:r>
      <w:r w:rsidR="00145D78">
        <w:rPr>
          <w:rFonts w:ascii="Arial" w:hAnsi="Arial" w:cs="Arial"/>
        </w:rPr>
        <w:t>s</w:t>
      </w:r>
      <w:r w:rsidR="00443B1F">
        <w:rPr>
          <w:rFonts w:ascii="Arial" w:hAnsi="Arial" w:cs="Arial"/>
        </w:rPr>
        <w:t xml:space="preserve"> have been particular concerns</w:t>
      </w:r>
      <w:r w:rsidR="00406630" w:rsidRPr="00A86101">
        <w:rPr>
          <w:rFonts w:ascii="Arial" w:hAnsi="Arial" w:cs="Arial"/>
        </w:rPr>
        <w:t xml:space="preserve">. </w:t>
      </w:r>
    </w:p>
    <w:p w:rsidR="00406630" w:rsidRPr="00A86101" w:rsidRDefault="00406630" w:rsidP="00BA723F">
      <w:pPr>
        <w:ind w:left="1276" w:hanging="567"/>
        <w:rPr>
          <w:rFonts w:ascii="Arial" w:hAnsi="Arial" w:cs="Arial"/>
        </w:rPr>
      </w:pPr>
    </w:p>
    <w:p w:rsidR="00406630" w:rsidRPr="00A86101" w:rsidRDefault="00D129DB" w:rsidP="00BA723F">
      <w:pPr>
        <w:ind w:left="1276" w:hanging="567"/>
        <w:rPr>
          <w:rFonts w:ascii="Arial" w:hAnsi="Arial" w:cs="Arial"/>
        </w:rPr>
      </w:pPr>
      <w:r>
        <w:rPr>
          <w:rFonts w:ascii="Arial" w:hAnsi="Arial" w:cs="Arial"/>
        </w:rPr>
        <w:t>9</w:t>
      </w:r>
      <w:r w:rsidR="00A86101">
        <w:rPr>
          <w:rFonts w:ascii="Arial" w:hAnsi="Arial" w:cs="Arial"/>
        </w:rPr>
        <w:t xml:space="preserve">.2 </w:t>
      </w:r>
      <w:r w:rsidR="00A86101">
        <w:rPr>
          <w:rFonts w:ascii="Arial" w:hAnsi="Arial" w:cs="Arial"/>
        </w:rPr>
        <w:tab/>
      </w:r>
      <w:r w:rsidR="00683A1A">
        <w:rPr>
          <w:rFonts w:ascii="Arial" w:hAnsi="Arial" w:cs="Arial"/>
        </w:rPr>
        <w:t>The</w:t>
      </w:r>
      <w:r w:rsidR="000173A7">
        <w:rPr>
          <w:rFonts w:ascii="Arial" w:hAnsi="Arial" w:cs="Arial"/>
        </w:rPr>
        <w:t xml:space="preserve"> LGA’s </w:t>
      </w:r>
      <w:r w:rsidR="001535B2">
        <w:rPr>
          <w:rFonts w:ascii="Arial" w:hAnsi="Arial" w:cs="Arial"/>
        </w:rPr>
        <w:t xml:space="preserve">First </w:t>
      </w:r>
      <w:r w:rsidR="000173A7">
        <w:rPr>
          <w:rFonts w:ascii="Arial" w:hAnsi="Arial" w:cs="Arial"/>
        </w:rPr>
        <w:t xml:space="preserve">100 </w:t>
      </w:r>
      <w:r w:rsidR="001535B2">
        <w:rPr>
          <w:rFonts w:ascii="Arial" w:hAnsi="Arial" w:cs="Arial"/>
        </w:rPr>
        <w:t>D</w:t>
      </w:r>
      <w:r w:rsidR="000173A7">
        <w:rPr>
          <w:rFonts w:ascii="Arial" w:hAnsi="Arial" w:cs="Arial"/>
        </w:rPr>
        <w:t>ays campaign work</w:t>
      </w:r>
      <w:r w:rsidR="00406630" w:rsidRPr="00A86101">
        <w:rPr>
          <w:rFonts w:ascii="Arial" w:hAnsi="Arial" w:cs="Arial"/>
        </w:rPr>
        <w:t xml:space="preserve"> called for a slice of existing VAT </w:t>
      </w:r>
      <w:proofErr w:type="gramStart"/>
      <w:r w:rsidR="00406630" w:rsidRPr="00A86101">
        <w:rPr>
          <w:rFonts w:ascii="Arial" w:hAnsi="Arial" w:cs="Arial"/>
        </w:rPr>
        <w:t>raised</w:t>
      </w:r>
      <w:proofErr w:type="gramEnd"/>
      <w:r w:rsidR="00406630" w:rsidRPr="00A86101">
        <w:rPr>
          <w:rFonts w:ascii="Arial" w:hAnsi="Arial" w:cs="Arial"/>
        </w:rPr>
        <w:t xml:space="preserve"> on sweets, crisps, takeaway food and sugary drinks to go to boost council initiatives to </w:t>
      </w:r>
      <w:r w:rsidR="000173A7">
        <w:rPr>
          <w:rFonts w:ascii="Arial" w:hAnsi="Arial" w:cs="Arial"/>
        </w:rPr>
        <w:t>tackle obesity.  It</w:t>
      </w:r>
      <w:r w:rsidR="00406630" w:rsidRPr="00A86101">
        <w:rPr>
          <w:rFonts w:ascii="Arial" w:hAnsi="Arial" w:cs="Arial"/>
        </w:rPr>
        <w:t xml:space="preserve"> also called for a slice of the existing tax on alcohol and tobacco to be used to tackle alcohol misuse and tobacco control and smoking cessation.</w:t>
      </w:r>
    </w:p>
    <w:p w:rsidR="00406630" w:rsidRPr="00A86101" w:rsidRDefault="00406630" w:rsidP="00BA723F">
      <w:pPr>
        <w:ind w:left="1276" w:hanging="567"/>
        <w:rPr>
          <w:rFonts w:ascii="Arial" w:hAnsi="Arial" w:cs="Arial"/>
        </w:rPr>
      </w:pPr>
    </w:p>
    <w:p w:rsidR="00406630" w:rsidRPr="00A86101" w:rsidRDefault="00D129DB" w:rsidP="00BA723F">
      <w:pPr>
        <w:ind w:left="1276" w:hanging="567"/>
        <w:rPr>
          <w:rFonts w:ascii="Arial" w:hAnsi="Arial" w:cs="Arial"/>
        </w:rPr>
      </w:pPr>
      <w:r>
        <w:rPr>
          <w:rFonts w:ascii="Arial" w:hAnsi="Arial" w:cs="Arial"/>
        </w:rPr>
        <w:t>9</w:t>
      </w:r>
      <w:r w:rsidR="00A86101">
        <w:rPr>
          <w:rFonts w:ascii="Arial" w:hAnsi="Arial" w:cs="Arial"/>
        </w:rPr>
        <w:t xml:space="preserve">.3 </w:t>
      </w:r>
      <w:r w:rsidR="00A86101">
        <w:rPr>
          <w:rFonts w:ascii="Arial" w:hAnsi="Arial" w:cs="Arial"/>
        </w:rPr>
        <w:tab/>
      </w:r>
      <w:r w:rsidR="001535B2">
        <w:rPr>
          <w:rFonts w:ascii="Arial" w:hAnsi="Arial" w:cs="Arial"/>
        </w:rPr>
        <w:t xml:space="preserve">The LGA’s </w:t>
      </w:r>
      <w:r w:rsidR="00406630" w:rsidRPr="00A86101">
        <w:rPr>
          <w:rFonts w:ascii="Arial" w:hAnsi="Arial" w:cs="Arial"/>
        </w:rPr>
        <w:t xml:space="preserve">fourth </w:t>
      </w:r>
      <w:r w:rsidR="00406630" w:rsidRPr="001535B2">
        <w:rPr>
          <w:rFonts w:ascii="Arial" w:hAnsi="Arial" w:cs="Arial"/>
        </w:rPr>
        <w:t>Annual Public Health Conference</w:t>
      </w:r>
      <w:r w:rsidR="001535B2" w:rsidRPr="001535B2">
        <w:rPr>
          <w:rFonts w:ascii="Arial" w:hAnsi="Arial" w:cs="Arial"/>
        </w:rPr>
        <w:t xml:space="preserve"> in February 2014</w:t>
      </w:r>
      <w:r w:rsidR="00406630" w:rsidRPr="00A86101">
        <w:rPr>
          <w:rFonts w:ascii="Arial" w:hAnsi="Arial" w:cs="Arial"/>
        </w:rPr>
        <w:t xml:space="preserve"> highlighted the innovative work already being undertaken by councils and public health teams, with their partners and communities</w:t>
      </w:r>
      <w:r w:rsidR="00683A1A">
        <w:rPr>
          <w:rFonts w:ascii="Arial" w:hAnsi="Arial" w:cs="Arial"/>
        </w:rPr>
        <w:t>. I</w:t>
      </w:r>
      <w:r w:rsidR="00406630" w:rsidRPr="00A86101">
        <w:rPr>
          <w:rFonts w:ascii="Arial" w:hAnsi="Arial" w:cs="Arial"/>
        </w:rPr>
        <w:t xml:space="preserve">t </w:t>
      </w:r>
      <w:r w:rsidR="00683A1A">
        <w:rPr>
          <w:rFonts w:ascii="Arial" w:hAnsi="Arial" w:cs="Arial"/>
        </w:rPr>
        <w:t xml:space="preserve">also </w:t>
      </w:r>
      <w:r w:rsidR="00406630" w:rsidRPr="00A86101">
        <w:rPr>
          <w:rFonts w:ascii="Arial" w:hAnsi="Arial" w:cs="Arial"/>
        </w:rPr>
        <w:t>looked at how to build on existing best practice to identify and tackle the challenges and opportunities of the new public health landscape.</w:t>
      </w:r>
    </w:p>
    <w:p w:rsidR="00406630" w:rsidRPr="00A86101" w:rsidRDefault="00406630" w:rsidP="00406630">
      <w:pPr>
        <w:rPr>
          <w:rFonts w:ascii="Arial" w:hAnsi="Arial" w:cs="Arial"/>
        </w:rPr>
      </w:pPr>
    </w:p>
    <w:p w:rsidR="00A120F4" w:rsidRPr="00A86101" w:rsidRDefault="00D129DB" w:rsidP="00BA723F">
      <w:pPr>
        <w:ind w:left="1276" w:hanging="567"/>
        <w:rPr>
          <w:rFonts w:ascii="Arial" w:hAnsi="Arial" w:cs="Arial"/>
        </w:rPr>
      </w:pPr>
      <w:r>
        <w:rPr>
          <w:rFonts w:ascii="Arial" w:hAnsi="Arial" w:cs="Arial"/>
        </w:rPr>
        <w:t>9</w:t>
      </w:r>
      <w:r w:rsidR="00A86101">
        <w:rPr>
          <w:rFonts w:ascii="Arial" w:hAnsi="Arial" w:cs="Arial"/>
        </w:rPr>
        <w:t xml:space="preserve">.4 </w:t>
      </w:r>
      <w:r w:rsidR="00A86101">
        <w:rPr>
          <w:rFonts w:ascii="Arial" w:hAnsi="Arial" w:cs="Arial"/>
        </w:rPr>
        <w:tab/>
      </w:r>
      <w:r w:rsidR="00A120F4" w:rsidRPr="00A120F4">
        <w:rPr>
          <w:rFonts w:ascii="Arial" w:hAnsi="Arial" w:cs="Arial"/>
        </w:rPr>
        <w:t>In December</w:t>
      </w:r>
      <w:r w:rsidR="00145D78">
        <w:rPr>
          <w:rFonts w:ascii="Arial" w:hAnsi="Arial" w:cs="Arial"/>
        </w:rPr>
        <w:t>,</w:t>
      </w:r>
      <w:r w:rsidR="00A120F4" w:rsidRPr="00A120F4">
        <w:rPr>
          <w:rFonts w:ascii="Arial" w:hAnsi="Arial" w:cs="Arial"/>
        </w:rPr>
        <w:t xml:space="preserve"> the Government confirmed that in 2015/16 local authorities will receive a ring-fenced </w:t>
      </w:r>
      <w:r w:rsidR="00683A1A">
        <w:rPr>
          <w:rFonts w:ascii="Arial" w:hAnsi="Arial" w:cs="Arial"/>
        </w:rPr>
        <w:t xml:space="preserve">public health </w:t>
      </w:r>
      <w:r w:rsidR="00A120F4" w:rsidRPr="00A120F4">
        <w:rPr>
          <w:rFonts w:ascii="Arial" w:hAnsi="Arial" w:cs="Arial"/>
        </w:rPr>
        <w:t xml:space="preserve">grant of £2.79 billion, </w:t>
      </w:r>
      <w:r w:rsidR="00683A1A">
        <w:rPr>
          <w:rFonts w:ascii="Arial" w:hAnsi="Arial" w:cs="Arial"/>
        </w:rPr>
        <w:t xml:space="preserve">the </w:t>
      </w:r>
      <w:r w:rsidR="00A120F4" w:rsidRPr="00A120F4">
        <w:rPr>
          <w:rFonts w:ascii="Arial" w:hAnsi="Arial" w:cs="Arial"/>
        </w:rPr>
        <w:t xml:space="preserve">same as </w:t>
      </w:r>
      <w:r w:rsidR="00145D78">
        <w:rPr>
          <w:rFonts w:ascii="Arial" w:hAnsi="Arial" w:cs="Arial"/>
        </w:rPr>
        <w:t>2014/15</w:t>
      </w:r>
      <w:r w:rsidR="00A120F4" w:rsidRPr="00A120F4">
        <w:rPr>
          <w:rFonts w:ascii="Arial" w:hAnsi="Arial" w:cs="Arial"/>
        </w:rPr>
        <w:t>. This is equivalent to a two per cent decrease in real terms. The LGA has consistently maintained that local government can only fulfil these new duties if it is adequately resourced to do so. Investing in prevention ultimately saves money for other parts of the public sector by reducing demand for hospital, health and social care services.</w:t>
      </w:r>
    </w:p>
    <w:p w:rsidR="00406630" w:rsidRPr="00A86101" w:rsidRDefault="00406630" w:rsidP="00406630">
      <w:pPr>
        <w:rPr>
          <w:rFonts w:ascii="Arial" w:hAnsi="Arial" w:cs="Arial"/>
        </w:rPr>
      </w:pPr>
    </w:p>
    <w:p w:rsidR="00406630" w:rsidRDefault="00D129DB" w:rsidP="00BA723F">
      <w:pPr>
        <w:ind w:left="1276" w:hanging="567"/>
        <w:rPr>
          <w:rFonts w:ascii="Arial" w:hAnsi="Arial" w:cs="Arial"/>
        </w:rPr>
      </w:pPr>
      <w:r>
        <w:rPr>
          <w:rFonts w:ascii="Arial" w:hAnsi="Arial" w:cs="Arial"/>
        </w:rPr>
        <w:t>9</w:t>
      </w:r>
      <w:r w:rsidR="00A86101">
        <w:rPr>
          <w:rFonts w:ascii="Arial" w:hAnsi="Arial" w:cs="Arial"/>
        </w:rPr>
        <w:t xml:space="preserve">.5 </w:t>
      </w:r>
      <w:r w:rsidR="00BA723F">
        <w:rPr>
          <w:rFonts w:ascii="Arial" w:hAnsi="Arial" w:cs="Arial"/>
        </w:rPr>
        <w:tab/>
      </w:r>
      <w:r w:rsidR="00561595">
        <w:rPr>
          <w:rFonts w:ascii="Arial" w:hAnsi="Arial" w:cs="Arial"/>
        </w:rPr>
        <w:t>The LGA has</w:t>
      </w:r>
      <w:r w:rsidR="00406630" w:rsidRPr="00A86101">
        <w:rPr>
          <w:rFonts w:ascii="Arial" w:hAnsi="Arial" w:cs="Arial"/>
        </w:rPr>
        <w:t xml:space="preserve"> been </w:t>
      </w:r>
      <w:r w:rsidR="004331F6">
        <w:rPr>
          <w:rFonts w:ascii="Arial" w:hAnsi="Arial" w:cs="Arial"/>
        </w:rPr>
        <w:t>visible</w:t>
      </w:r>
      <w:r w:rsidR="00406630" w:rsidRPr="00A86101">
        <w:rPr>
          <w:rFonts w:ascii="Arial" w:hAnsi="Arial" w:cs="Arial"/>
        </w:rPr>
        <w:t xml:space="preserve"> in the media on a range of public health topics ranging from calls for improved food and drink nutritional labelling, a change in UK law to stop "legal highs" being sold in shops, </w:t>
      </w:r>
      <w:r w:rsidR="004331F6">
        <w:rPr>
          <w:rFonts w:ascii="Arial" w:hAnsi="Arial" w:cs="Arial"/>
        </w:rPr>
        <w:t xml:space="preserve">and </w:t>
      </w:r>
      <w:r w:rsidR="00406630" w:rsidRPr="00A86101">
        <w:rPr>
          <w:rFonts w:ascii="Arial" w:hAnsi="Arial" w:cs="Arial"/>
        </w:rPr>
        <w:t>responding to MPs voting in favour of standardised cigarette pack</w:t>
      </w:r>
      <w:r w:rsidR="004331F6">
        <w:rPr>
          <w:rFonts w:ascii="Arial" w:hAnsi="Arial" w:cs="Arial"/>
        </w:rPr>
        <w:t>aging</w:t>
      </w:r>
      <w:r w:rsidR="00A86101">
        <w:rPr>
          <w:rFonts w:ascii="Arial" w:hAnsi="Arial" w:cs="Arial"/>
        </w:rPr>
        <w:t>.</w:t>
      </w:r>
      <w:r w:rsidR="00443B1F">
        <w:rPr>
          <w:rFonts w:ascii="Arial" w:hAnsi="Arial" w:cs="Arial"/>
        </w:rPr>
        <w:t xml:space="preserve"> </w:t>
      </w:r>
      <w:r w:rsidR="004331F6">
        <w:rPr>
          <w:rFonts w:ascii="Arial" w:hAnsi="Arial" w:cs="Arial"/>
        </w:rPr>
        <w:t>Our</w:t>
      </w:r>
      <w:r w:rsidR="00443B1F">
        <w:rPr>
          <w:rFonts w:ascii="Arial" w:hAnsi="Arial" w:cs="Arial"/>
        </w:rPr>
        <w:t xml:space="preserve"> lobbying work </w:t>
      </w:r>
      <w:r w:rsidR="00A120F4">
        <w:rPr>
          <w:rFonts w:ascii="Arial" w:hAnsi="Arial" w:cs="Arial"/>
        </w:rPr>
        <w:t>con</w:t>
      </w:r>
      <w:r w:rsidR="00683A1A">
        <w:rPr>
          <w:rFonts w:ascii="Arial" w:hAnsi="Arial" w:cs="Arial"/>
        </w:rPr>
        <w:t xml:space="preserve">tributed to the inclusion of </w:t>
      </w:r>
      <w:r w:rsidR="00A120F4">
        <w:rPr>
          <w:rFonts w:ascii="Arial" w:hAnsi="Arial" w:cs="Arial"/>
        </w:rPr>
        <w:t>The Psych</w:t>
      </w:r>
      <w:r w:rsidR="001E58AD">
        <w:rPr>
          <w:rFonts w:ascii="Arial" w:hAnsi="Arial" w:cs="Arial"/>
        </w:rPr>
        <w:t>oa</w:t>
      </w:r>
      <w:r w:rsidR="00A120F4">
        <w:rPr>
          <w:rFonts w:ascii="Arial" w:hAnsi="Arial" w:cs="Arial"/>
        </w:rPr>
        <w:t xml:space="preserve">ctive Substances Bill in the Queen’s Speech, which </w:t>
      </w:r>
      <w:r w:rsidR="00A120F4" w:rsidRPr="00A120F4">
        <w:rPr>
          <w:rFonts w:ascii="Arial" w:hAnsi="Arial" w:cs="Arial"/>
        </w:rPr>
        <w:t>will introduce a ban on the sale of ‘legal highs’ by making it an offence to produce, supply, offer, possess with intent, import or export psychoactive substances.</w:t>
      </w:r>
    </w:p>
    <w:p w:rsidR="00A120F4" w:rsidRDefault="00A120F4" w:rsidP="00680558">
      <w:pPr>
        <w:ind w:left="1134" w:hanging="425"/>
        <w:rPr>
          <w:rFonts w:ascii="Arial" w:hAnsi="Arial" w:cs="Arial"/>
        </w:rPr>
      </w:pPr>
    </w:p>
    <w:p w:rsidR="00A120F4" w:rsidRDefault="00D129DB" w:rsidP="00BA723F">
      <w:pPr>
        <w:ind w:left="1276" w:hanging="567"/>
        <w:rPr>
          <w:rFonts w:ascii="Arial" w:hAnsi="Arial" w:cs="Arial"/>
        </w:rPr>
      </w:pPr>
      <w:r>
        <w:rPr>
          <w:rFonts w:ascii="Arial" w:hAnsi="Arial" w:cs="Arial"/>
        </w:rPr>
        <w:t>9</w:t>
      </w:r>
      <w:r w:rsidR="000913EA">
        <w:rPr>
          <w:rFonts w:ascii="Arial" w:hAnsi="Arial" w:cs="Arial"/>
        </w:rPr>
        <w:t xml:space="preserve">.6 </w:t>
      </w:r>
      <w:r w:rsidR="00BA723F">
        <w:rPr>
          <w:rFonts w:ascii="Arial" w:hAnsi="Arial" w:cs="Arial"/>
        </w:rPr>
        <w:tab/>
      </w:r>
      <w:r w:rsidR="00024696">
        <w:rPr>
          <w:rFonts w:ascii="Arial" w:hAnsi="Arial" w:cs="Arial"/>
        </w:rPr>
        <w:t>The LGA w</w:t>
      </w:r>
      <w:r w:rsidR="00A120F4" w:rsidRPr="00A120F4">
        <w:rPr>
          <w:rFonts w:ascii="Arial" w:hAnsi="Arial" w:cs="Arial"/>
        </w:rPr>
        <w:t>ork</w:t>
      </w:r>
      <w:r w:rsidR="00024696">
        <w:rPr>
          <w:rFonts w:ascii="Arial" w:hAnsi="Arial" w:cs="Arial"/>
        </w:rPr>
        <w:t xml:space="preserve">ed </w:t>
      </w:r>
      <w:r w:rsidR="00A120F4" w:rsidRPr="00A120F4">
        <w:rPr>
          <w:rFonts w:ascii="Arial" w:hAnsi="Arial" w:cs="Arial"/>
        </w:rPr>
        <w:t xml:space="preserve">with the commissioners in local government, Public Health England (PHE), NHS England (NHSE) and DH </w:t>
      </w:r>
      <w:r w:rsidR="00024696">
        <w:rPr>
          <w:rFonts w:ascii="Arial" w:hAnsi="Arial" w:cs="Arial"/>
        </w:rPr>
        <w:t>to</w:t>
      </w:r>
      <w:r w:rsidR="00A120F4" w:rsidRPr="00A120F4">
        <w:rPr>
          <w:rFonts w:ascii="Arial" w:hAnsi="Arial" w:cs="Arial"/>
        </w:rPr>
        <w:t xml:space="preserve"> the develop support for </w:t>
      </w:r>
      <w:r w:rsidR="00024696">
        <w:rPr>
          <w:rFonts w:ascii="Arial" w:hAnsi="Arial" w:cs="Arial"/>
        </w:rPr>
        <w:t>councils</w:t>
      </w:r>
      <w:r w:rsidR="00A120F4" w:rsidRPr="00A120F4">
        <w:rPr>
          <w:rFonts w:ascii="Arial" w:hAnsi="Arial" w:cs="Arial"/>
        </w:rPr>
        <w:t xml:space="preserve"> in the commissioning sexual health, reproductive health and HIV services. </w:t>
      </w:r>
    </w:p>
    <w:p w:rsidR="001E58AD" w:rsidRDefault="001E58AD" w:rsidP="00BA723F">
      <w:pPr>
        <w:ind w:left="1276" w:hanging="567"/>
        <w:rPr>
          <w:rFonts w:ascii="Arial" w:hAnsi="Arial" w:cs="Arial"/>
          <w:lang w:val="en"/>
        </w:rPr>
      </w:pPr>
    </w:p>
    <w:p w:rsidR="001E58AD" w:rsidRPr="001E58AD" w:rsidRDefault="00D129DB" w:rsidP="00BA723F">
      <w:pPr>
        <w:ind w:left="1276" w:hanging="567"/>
        <w:rPr>
          <w:rFonts w:ascii="Arial" w:hAnsi="Arial" w:cs="Arial"/>
          <w:lang w:val="en"/>
        </w:rPr>
      </w:pPr>
      <w:r>
        <w:rPr>
          <w:rFonts w:ascii="Arial" w:hAnsi="Arial" w:cs="Arial"/>
          <w:lang w:val="en"/>
        </w:rPr>
        <w:t>9</w:t>
      </w:r>
      <w:r w:rsidR="000913EA">
        <w:rPr>
          <w:rFonts w:ascii="Arial" w:hAnsi="Arial" w:cs="Arial"/>
          <w:lang w:val="en"/>
        </w:rPr>
        <w:t xml:space="preserve">.7 </w:t>
      </w:r>
      <w:r w:rsidR="00BA723F">
        <w:rPr>
          <w:rFonts w:ascii="Arial" w:hAnsi="Arial" w:cs="Arial"/>
          <w:lang w:val="en"/>
        </w:rPr>
        <w:tab/>
      </w:r>
      <w:r w:rsidR="001E58AD" w:rsidRPr="001E58AD">
        <w:rPr>
          <w:rFonts w:ascii="Arial" w:hAnsi="Arial" w:cs="Arial"/>
          <w:lang w:val="en"/>
        </w:rPr>
        <w:t>The LGA developed the Cold Weather Planning and Heatwave Planning with PHE, NHSE</w:t>
      </w:r>
      <w:r w:rsidR="004331F6">
        <w:rPr>
          <w:rFonts w:ascii="Arial" w:hAnsi="Arial" w:cs="Arial"/>
          <w:lang w:val="en"/>
        </w:rPr>
        <w:t>,</w:t>
      </w:r>
      <w:r w:rsidR="001E58AD" w:rsidRPr="001E58AD">
        <w:rPr>
          <w:rFonts w:ascii="Arial" w:hAnsi="Arial" w:cs="Arial"/>
          <w:lang w:val="en"/>
        </w:rPr>
        <w:t xml:space="preserve"> the Voluntary and Community Sector and other stakeholders to support health and social care professionals to manage the impact on services of both cold and hot weather.</w:t>
      </w:r>
    </w:p>
    <w:p w:rsidR="00A120F4" w:rsidRDefault="00A120F4" w:rsidP="00BA723F">
      <w:pPr>
        <w:ind w:left="1276" w:hanging="567"/>
        <w:rPr>
          <w:rFonts w:ascii="Arial" w:hAnsi="Arial" w:cs="Arial"/>
        </w:rPr>
      </w:pPr>
    </w:p>
    <w:p w:rsidR="00A120F4" w:rsidRDefault="00D129DB" w:rsidP="00BA723F">
      <w:pPr>
        <w:ind w:left="1276" w:hanging="567"/>
        <w:rPr>
          <w:rFonts w:ascii="Arial" w:hAnsi="Arial" w:cs="Arial"/>
        </w:rPr>
      </w:pPr>
      <w:r>
        <w:rPr>
          <w:rFonts w:ascii="Arial" w:hAnsi="Arial" w:cs="Arial"/>
        </w:rPr>
        <w:t>9</w:t>
      </w:r>
      <w:r w:rsidR="000913EA">
        <w:rPr>
          <w:rFonts w:ascii="Arial" w:hAnsi="Arial" w:cs="Arial"/>
        </w:rPr>
        <w:t xml:space="preserve">.8 </w:t>
      </w:r>
      <w:r w:rsidR="00BA723F">
        <w:rPr>
          <w:rFonts w:ascii="Arial" w:hAnsi="Arial" w:cs="Arial"/>
        </w:rPr>
        <w:tab/>
      </w:r>
      <w:r w:rsidR="00A120F4">
        <w:rPr>
          <w:rFonts w:ascii="Arial" w:hAnsi="Arial" w:cs="Arial"/>
        </w:rPr>
        <w:t xml:space="preserve">The LGA has also produced publications and tools to support the public health role of councils.  </w:t>
      </w:r>
    </w:p>
    <w:p w:rsidR="000C562A" w:rsidRDefault="000C562A" w:rsidP="00BA723F">
      <w:pPr>
        <w:ind w:left="1276" w:hanging="567"/>
        <w:rPr>
          <w:rFonts w:ascii="Arial" w:hAnsi="Arial" w:cs="Arial"/>
        </w:rPr>
      </w:pPr>
    </w:p>
    <w:p w:rsidR="00FE74F5" w:rsidRPr="004705EE" w:rsidRDefault="00A30937" w:rsidP="009E58D1">
      <w:pPr>
        <w:pStyle w:val="ListParagraph"/>
        <w:numPr>
          <w:ilvl w:val="2"/>
          <w:numId w:val="40"/>
        </w:numPr>
        <w:ind w:left="2127" w:hanging="851"/>
        <w:rPr>
          <w:rStyle w:val="Hyperlink"/>
          <w:rFonts w:ascii="Arial" w:hAnsi="Arial" w:cs="Arial"/>
          <w:color w:val="auto"/>
          <w:u w:val="none"/>
        </w:rPr>
      </w:pPr>
      <w:hyperlink r:id="rId28" w:history="1">
        <w:r w:rsidR="001E58AD" w:rsidRPr="00FE74F5">
          <w:rPr>
            <w:rStyle w:val="Hyperlink"/>
            <w:rFonts w:ascii="Arial" w:hAnsi="Arial" w:cs="Arial"/>
          </w:rPr>
          <w:t>Public health transformation twenty months on: adding value to tackle local health needs</w:t>
        </w:r>
      </w:hyperlink>
      <w:r w:rsidR="00FE74F5">
        <w:rPr>
          <w:rStyle w:val="Hyperlink"/>
          <w:rFonts w:ascii="Arial" w:hAnsi="Arial" w:cs="Arial"/>
        </w:rPr>
        <w:t>;</w:t>
      </w:r>
    </w:p>
    <w:p w:rsidR="004705EE" w:rsidRPr="009E58D1" w:rsidRDefault="004705EE" w:rsidP="004705EE">
      <w:pPr>
        <w:pStyle w:val="ListParagraph"/>
        <w:ind w:left="2127"/>
        <w:rPr>
          <w:rFonts w:ascii="Arial" w:hAnsi="Arial" w:cs="Arial"/>
        </w:rPr>
      </w:pPr>
    </w:p>
    <w:p w:rsidR="00FE74F5" w:rsidRDefault="00FE74F5" w:rsidP="009E58D1">
      <w:pPr>
        <w:ind w:left="2127" w:hanging="851"/>
        <w:rPr>
          <w:rFonts w:ascii="Arial" w:hAnsi="Arial" w:cs="Arial"/>
        </w:rPr>
      </w:pPr>
      <w:r>
        <w:rPr>
          <w:rFonts w:ascii="Arial" w:hAnsi="Arial" w:cs="Arial"/>
        </w:rPr>
        <w:t xml:space="preserve">9.8.2 </w:t>
      </w:r>
      <w:r>
        <w:rPr>
          <w:rFonts w:ascii="Arial" w:hAnsi="Arial" w:cs="Arial"/>
        </w:rPr>
        <w:tab/>
      </w:r>
      <w:hyperlink r:id="rId29" w:history="1">
        <w:r w:rsidR="00561595" w:rsidRPr="00FE74F5">
          <w:rPr>
            <w:rStyle w:val="Hyperlink"/>
            <w:rFonts w:ascii="Arial" w:hAnsi="Arial" w:cs="Arial"/>
          </w:rPr>
          <w:t>Making every contact count: T</w:t>
        </w:r>
        <w:r w:rsidR="00406630" w:rsidRPr="00FE74F5">
          <w:rPr>
            <w:rStyle w:val="Hyperlink"/>
            <w:rFonts w:ascii="Arial" w:hAnsi="Arial" w:cs="Arial"/>
          </w:rPr>
          <w:t>aking every opportunity to improve health and wellbeing</w:t>
        </w:r>
      </w:hyperlink>
      <w:r>
        <w:rPr>
          <w:rStyle w:val="Hyperlink"/>
          <w:rFonts w:ascii="Arial" w:hAnsi="Arial" w:cs="Arial"/>
        </w:rPr>
        <w:t>;</w:t>
      </w:r>
      <w:r w:rsidR="001E58AD" w:rsidRPr="00FE74F5">
        <w:rPr>
          <w:rStyle w:val="Hyperlink"/>
          <w:rFonts w:ascii="Arial" w:hAnsi="Arial" w:cs="Arial"/>
        </w:rPr>
        <w:t xml:space="preserve"> </w:t>
      </w:r>
      <w:r w:rsidR="00406630" w:rsidRPr="00FE74F5">
        <w:rPr>
          <w:rFonts w:ascii="Arial" w:hAnsi="Arial" w:cs="Arial"/>
        </w:rPr>
        <w:t xml:space="preserve"> </w:t>
      </w:r>
    </w:p>
    <w:p w:rsidR="004705EE" w:rsidRPr="00FE74F5" w:rsidRDefault="004705EE" w:rsidP="009E58D1">
      <w:pPr>
        <w:ind w:left="2127" w:hanging="851"/>
        <w:rPr>
          <w:rFonts w:ascii="Arial" w:hAnsi="Arial" w:cs="Arial"/>
        </w:rPr>
      </w:pPr>
    </w:p>
    <w:p w:rsidR="00A86101" w:rsidRDefault="00FE74F5" w:rsidP="009E58D1">
      <w:pPr>
        <w:ind w:left="2127" w:hanging="851"/>
        <w:rPr>
          <w:rStyle w:val="Hyperlink"/>
          <w:rFonts w:ascii="Arial" w:hAnsi="Arial" w:cs="Arial"/>
        </w:rPr>
      </w:pPr>
      <w:r>
        <w:rPr>
          <w:rFonts w:ascii="Arial" w:hAnsi="Arial" w:cs="Arial"/>
        </w:rPr>
        <w:t xml:space="preserve">9.8.3 </w:t>
      </w:r>
      <w:r>
        <w:rPr>
          <w:rFonts w:ascii="Arial" w:hAnsi="Arial" w:cs="Arial"/>
        </w:rPr>
        <w:tab/>
      </w:r>
      <w:hyperlink r:id="rId30" w:history="1">
        <w:r w:rsidR="007E5999" w:rsidRPr="00FE74F5">
          <w:rPr>
            <w:rStyle w:val="Hyperlink"/>
            <w:rFonts w:ascii="Arial" w:hAnsi="Arial" w:cs="Arial"/>
          </w:rPr>
          <w:t>Healthy Homes, healthy l</w:t>
        </w:r>
        <w:r w:rsidR="00406630" w:rsidRPr="00FE74F5">
          <w:rPr>
            <w:rStyle w:val="Hyperlink"/>
            <w:rFonts w:ascii="Arial" w:hAnsi="Arial" w:cs="Arial"/>
          </w:rPr>
          <w:t>ives</w:t>
        </w:r>
      </w:hyperlink>
      <w:r>
        <w:rPr>
          <w:rStyle w:val="Hyperlink"/>
          <w:rFonts w:ascii="Arial" w:hAnsi="Arial" w:cs="Arial"/>
        </w:rPr>
        <w:t>;</w:t>
      </w:r>
      <w:r w:rsidR="001E58AD" w:rsidRPr="00FE74F5">
        <w:rPr>
          <w:rStyle w:val="Hyperlink"/>
          <w:rFonts w:ascii="Arial" w:hAnsi="Arial" w:cs="Arial"/>
        </w:rPr>
        <w:t xml:space="preserve"> </w:t>
      </w:r>
    </w:p>
    <w:p w:rsidR="004705EE" w:rsidRPr="009E58D1" w:rsidRDefault="004705EE" w:rsidP="009E58D1">
      <w:pPr>
        <w:ind w:left="2127" w:hanging="851"/>
        <w:rPr>
          <w:rFonts w:ascii="Arial" w:hAnsi="Arial" w:cs="Arial"/>
          <w:color w:val="0000FF"/>
          <w:u w:val="single"/>
        </w:rPr>
      </w:pPr>
    </w:p>
    <w:p w:rsidR="00FE74F5" w:rsidRDefault="00FE74F5" w:rsidP="009E58D1">
      <w:pPr>
        <w:ind w:left="2127" w:hanging="851"/>
        <w:rPr>
          <w:rFonts w:ascii="Arial" w:hAnsi="Arial" w:cs="Arial"/>
        </w:rPr>
      </w:pPr>
      <w:r>
        <w:rPr>
          <w:rFonts w:ascii="Arial" w:hAnsi="Arial" w:cs="Arial"/>
        </w:rPr>
        <w:t xml:space="preserve">9.8.4 </w:t>
      </w:r>
      <w:r>
        <w:rPr>
          <w:rFonts w:ascii="Arial" w:hAnsi="Arial" w:cs="Arial"/>
        </w:rPr>
        <w:tab/>
      </w:r>
      <w:hyperlink r:id="rId31" w:history="1">
        <w:r w:rsidR="001E037E" w:rsidRPr="00FE74F5">
          <w:rPr>
            <w:rStyle w:val="Hyperlink"/>
            <w:rFonts w:ascii="Arial" w:hAnsi="Arial" w:cs="Arial"/>
          </w:rPr>
          <w:t>Making the case for public h</w:t>
        </w:r>
        <w:r w:rsidR="00406630" w:rsidRPr="00FE74F5">
          <w:rPr>
            <w:rStyle w:val="Hyperlink"/>
            <w:rFonts w:ascii="Arial" w:hAnsi="Arial" w:cs="Arial"/>
          </w:rPr>
          <w:t>ealth</w:t>
        </w:r>
        <w:r w:rsidR="001E037E" w:rsidRPr="00FE74F5">
          <w:rPr>
            <w:rStyle w:val="Hyperlink"/>
            <w:rFonts w:ascii="Arial" w:hAnsi="Arial" w:cs="Arial"/>
          </w:rPr>
          <w:t xml:space="preserve"> interventions</w:t>
        </w:r>
      </w:hyperlink>
      <w:r>
        <w:rPr>
          <w:rStyle w:val="Hyperlink"/>
          <w:rFonts w:ascii="Arial" w:hAnsi="Arial" w:cs="Arial"/>
        </w:rPr>
        <w:t>;</w:t>
      </w:r>
      <w:r w:rsidR="00406630" w:rsidRPr="00FE74F5">
        <w:rPr>
          <w:rFonts w:ascii="Arial" w:hAnsi="Arial" w:cs="Arial"/>
        </w:rPr>
        <w:t xml:space="preserve"> </w:t>
      </w:r>
    </w:p>
    <w:p w:rsidR="004705EE" w:rsidRPr="00FE74F5" w:rsidRDefault="004705EE" w:rsidP="009E58D1">
      <w:pPr>
        <w:ind w:left="2127" w:hanging="851"/>
        <w:rPr>
          <w:rFonts w:ascii="Arial" w:hAnsi="Arial" w:cs="Arial"/>
        </w:rPr>
      </w:pPr>
    </w:p>
    <w:p w:rsidR="00FE74F5" w:rsidRDefault="00FE74F5" w:rsidP="009E58D1">
      <w:pPr>
        <w:ind w:left="2127" w:hanging="851"/>
        <w:rPr>
          <w:rStyle w:val="Hyperlink"/>
          <w:rFonts w:ascii="Arial" w:hAnsi="Arial" w:cs="Arial"/>
          <w:lang w:val="en"/>
        </w:rPr>
      </w:pPr>
      <w:r>
        <w:rPr>
          <w:rFonts w:ascii="Arial" w:hAnsi="Arial" w:cs="Arial"/>
        </w:rPr>
        <w:t xml:space="preserve">9.8.5 </w:t>
      </w:r>
      <w:r>
        <w:rPr>
          <w:rFonts w:ascii="Arial" w:hAnsi="Arial" w:cs="Arial"/>
        </w:rPr>
        <w:tab/>
      </w:r>
      <w:hyperlink r:id="rId32" w:history="1">
        <w:r w:rsidR="00F4792E" w:rsidRPr="00FE74F5">
          <w:rPr>
            <w:rStyle w:val="Hyperlink"/>
            <w:rFonts w:ascii="Arial" w:hAnsi="Arial" w:cs="Arial"/>
            <w:lang w:val="en"/>
          </w:rPr>
          <w:t xml:space="preserve">Making it </w:t>
        </w:r>
        <w:proofErr w:type="gramStart"/>
        <w:r w:rsidR="00F4792E" w:rsidRPr="00FE74F5">
          <w:rPr>
            <w:rStyle w:val="Hyperlink"/>
            <w:rFonts w:ascii="Arial" w:hAnsi="Arial" w:cs="Arial"/>
            <w:lang w:val="en"/>
          </w:rPr>
          <w:t>work</w:t>
        </w:r>
        <w:proofErr w:type="gramEnd"/>
        <w:r w:rsidR="00F4792E" w:rsidRPr="00FE74F5">
          <w:rPr>
            <w:rStyle w:val="Hyperlink"/>
            <w:rFonts w:ascii="Arial" w:hAnsi="Arial" w:cs="Arial"/>
            <w:lang w:val="en"/>
          </w:rPr>
          <w:t>: a guide to whole system commissioning for sexual health, reproductive health and HIV</w:t>
        </w:r>
      </w:hyperlink>
      <w:r>
        <w:rPr>
          <w:rStyle w:val="Hyperlink"/>
          <w:rFonts w:ascii="Arial" w:hAnsi="Arial" w:cs="Arial"/>
          <w:lang w:val="en"/>
        </w:rPr>
        <w:t>;</w:t>
      </w:r>
      <w:r w:rsidR="000A2FEE">
        <w:rPr>
          <w:rStyle w:val="Hyperlink"/>
          <w:rFonts w:ascii="Arial" w:hAnsi="Arial" w:cs="Arial"/>
          <w:lang w:val="en"/>
        </w:rPr>
        <w:t xml:space="preserve"> and</w:t>
      </w:r>
    </w:p>
    <w:p w:rsidR="004705EE" w:rsidRPr="009E58D1" w:rsidRDefault="004705EE" w:rsidP="009E58D1">
      <w:pPr>
        <w:ind w:left="2127" w:hanging="851"/>
        <w:rPr>
          <w:rFonts w:ascii="Arial" w:hAnsi="Arial" w:cs="Arial"/>
          <w:color w:val="0000FF"/>
          <w:u w:val="single"/>
          <w:lang w:val="en"/>
        </w:rPr>
      </w:pPr>
    </w:p>
    <w:p w:rsidR="00406630" w:rsidRPr="00FE74F5" w:rsidRDefault="00FE74F5" w:rsidP="00FE74F5">
      <w:pPr>
        <w:ind w:left="2127" w:hanging="851"/>
        <w:rPr>
          <w:rFonts w:ascii="Arial" w:hAnsi="Arial" w:cs="Arial"/>
          <w:i/>
        </w:rPr>
      </w:pPr>
      <w:r>
        <w:rPr>
          <w:rFonts w:ascii="Arial" w:hAnsi="Arial" w:cs="Arial"/>
        </w:rPr>
        <w:t xml:space="preserve">9.8.6 </w:t>
      </w:r>
      <w:r>
        <w:rPr>
          <w:rFonts w:ascii="Arial" w:hAnsi="Arial" w:cs="Arial"/>
        </w:rPr>
        <w:tab/>
      </w:r>
      <w:hyperlink r:id="rId33" w:history="1">
        <w:r w:rsidR="00561595" w:rsidRPr="00FE74F5">
          <w:rPr>
            <w:rStyle w:val="Hyperlink"/>
            <w:rFonts w:ascii="Arial" w:hAnsi="Arial" w:cs="Arial"/>
          </w:rPr>
          <w:t>Public H</w:t>
        </w:r>
        <w:r w:rsidR="00406630" w:rsidRPr="00FE74F5">
          <w:rPr>
            <w:rStyle w:val="Hyperlink"/>
            <w:rFonts w:ascii="Arial" w:hAnsi="Arial" w:cs="Arial"/>
          </w:rPr>
          <w:t xml:space="preserve">ealth </w:t>
        </w:r>
        <w:r w:rsidR="00561595" w:rsidRPr="00FE74F5">
          <w:rPr>
            <w:rStyle w:val="Hyperlink"/>
            <w:rFonts w:ascii="Arial" w:hAnsi="Arial" w:cs="Arial"/>
          </w:rPr>
          <w:t>Opinion S</w:t>
        </w:r>
        <w:r w:rsidR="00406630" w:rsidRPr="00FE74F5">
          <w:rPr>
            <w:rStyle w:val="Hyperlink"/>
            <w:rFonts w:ascii="Arial" w:hAnsi="Arial" w:cs="Arial"/>
          </w:rPr>
          <w:t>urvey</w:t>
        </w:r>
      </w:hyperlink>
      <w:r>
        <w:rPr>
          <w:rStyle w:val="Hyperlink"/>
          <w:rFonts w:ascii="Arial" w:hAnsi="Arial" w:cs="Arial"/>
          <w:i/>
        </w:rPr>
        <w:t>;</w:t>
      </w:r>
      <w:r w:rsidR="001E58AD" w:rsidRPr="00FE74F5">
        <w:rPr>
          <w:rFonts w:ascii="Arial" w:hAnsi="Arial" w:cs="Arial"/>
          <w:i/>
        </w:rPr>
        <w:t xml:space="preserve">  </w:t>
      </w:r>
    </w:p>
    <w:p w:rsidR="00406630" w:rsidRPr="001E58AD" w:rsidRDefault="00406630" w:rsidP="009E58D1">
      <w:pPr>
        <w:rPr>
          <w:rFonts w:ascii="Arial" w:hAnsi="Arial" w:cs="Arial"/>
          <w:i/>
          <w:lang w:val="en"/>
        </w:rPr>
      </w:pPr>
    </w:p>
    <w:p w:rsidR="00D065FD" w:rsidRDefault="00D129DB" w:rsidP="00D065FD">
      <w:pPr>
        <w:rPr>
          <w:rFonts w:ascii="Arial" w:hAnsi="Arial" w:cs="Arial"/>
          <w:color w:val="000000"/>
        </w:rPr>
      </w:pPr>
      <w:r>
        <w:rPr>
          <w:rFonts w:ascii="Arial" w:hAnsi="Arial" w:cs="Arial"/>
          <w:b/>
          <w:szCs w:val="22"/>
        </w:rPr>
        <w:t>10</w:t>
      </w:r>
      <w:r w:rsidR="00680558">
        <w:rPr>
          <w:rFonts w:ascii="Arial" w:hAnsi="Arial" w:cs="Arial"/>
          <w:b/>
          <w:szCs w:val="22"/>
        </w:rPr>
        <w:t xml:space="preserve">. </w:t>
      </w:r>
      <w:r w:rsidR="00024696">
        <w:rPr>
          <w:rFonts w:ascii="Arial" w:hAnsi="Arial" w:cs="Arial"/>
          <w:b/>
          <w:szCs w:val="22"/>
        </w:rPr>
        <w:t>Funding and implementation of</w:t>
      </w:r>
      <w:r w:rsidR="00413642" w:rsidRPr="00680558">
        <w:rPr>
          <w:rFonts w:ascii="Arial" w:hAnsi="Arial" w:cs="Arial"/>
          <w:b/>
          <w:szCs w:val="22"/>
        </w:rPr>
        <w:t xml:space="preserve"> 0-5 public health responsibilities </w:t>
      </w:r>
    </w:p>
    <w:p w:rsidR="00413642" w:rsidRDefault="00413642" w:rsidP="00413642">
      <w:pPr>
        <w:pStyle w:val="ListParagraph"/>
        <w:rPr>
          <w:rFonts w:ascii="Arial" w:hAnsi="Arial" w:cs="Arial"/>
          <w:b/>
          <w:szCs w:val="22"/>
        </w:rPr>
      </w:pPr>
    </w:p>
    <w:p w:rsidR="007762CA" w:rsidRDefault="00D129DB" w:rsidP="000F1453">
      <w:pPr>
        <w:pStyle w:val="ListParagraph"/>
        <w:ind w:left="1276" w:hanging="556"/>
        <w:rPr>
          <w:rFonts w:ascii="Arial" w:hAnsi="Arial" w:cs="Arial"/>
          <w:szCs w:val="22"/>
        </w:rPr>
      </w:pPr>
      <w:r>
        <w:rPr>
          <w:rFonts w:ascii="Arial" w:hAnsi="Arial" w:cs="Arial"/>
          <w:szCs w:val="22"/>
        </w:rPr>
        <w:t>10</w:t>
      </w:r>
      <w:r w:rsidR="007762CA" w:rsidRPr="003707A4">
        <w:rPr>
          <w:rFonts w:ascii="Arial" w:hAnsi="Arial" w:cs="Arial"/>
          <w:szCs w:val="22"/>
        </w:rPr>
        <w:t xml:space="preserve">.1 </w:t>
      </w:r>
      <w:r w:rsidR="000913EA">
        <w:rPr>
          <w:rFonts w:ascii="Arial" w:hAnsi="Arial" w:cs="Arial"/>
          <w:szCs w:val="22"/>
        </w:rPr>
        <w:t xml:space="preserve"> </w:t>
      </w:r>
      <w:r w:rsidR="00024696">
        <w:rPr>
          <w:rFonts w:ascii="Arial" w:hAnsi="Arial" w:cs="Arial"/>
          <w:szCs w:val="22"/>
        </w:rPr>
        <w:t xml:space="preserve"> </w:t>
      </w:r>
      <w:r w:rsidR="001327BE">
        <w:rPr>
          <w:rFonts w:ascii="Arial" w:hAnsi="Arial" w:cs="Arial"/>
          <w:szCs w:val="22"/>
        </w:rPr>
        <w:t>The LGA</w:t>
      </w:r>
      <w:r w:rsidR="007762CA">
        <w:rPr>
          <w:rFonts w:ascii="Arial" w:hAnsi="Arial" w:cs="Arial"/>
          <w:szCs w:val="22"/>
        </w:rPr>
        <w:t xml:space="preserve"> worked with the </w:t>
      </w:r>
      <w:r w:rsidR="001327BE">
        <w:rPr>
          <w:rFonts w:ascii="Arial" w:hAnsi="Arial" w:cs="Arial"/>
          <w:szCs w:val="22"/>
        </w:rPr>
        <w:t>DH</w:t>
      </w:r>
      <w:r w:rsidR="007762CA">
        <w:rPr>
          <w:rFonts w:ascii="Arial" w:hAnsi="Arial" w:cs="Arial"/>
          <w:szCs w:val="22"/>
        </w:rPr>
        <w:t xml:space="preserve"> and</w:t>
      </w:r>
      <w:r w:rsidR="007762CA" w:rsidRPr="002E15AF">
        <w:rPr>
          <w:rFonts w:ascii="Arial" w:hAnsi="Arial" w:cs="Arial"/>
          <w:szCs w:val="22"/>
        </w:rPr>
        <w:t xml:space="preserve"> NH</w:t>
      </w:r>
      <w:r w:rsidR="001327BE">
        <w:rPr>
          <w:rFonts w:ascii="Arial" w:hAnsi="Arial" w:cs="Arial"/>
          <w:szCs w:val="22"/>
        </w:rPr>
        <w:t>SE</w:t>
      </w:r>
      <w:r w:rsidR="007762CA" w:rsidRPr="002E15AF">
        <w:rPr>
          <w:rFonts w:ascii="Arial" w:hAnsi="Arial" w:cs="Arial"/>
          <w:szCs w:val="22"/>
        </w:rPr>
        <w:t xml:space="preserve"> </w:t>
      </w:r>
      <w:r w:rsidR="007762CA">
        <w:rPr>
          <w:rFonts w:ascii="Arial" w:hAnsi="Arial" w:cs="Arial"/>
          <w:szCs w:val="22"/>
        </w:rPr>
        <w:t xml:space="preserve">to develop </w:t>
      </w:r>
      <w:r w:rsidR="007762CA" w:rsidRPr="002E15AF">
        <w:rPr>
          <w:rFonts w:ascii="Arial" w:hAnsi="Arial" w:cs="Arial"/>
          <w:szCs w:val="22"/>
        </w:rPr>
        <w:t>a</w:t>
      </w:r>
      <w:r w:rsidR="007762CA">
        <w:rPr>
          <w:rFonts w:ascii="Arial" w:hAnsi="Arial" w:cs="Arial"/>
          <w:szCs w:val="22"/>
        </w:rPr>
        <w:t xml:space="preserve"> national process to </w:t>
      </w:r>
      <w:r w:rsidR="005D33D2">
        <w:rPr>
          <w:rFonts w:ascii="Arial" w:hAnsi="Arial" w:cs="Arial"/>
          <w:szCs w:val="22"/>
        </w:rPr>
        <w:t>establish the expenditure baseline</w:t>
      </w:r>
      <w:r w:rsidR="007762CA">
        <w:rPr>
          <w:rFonts w:ascii="Arial" w:hAnsi="Arial" w:cs="Arial"/>
          <w:szCs w:val="22"/>
        </w:rPr>
        <w:t xml:space="preserve"> </w:t>
      </w:r>
      <w:r w:rsidR="000F1453">
        <w:rPr>
          <w:rFonts w:ascii="Arial" w:hAnsi="Arial" w:cs="Arial"/>
          <w:szCs w:val="22"/>
        </w:rPr>
        <w:t>for</w:t>
      </w:r>
      <w:r w:rsidR="007762CA">
        <w:rPr>
          <w:rFonts w:ascii="Arial" w:hAnsi="Arial" w:cs="Arial"/>
          <w:szCs w:val="22"/>
        </w:rPr>
        <w:t xml:space="preserve"> commissioning services for 0-5 year olds </w:t>
      </w:r>
      <w:r w:rsidR="00024696">
        <w:rPr>
          <w:rFonts w:ascii="Arial" w:hAnsi="Arial" w:cs="Arial"/>
          <w:szCs w:val="22"/>
        </w:rPr>
        <w:t>in</w:t>
      </w:r>
      <w:r w:rsidR="007762CA">
        <w:rPr>
          <w:rFonts w:ascii="Arial" w:hAnsi="Arial" w:cs="Arial"/>
          <w:szCs w:val="22"/>
        </w:rPr>
        <w:t xml:space="preserve"> 2014/15</w:t>
      </w:r>
      <w:r w:rsidR="005D33D2">
        <w:rPr>
          <w:rFonts w:ascii="Arial" w:hAnsi="Arial" w:cs="Arial"/>
          <w:szCs w:val="22"/>
        </w:rPr>
        <w:t xml:space="preserve"> in advance of the transfer of commissioning responsibilities in October 2015</w:t>
      </w:r>
      <w:r w:rsidR="000F1453">
        <w:rPr>
          <w:rFonts w:ascii="Arial" w:hAnsi="Arial" w:cs="Arial"/>
          <w:szCs w:val="22"/>
        </w:rPr>
        <w:t>. We were successful</w:t>
      </w:r>
      <w:r w:rsidR="007762CA">
        <w:rPr>
          <w:rFonts w:ascii="Arial" w:hAnsi="Arial" w:cs="Arial"/>
          <w:szCs w:val="22"/>
        </w:rPr>
        <w:t xml:space="preserve"> </w:t>
      </w:r>
      <w:r w:rsidR="000F1453">
        <w:rPr>
          <w:rFonts w:ascii="Arial" w:hAnsi="Arial" w:cs="Arial"/>
          <w:szCs w:val="22"/>
        </w:rPr>
        <w:t>in securing</w:t>
      </w:r>
      <w:r w:rsidR="007762CA">
        <w:rPr>
          <w:rFonts w:ascii="Arial" w:hAnsi="Arial" w:cs="Arial"/>
          <w:szCs w:val="22"/>
        </w:rPr>
        <w:t xml:space="preserve"> an addit</w:t>
      </w:r>
      <w:r w:rsidR="000F1453">
        <w:rPr>
          <w:rFonts w:ascii="Arial" w:hAnsi="Arial" w:cs="Arial"/>
          <w:szCs w:val="22"/>
        </w:rPr>
        <w:t>ional £2 million to address the identified funding gap</w:t>
      </w:r>
      <w:r w:rsidR="007762CA">
        <w:rPr>
          <w:rFonts w:ascii="Arial" w:hAnsi="Arial" w:cs="Arial"/>
          <w:szCs w:val="22"/>
        </w:rPr>
        <w:t xml:space="preserve">. </w:t>
      </w:r>
      <w:r w:rsidR="000F1453">
        <w:rPr>
          <w:rFonts w:ascii="Arial" w:hAnsi="Arial" w:cs="Arial"/>
          <w:szCs w:val="22"/>
        </w:rPr>
        <w:t>We also secured a commitment that</w:t>
      </w:r>
      <w:r w:rsidR="007762CA">
        <w:rPr>
          <w:rFonts w:ascii="Arial" w:hAnsi="Arial" w:cs="Arial"/>
          <w:szCs w:val="22"/>
        </w:rPr>
        <w:t xml:space="preserve"> </w:t>
      </w:r>
      <w:r w:rsidR="000F1453">
        <w:rPr>
          <w:rFonts w:ascii="Arial" w:hAnsi="Arial" w:cs="Arial"/>
          <w:szCs w:val="22"/>
        </w:rPr>
        <w:t>every</w:t>
      </w:r>
      <w:r w:rsidR="007762CA">
        <w:rPr>
          <w:rFonts w:ascii="Arial" w:hAnsi="Arial" w:cs="Arial"/>
          <w:szCs w:val="22"/>
        </w:rPr>
        <w:t xml:space="preserve"> </w:t>
      </w:r>
      <w:r w:rsidR="007762CA" w:rsidRPr="00BE0B5F">
        <w:rPr>
          <w:rFonts w:ascii="Arial" w:hAnsi="Arial" w:cs="Arial"/>
          <w:szCs w:val="22"/>
        </w:rPr>
        <w:t xml:space="preserve">local authority </w:t>
      </w:r>
      <w:r w:rsidR="000F1453">
        <w:rPr>
          <w:rFonts w:ascii="Arial" w:hAnsi="Arial" w:cs="Arial"/>
          <w:szCs w:val="22"/>
        </w:rPr>
        <w:t>will receive at least</w:t>
      </w:r>
      <w:r w:rsidR="007762CA" w:rsidRPr="00BE0B5F">
        <w:rPr>
          <w:rFonts w:ascii="Arial" w:hAnsi="Arial" w:cs="Arial"/>
          <w:szCs w:val="22"/>
        </w:rPr>
        <w:t xml:space="preserve"> </w:t>
      </w:r>
      <w:r w:rsidR="000F1453">
        <w:rPr>
          <w:rFonts w:ascii="Arial" w:hAnsi="Arial" w:cs="Arial"/>
          <w:szCs w:val="22"/>
        </w:rPr>
        <w:t xml:space="preserve">£160 </w:t>
      </w:r>
      <w:r w:rsidR="007762CA" w:rsidRPr="00BE0B5F">
        <w:rPr>
          <w:rFonts w:ascii="Arial" w:hAnsi="Arial" w:cs="Arial"/>
          <w:szCs w:val="22"/>
        </w:rPr>
        <w:t>per head (0-5)</w:t>
      </w:r>
      <w:r w:rsidR="007762CA">
        <w:rPr>
          <w:rFonts w:ascii="Arial" w:hAnsi="Arial" w:cs="Arial"/>
          <w:szCs w:val="22"/>
        </w:rPr>
        <w:t xml:space="preserve">. </w:t>
      </w:r>
      <w:r w:rsidR="000F1453">
        <w:rPr>
          <w:rFonts w:ascii="Arial" w:hAnsi="Arial" w:cs="Arial"/>
          <w:szCs w:val="22"/>
        </w:rPr>
        <w:t>T</w:t>
      </w:r>
      <w:r w:rsidR="007762CA">
        <w:rPr>
          <w:rFonts w:ascii="Arial" w:hAnsi="Arial" w:cs="Arial"/>
          <w:color w:val="000000"/>
          <w:lang w:val="en"/>
        </w:rPr>
        <w:t xml:space="preserve">he additional spend for 2015/16 is likely to be £36m higher than </w:t>
      </w:r>
      <w:r w:rsidR="000F1453">
        <w:rPr>
          <w:rFonts w:ascii="Arial" w:hAnsi="Arial" w:cs="Arial"/>
          <w:color w:val="000000"/>
          <w:lang w:val="en"/>
        </w:rPr>
        <w:t>2014/15</w:t>
      </w:r>
      <w:r w:rsidR="007762CA">
        <w:rPr>
          <w:rFonts w:ascii="Arial" w:hAnsi="Arial" w:cs="Arial"/>
          <w:color w:val="000000"/>
          <w:lang w:val="en"/>
        </w:rPr>
        <w:t xml:space="preserve"> in order to pay for the costs of the commitment to increase the numbers of Health Visitors and Family Nurse Partnerships.</w:t>
      </w:r>
      <w:r w:rsidR="007762CA">
        <w:rPr>
          <w:rFonts w:ascii="Arial" w:hAnsi="Arial" w:cs="Arial"/>
          <w:szCs w:val="22"/>
        </w:rPr>
        <w:t xml:space="preserve">  </w:t>
      </w:r>
      <w:r w:rsidR="000F1453">
        <w:rPr>
          <w:rFonts w:ascii="Arial" w:hAnsi="Arial" w:cs="Arial"/>
          <w:szCs w:val="22"/>
        </w:rPr>
        <w:t>Only</w:t>
      </w:r>
      <w:r w:rsidR="007762CA" w:rsidRPr="003707A4">
        <w:rPr>
          <w:rFonts w:ascii="Arial" w:hAnsi="Arial" w:cs="Arial"/>
          <w:szCs w:val="22"/>
        </w:rPr>
        <w:t xml:space="preserve"> a small number of </w:t>
      </w:r>
      <w:r w:rsidR="004331F6">
        <w:rPr>
          <w:rFonts w:ascii="Arial" w:hAnsi="Arial" w:cs="Arial"/>
          <w:szCs w:val="22"/>
        </w:rPr>
        <w:t>councils</w:t>
      </w:r>
      <w:r w:rsidR="007762CA" w:rsidRPr="003707A4">
        <w:rPr>
          <w:rFonts w:ascii="Arial" w:hAnsi="Arial" w:cs="Arial"/>
          <w:szCs w:val="22"/>
        </w:rPr>
        <w:t xml:space="preserve"> </w:t>
      </w:r>
      <w:r w:rsidR="000F1453">
        <w:rPr>
          <w:rFonts w:ascii="Arial" w:hAnsi="Arial" w:cs="Arial"/>
          <w:szCs w:val="22"/>
        </w:rPr>
        <w:t>require further</w:t>
      </w:r>
      <w:r w:rsidR="007762CA" w:rsidRPr="003707A4">
        <w:rPr>
          <w:rFonts w:ascii="Arial" w:hAnsi="Arial" w:cs="Arial"/>
          <w:szCs w:val="22"/>
        </w:rPr>
        <w:t xml:space="preserve"> adjustment</w:t>
      </w:r>
      <w:r w:rsidR="007762CA">
        <w:rPr>
          <w:rFonts w:ascii="Arial" w:hAnsi="Arial" w:cs="Arial"/>
          <w:szCs w:val="22"/>
        </w:rPr>
        <w:t>s</w:t>
      </w:r>
      <w:r w:rsidR="007762CA" w:rsidRPr="003707A4">
        <w:rPr>
          <w:rFonts w:ascii="Arial" w:hAnsi="Arial" w:cs="Arial"/>
          <w:szCs w:val="22"/>
        </w:rPr>
        <w:t xml:space="preserve"> </w:t>
      </w:r>
      <w:r w:rsidR="000F1453">
        <w:rPr>
          <w:rFonts w:ascii="Arial" w:hAnsi="Arial" w:cs="Arial"/>
          <w:szCs w:val="22"/>
        </w:rPr>
        <w:t>to their allocations</w:t>
      </w:r>
      <w:r w:rsidR="007762CA" w:rsidRPr="003707A4">
        <w:rPr>
          <w:rFonts w:ascii="Arial" w:hAnsi="Arial" w:cs="Arial"/>
          <w:szCs w:val="22"/>
        </w:rPr>
        <w:t xml:space="preserve">. </w:t>
      </w:r>
    </w:p>
    <w:p w:rsidR="007762CA" w:rsidRPr="003707A4" w:rsidRDefault="007762CA" w:rsidP="001D362E">
      <w:pPr>
        <w:pStyle w:val="ListParagraph"/>
        <w:ind w:left="1134" w:hanging="414"/>
        <w:rPr>
          <w:rFonts w:ascii="Arial" w:hAnsi="Arial" w:cs="Arial"/>
          <w:szCs w:val="22"/>
        </w:rPr>
      </w:pPr>
    </w:p>
    <w:p w:rsidR="007762CA" w:rsidRDefault="00D129DB" w:rsidP="000F1453">
      <w:pPr>
        <w:pStyle w:val="ListParagraph"/>
        <w:ind w:left="1276" w:hanging="567"/>
        <w:rPr>
          <w:rFonts w:ascii="Arial" w:hAnsi="Arial" w:cs="Arial"/>
          <w:szCs w:val="22"/>
        </w:rPr>
      </w:pPr>
      <w:r>
        <w:rPr>
          <w:rFonts w:ascii="Arial" w:hAnsi="Arial" w:cs="Arial"/>
          <w:szCs w:val="22"/>
        </w:rPr>
        <w:t>10</w:t>
      </w:r>
      <w:r w:rsidR="000913EA">
        <w:rPr>
          <w:rFonts w:ascii="Arial" w:hAnsi="Arial" w:cs="Arial"/>
          <w:szCs w:val="22"/>
        </w:rPr>
        <w:t>.2</w:t>
      </w:r>
      <w:r w:rsidR="007762CA" w:rsidRPr="003707A4">
        <w:rPr>
          <w:rFonts w:ascii="Arial" w:hAnsi="Arial" w:cs="Arial"/>
          <w:szCs w:val="22"/>
        </w:rPr>
        <w:t xml:space="preserve"> </w:t>
      </w:r>
      <w:r w:rsidR="007762CA">
        <w:rPr>
          <w:rFonts w:ascii="Arial" w:hAnsi="Arial" w:cs="Arial"/>
          <w:szCs w:val="22"/>
        </w:rPr>
        <w:tab/>
      </w:r>
      <w:r w:rsidR="001327BE">
        <w:rPr>
          <w:rFonts w:ascii="Arial" w:hAnsi="Arial" w:cs="Arial"/>
          <w:szCs w:val="22"/>
        </w:rPr>
        <w:t>The LGA</w:t>
      </w:r>
      <w:r w:rsidR="007762CA">
        <w:rPr>
          <w:rFonts w:ascii="Arial" w:hAnsi="Arial" w:cs="Arial"/>
          <w:szCs w:val="22"/>
        </w:rPr>
        <w:t xml:space="preserve"> </w:t>
      </w:r>
      <w:r w:rsidR="000F1453">
        <w:rPr>
          <w:rFonts w:ascii="Arial" w:hAnsi="Arial" w:cs="Arial"/>
          <w:szCs w:val="22"/>
        </w:rPr>
        <w:t xml:space="preserve">continue to make the case that </w:t>
      </w:r>
      <w:r w:rsidR="007762CA" w:rsidRPr="003707A4">
        <w:rPr>
          <w:rFonts w:ascii="Arial" w:hAnsi="Arial" w:cs="Arial"/>
          <w:szCs w:val="22"/>
        </w:rPr>
        <w:t>from</w:t>
      </w:r>
      <w:r w:rsidR="007762CA">
        <w:rPr>
          <w:rFonts w:ascii="Arial" w:hAnsi="Arial" w:cs="Arial"/>
          <w:szCs w:val="22"/>
        </w:rPr>
        <w:t xml:space="preserve"> </w:t>
      </w:r>
      <w:r w:rsidR="007762CA" w:rsidRPr="003707A4">
        <w:rPr>
          <w:rFonts w:ascii="Arial" w:hAnsi="Arial" w:cs="Arial"/>
          <w:szCs w:val="22"/>
        </w:rPr>
        <w:t>2016-17</w:t>
      </w:r>
      <w:r w:rsidR="007762CA">
        <w:rPr>
          <w:rFonts w:ascii="Arial" w:hAnsi="Arial" w:cs="Arial"/>
          <w:szCs w:val="22"/>
        </w:rPr>
        <w:t xml:space="preserve"> funding needs to move to </w:t>
      </w:r>
      <w:r w:rsidR="007762CA" w:rsidRPr="003707A4">
        <w:rPr>
          <w:rFonts w:ascii="Arial" w:hAnsi="Arial" w:cs="Arial"/>
          <w:szCs w:val="22"/>
        </w:rPr>
        <w:t>a needs</w:t>
      </w:r>
      <w:r w:rsidR="000F1453">
        <w:rPr>
          <w:rFonts w:ascii="Arial" w:hAnsi="Arial" w:cs="Arial"/>
          <w:szCs w:val="22"/>
        </w:rPr>
        <w:t>-</w:t>
      </w:r>
      <w:r w:rsidR="007762CA" w:rsidRPr="003707A4">
        <w:rPr>
          <w:rFonts w:ascii="Arial" w:hAnsi="Arial" w:cs="Arial"/>
          <w:szCs w:val="22"/>
        </w:rPr>
        <w:t>based</w:t>
      </w:r>
      <w:r w:rsidR="000F1453">
        <w:rPr>
          <w:rFonts w:ascii="Arial" w:hAnsi="Arial" w:cs="Arial"/>
          <w:szCs w:val="22"/>
        </w:rPr>
        <w:t xml:space="preserve"> </w:t>
      </w:r>
      <w:r w:rsidR="007762CA" w:rsidRPr="003707A4">
        <w:rPr>
          <w:rFonts w:ascii="Arial" w:hAnsi="Arial" w:cs="Arial"/>
          <w:szCs w:val="22"/>
        </w:rPr>
        <w:t>formula.</w:t>
      </w:r>
      <w:r w:rsidR="007762CA">
        <w:rPr>
          <w:rFonts w:ascii="Arial" w:hAnsi="Arial" w:cs="Arial"/>
          <w:szCs w:val="22"/>
        </w:rPr>
        <w:t xml:space="preserve"> In March </w:t>
      </w:r>
      <w:r w:rsidR="00240297">
        <w:rPr>
          <w:rFonts w:ascii="Arial" w:hAnsi="Arial" w:cs="Arial"/>
          <w:szCs w:val="22"/>
        </w:rPr>
        <w:t>the LGA</w:t>
      </w:r>
      <w:r w:rsidR="007762CA">
        <w:rPr>
          <w:rFonts w:ascii="Arial" w:hAnsi="Arial" w:cs="Arial"/>
          <w:szCs w:val="22"/>
        </w:rPr>
        <w:t xml:space="preserve"> responded to the </w:t>
      </w:r>
      <w:r w:rsidR="007762CA" w:rsidRPr="003707A4">
        <w:rPr>
          <w:rFonts w:ascii="Arial" w:hAnsi="Arial" w:cs="Arial"/>
          <w:szCs w:val="22"/>
        </w:rPr>
        <w:t xml:space="preserve">Advisory Committee on Resource Allocation (ACRA) </w:t>
      </w:r>
      <w:r w:rsidR="007762CA">
        <w:rPr>
          <w:rFonts w:ascii="Arial" w:hAnsi="Arial" w:cs="Arial"/>
          <w:szCs w:val="22"/>
        </w:rPr>
        <w:t xml:space="preserve">consultation on </w:t>
      </w:r>
      <w:r w:rsidR="007762CA" w:rsidRPr="003707A4">
        <w:rPr>
          <w:rFonts w:ascii="Arial" w:hAnsi="Arial" w:cs="Arial"/>
          <w:szCs w:val="22"/>
        </w:rPr>
        <w:t>the 0-5 element of the public</w:t>
      </w:r>
      <w:r w:rsidR="007762CA">
        <w:rPr>
          <w:rFonts w:ascii="Arial" w:hAnsi="Arial" w:cs="Arial"/>
          <w:szCs w:val="22"/>
        </w:rPr>
        <w:t xml:space="preserve"> </w:t>
      </w:r>
      <w:r w:rsidR="007762CA" w:rsidRPr="003707A4">
        <w:rPr>
          <w:rFonts w:ascii="Arial" w:hAnsi="Arial" w:cs="Arial"/>
          <w:szCs w:val="22"/>
        </w:rPr>
        <w:t>health grant</w:t>
      </w:r>
      <w:r w:rsidR="007762CA">
        <w:rPr>
          <w:rFonts w:ascii="Arial" w:hAnsi="Arial" w:cs="Arial"/>
          <w:szCs w:val="22"/>
        </w:rPr>
        <w:t>.</w:t>
      </w:r>
      <w:r w:rsidR="007762CA" w:rsidRPr="003707A4">
        <w:rPr>
          <w:rFonts w:ascii="Arial" w:hAnsi="Arial" w:cs="Arial"/>
          <w:szCs w:val="22"/>
        </w:rPr>
        <w:t xml:space="preserve"> </w:t>
      </w:r>
    </w:p>
    <w:p w:rsidR="000F1453" w:rsidRPr="003707A4" w:rsidRDefault="000F1453" w:rsidP="000F1453">
      <w:pPr>
        <w:pStyle w:val="ListParagraph"/>
        <w:ind w:left="1276" w:hanging="567"/>
        <w:rPr>
          <w:rFonts w:ascii="Arial" w:hAnsi="Arial" w:cs="Arial"/>
          <w:szCs w:val="22"/>
        </w:rPr>
      </w:pPr>
    </w:p>
    <w:p w:rsidR="007762CA" w:rsidRDefault="00D129DB" w:rsidP="001D362E">
      <w:pPr>
        <w:pStyle w:val="ListParagraph"/>
        <w:ind w:left="1276" w:hanging="556"/>
        <w:rPr>
          <w:rFonts w:ascii="Arial" w:hAnsi="Arial" w:cs="Arial"/>
          <w:szCs w:val="22"/>
        </w:rPr>
      </w:pPr>
      <w:r>
        <w:rPr>
          <w:rFonts w:ascii="Arial" w:hAnsi="Arial" w:cs="Arial"/>
          <w:szCs w:val="22"/>
        </w:rPr>
        <w:lastRenderedPageBreak/>
        <w:t>10</w:t>
      </w:r>
      <w:r w:rsidR="000913EA">
        <w:rPr>
          <w:rFonts w:ascii="Arial" w:hAnsi="Arial" w:cs="Arial"/>
          <w:szCs w:val="22"/>
        </w:rPr>
        <w:t>.3</w:t>
      </w:r>
      <w:r w:rsidR="007762CA" w:rsidRPr="003707A4">
        <w:rPr>
          <w:rFonts w:ascii="Arial" w:hAnsi="Arial" w:cs="Arial"/>
          <w:szCs w:val="22"/>
        </w:rPr>
        <w:t xml:space="preserve"> </w:t>
      </w:r>
      <w:r w:rsidR="007762CA">
        <w:rPr>
          <w:rFonts w:ascii="Arial" w:hAnsi="Arial" w:cs="Arial"/>
          <w:szCs w:val="22"/>
        </w:rPr>
        <w:tab/>
      </w:r>
      <w:r w:rsidR="00FC786B">
        <w:rPr>
          <w:rFonts w:ascii="Arial" w:hAnsi="Arial" w:cs="Arial"/>
          <w:szCs w:val="22"/>
        </w:rPr>
        <w:t>T</w:t>
      </w:r>
      <w:r w:rsidR="000F1453" w:rsidRPr="000F1453">
        <w:rPr>
          <w:rFonts w:ascii="Arial" w:hAnsi="Arial" w:cs="Arial"/>
          <w:szCs w:val="22"/>
        </w:rPr>
        <w:t>he LGA successfully influenced the wording</w:t>
      </w:r>
      <w:r w:rsidR="000F1453">
        <w:rPr>
          <w:rFonts w:ascii="Arial" w:hAnsi="Arial" w:cs="Arial"/>
          <w:szCs w:val="22"/>
        </w:rPr>
        <w:t xml:space="preserve"> of the</w:t>
      </w:r>
      <w:r w:rsidR="007762CA">
        <w:rPr>
          <w:rFonts w:ascii="Arial" w:hAnsi="Arial" w:cs="Arial"/>
          <w:szCs w:val="22"/>
        </w:rPr>
        <w:t xml:space="preserve"> </w:t>
      </w:r>
      <w:hyperlink r:id="rId34" w:history="1">
        <w:r w:rsidR="007762CA" w:rsidRPr="006D6AFF">
          <w:rPr>
            <w:rStyle w:val="Hyperlink"/>
            <w:rFonts w:ascii="Arial" w:hAnsi="Arial" w:cs="Arial"/>
            <w:szCs w:val="22"/>
          </w:rPr>
          <w:t>final regulations for the five mandated universal health checks delivered by health visitors</w:t>
        </w:r>
      </w:hyperlink>
      <w:r w:rsidR="00FC786B">
        <w:rPr>
          <w:rFonts w:ascii="Arial" w:hAnsi="Arial" w:cs="Arial"/>
          <w:szCs w:val="22"/>
        </w:rPr>
        <w:t xml:space="preserve"> </w:t>
      </w:r>
      <w:r w:rsidR="0052396B">
        <w:rPr>
          <w:rFonts w:ascii="Arial" w:hAnsi="Arial" w:cs="Arial"/>
          <w:szCs w:val="22"/>
        </w:rPr>
        <w:t>(</w:t>
      </w:r>
      <w:r w:rsidR="00FC786B">
        <w:rPr>
          <w:rFonts w:ascii="Arial" w:hAnsi="Arial" w:cs="Arial"/>
          <w:szCs w:val="22"/>
        </w:rPr>
        <w:t>published by DH in January 2015</w:t>
      </w:r>
      <w:r w:rsidR="0052396B">
        <w:rPr>
          <w:rFonts w:ascii="Arial" w:hAnsi="Arial" w:cs="Arial"/>
          <w:szCs w:val="22"/>
        </w:rPr>
        <w:t>)</w:t>
      </w:r>
      <w:r w:rsidR="007762CA">
        <w:rPr>
          <w:rFonts w:ascii="Arial" w:hAnsi="Arial" w:cs="Arial"/>
          <w:szCs w:val="22"/>
        </w:rPr>
        <w:t xml:space="preserve"> to </w:t>
      </w:r>
      <w:r w:rsidR="007762CA" w:rsidRPr="003707A4">
        <w:rPr>
          <w:rFonts w:ascii="Arial" w:hAnsi="Arial" w:cs="Arial"/>
          <w:szCs w:val="22"/>
        </w:rPr>
        <w:t xml:space="preserve">make it clear that councils </w:t>
      </w:r>
      <w:r w:rsidR="007762CA">
        <w:rPr>
          <w:rFonts w:ascii="Arial" w:hAnsi="Arial" w:cs="Arial"/>
          <w:szCs w:val="22"/>
        </w:rPr>
        <w:t xml:space="preserve">are </w:t>
      </w:r>
      <w:r w:rsidR="007762CA" w:rsidRPr="003707A4">
        <w:rPr>
          <w:rFonts w:ascii="Arial" w:hAnsi="Arial" w:cs="Arial"/>
          <w:szCs w:val="22"/>
        </w:rPr>
        <w:t>expected to</w:t>
      </w:r>
      <w:r w:rsidR="007762CA">
        <w:rPr>
          <w:rFonts w:ascii="Arial" w:hAnsi="Arial" w:cs="Arial"/>
          <w:szCs w:val="22"/>
        </w:rPr>
        <w:t xml:space="preserve"> only</w:t>
      </w:r>
      <w:r w:rsidR="007762CA" w:rsidRPr="003707A4">
        <w:rPr>
          <w:rFonts w:ascii="Arial" w:hAnsi="Arial" w:cs="Arial"/>
          <w:szCs w:val="22"/>
        </w:rPr>
        <w:t xml:space="preserve"> take a reasonably practicable</w:t>
      </w:r>
      <w:r w:rsidR="007762CA">
        <w:rPr>
          <w:rFonts w:ascii="Arial" w:hAnsi="Arial" w:cs="Arial"/>
          <w:szCs w:val="22"/>
        </w:rPr>
        <w:t xml:space="preserve"> </w:t>
      </w:r>
      <w:r w:rsidR="007762CA" w:rsidRPr="003707A4">
        <w:rPr>
          <w:rFonts w:ascii="Arial" w:hAnsi="Arial" w:cs="Arial"/>
          <w:szCs w:val="22"/>
        </w:rPr>
        <w:t>approach to delivering the checks</w:t>
      </w:r>
      <w:r w:rsidR="004331F6">
        <w:rPr>
          <w:rFonts w:ascii="Arial" w:hAnsi="Arial" w:cs="Arial"/>
          <w:szCs w:val="22"/>
        </w:rPr>
        <w:t>,</w:t>
      </w:r>
      <w:r w:rsidR="007762CA" w:rsidRPr="003707A4">
        <w:rPr>
          <w:rFonts w:ascii="Arial" w:hAnsi="Arial" w:cs="Arial"/>
          <w:szCs w:val="22"/>
        </w:rPr>
        <w:t xml:space="preserve"> </w:t>
      </w:r>
      <w:r w:rsidR="004331F6">
        <w:rPr>
          <w:rFonts w:ascii="Arial" w:hAnsi="Arial" w:cs="Arial"/>
          <w:szCs w:val="22"/>
        </w:rPr>
        <w:t>with</w:t>
      </w:r>
      <w:r w:rsidR="007762CA" w:rsidRPr="003707A4">
        <w:rPr>
          <w:rFonts w:ascii="Arial" w:hAnsi="Arial" w:cs="Arial"/>
          <w:szCs w:val="22"/>
        </w:rPr>
        <w:t xml:space="preserve"> continuous improvement over time</w:t>
      </w:r>
      <w:r w:rsidR="007762CA">
        <w:rPr>
          <w:rFonts w:ascii="Arial" w:hAnsi="Arial" w:cs="Arial"/>
          <w:szCs w:val="22"/>
        </w:rPr>
        <w:t xml:space="preserve">. The regulations are </w:t>
      </w:r>
      <w:r w:rsidR="004331F6">
        <w:rPr>
          <w:rFonts w:ascii="Arial" w:hAnsi="Arial" w:cs="Arial"/>
          <w:szCs w:val="22"/>
        </w:rPr>
        <w:t>time-</w:t>
      </w:r>
      <w:r w:rsidR="007762CA" w:rsidRPr="002E15AF">
        <w:rPr>
          <w:rFonts w:ascii="Arial" w:hAnsi="Arial" w:cs="Arial"/>
          <w:szCs w:val="22"/>
        </w:rPr>
        <w:t>limited</w:t>
      </w:r>
      <w:r w:rsidR="007762CA">
        <w:rPr>
          <w:rFonts w:ascii="Arial" w:hAnsi="Arial" w:cs="Arial"/>
          <w:szCs w:val="22"/>
        </w:rPr>
        <w:t xml:space="preserve"> and will be reviewed after 12 months</w:t>
      </w:r>
      <w:r w:rsidR="0052396B">
        <w:rPr>
          <w:rFonts w:ascii="Arial" w:hAnsi="Arial" w:cs="Arial"/>
          <w:szCs w:val="22"/>
        </w:rPr>
        <w:t xml:space="preserve">. </w:t>
      </w:r>
    </w:p>
    <w:p w:rsidR="007762CA" w:rsidRDefault="007762CA" w:rsidP="007762CA">
      <w:pPr>
        <w:pStyle w:val="ListParagraph"/>
        <w:rPr>
          <w:rFonts w:ascii="Arial" w:hAnsi="Arial" w:cs="Arial"/>
          <w:szCs w:val="22"/>
        </w:rPr>
      </w:pPr>
    </w:p>
    <w:p w:rsidR="00D065FD" w:rsidRPr="00413642" w:rsidRDefault="00D129DB" w:rsidP="0052396B">
      <w:pPr>
        <w:pStyle w:val="ListParagraph"/>
        <w:ind w:left="1276" w:hanging="556"/>
        <w:rPr>
          <w:rFonts w:ascii="Arial" w:hAnsi="Arial" w:cs="Arial"/>
          <w:szCs w:val="22"/>
        </w:rPr>
      </w:pPr>
      <w:r>
        <w:rPr>
          <w:rFonts w:ascii="Arial" w:hAnsi="Arial" w:cs="Arial"/>
          <w:szCs w:val="22"/>
        </w:rPr>
        <w:t>10</w:t>
      </w:r>
      <w:r w:rsidR="000913EA">
        <w:rPr>
          <w:rFonts w:ascii="Arial" w:hAnsi="Arial" w:cs="Arial"/>
          <w:szCs w:val="22"/>
        </w:rPr>
        <w:t>.4</w:t>
      </w:r>
      <w:r w:rsidR="007762CA" w:rsidRPr="003707A4">
        <w:rPr>
          <w:rFonts w:ascii="Arial" w:hAnsi="Arial" w:cs="Arial"/>
          <w:szCs w:val="22"/>
        </w:rPr>
        <w:t xml:space="preserve"> </w:t>
      </w:r>
      <w:r w:rsidR="007762CA">
        <w:rPr>
          <w:rFonts w:ascii="Arial" w:hAnsi="Arial" w:cs="Arial"/>
          <w:szCs w:val="22"/>
        </w:rPr>
        <w:tab/>
      </w:r>
      <w:r w:rsidR="007762CA" w:rsidRPr="008058B9">
        <w:rPr>
          <w:rFonts w:ascii="Arial" w:hAnsi="Arial" w:cs="Arial"/>
          <w:szCs w:val="22"/>
        </w:rPr>
        <w:t xml:space="preserve">The LGA </w:t>
      </w:r>
      <w:r w:rsidR="0052396B">
        <w:rPr>
          <w:rFonts w:ascii="Arial" w:hAnsi="Arial" w:cs="Arial"/>
          <w:szCs w:val="22"/>
        </w:rPr>
        <w:t>le</w:t>
      </w:r>
      <w:r w:rsidR="007762CA" w:rsidRPr="008058B9">
        <w:rPr>
          <w:rFonts w:ascii="Arial" w:hAnsi="Arial" w:cs="Arial"/>
          <w:szCs w:val="22"/>
        </w:rPr>
        <w:t>d a light touch self-asse</w:t>
      </w:r>
      <w:r w:rsidR="0052396B">
        <w:rPr>
          <w:rFonts w:ascii="Arial" w:hAnsi="Arial" w:cs="Arial"/>
          <w:szCs w:val="22"/>
        </w:rPr>
        <w:t>ssment process for the transfer,</w:t>
      </w:r>
      <w:r w:rsidR="007762CA">
        <w:rPr>
          <w:rFonts w:ascii="Arial" w:hAnsi="Arial" w:cs="Arial"/>
          <w:szCs w:val="22"/>
        </w:rPr>
        <w:t xml:space="preserve"> support</w:t>
      </w:r>
      <w:r w:rsidR="0052396B">
        <w:rPr>
          <w:rFonts w:ascii="Arial" w:hAnsi="Arial" w:cs="Arial"/>
          <w:szCs w:val="22"/>
        </w:rPr>
        <w:t>ed</w:t>
      </w:r>
      <w:r w:rsidR="007762CA">
        <w:rPr>
          <w:rFonts w:ascii="Arial" w:hAnsi="Arial" w:cs="Arial"/>
          <w:szCs w:val="22"/>
        </w:rPr>
        <w:t xml:space="preserve"> </w:t>
      </w:r>
      <w:r w:rsidR="0052396B">
        <w:rPr>
          <w:rFonts w:ascii="Arial" w:hAnsi="Arial" w:cs="Arial"/>
          <w:szCs w:val="22"/>
        </w:rPr>
        <w:t>by</w:t>
      </w:r>
      <w:r w:rsidR="007762CA">
        <w:rPr>
          <w:rFonts w:ascii="Arial" w:hAnsi="Arial" w:cs="Arial"/>
          <w:szCs w:val="22"/>
        </w:rPr>
        <w:t xml:space="preserve"> nine local government</w:t>
      </w:r>
      <w:r w:rsidR="0052396B">
        <w:rPr>
          <w:rFonts w:ascii="Arial" w:hAnsi="Arial" w:cs="Arial"/>
          <w:szCs w:val="22"/>
        </w:rPr>
        <w:t>-</w:t>
      </w:r>
      <w:r w:rsidR="007762CA">
        <w:rPr>
          <w:rFonts w:ascii="Arial" w:hAnsi="Arial" w:cs="Arial"/>
          <w:szCs w:val="22"/>
        </w:rPr>
        <w:t>led regional oversight groups.</w:t>
      </w:r>
      <w:r w:rsidR="0052396B">
        <w:rPr>
          <w:rFonts w:ascii="Arial" w:hAnsi="Arial" w:cs="Arial"/>
          <w:szCs w:val="22"/>
        </w:rPr>
        <w:t xml:space="preserve"> </w:t>
      </w:r>
      <w:r w:rsidR="00CF27D8">
        <w:rPr>
          <w:rFonts w:ascii="Arial" w:hAnsi="Arial" w:cs="Arial"/>
          <w:szCs w:val="22"/>
        </w:rPr>
        <w:t>The 100</w:t>
      </w:r>
      <w:r w:rsidR="007762CA">
        <w:rPr>
          <w:rFonts w:ascii="Arial" w:hAnsi="Arial" w:cs="Arial"/>
          <w:szCs w:val="22"/>
        </w:rPr>
        <w:t xml:space="preserve"> per cent response showed high levels of confidence from </w:t>
      </w:r>
      <w:r w:rsidR="0052396B">
        <w:rPr>
          <w:rFonts w:ascii="Arial" w:hAnsi="Arial" w:cs="Arial"/>
          <w:szCs w:val="22"/>
        </w:rPr>
        <w:t>councils</w:t>
      </w:r>
      <w:r w:rsidR="007762CA">
        <w:rPr>
          <w:rFonts w:ascii="Arial" w:hAnsi="Arial" w:cs="Arial"/>
          <w:szCs w:val="22"/>
        </w:rPr>
        <w:t xml:space="preserve"> about the transfer and strong joint working with NHS local teams and providers. </w:t>
      </w:r>
      <w:r w:rsidR="00CF27D8">
        <w:rPr>
          <w:rFonts w:ascii="Arial" w:hAnsi="Arial" w:cs="Arial"/>
          <w:szCs w:val="22"/>
        </w:rPr>
        <w:t>The LGA is</w:t>
      </w:r>
      <w:r w:rsidR="007762CA">
        <w:rPr>
          <w:rFonts w:ascii="Arial" w:hAnsi="Arial" w:cs="Arial"/>
          <w:szCs w:val="22"/>
        </w:rPr>
        <w:t xml:space="preserve"> working</w:t>
      </w:r>
      <w:r w:rsidR="0052396B">
        <w:rPr>
          <w:rFonts w:ascii="Arial" w:hAnsi="Arial" w:cs="Arial"/>
          <w:szCs w:val="22"/>
        </w:rPr>
        <w:t xml:space="preserve"> with partners to </w:t>
      </w:r>
      <w:r w:rsidR="005D33D2">
        <w:rPr>
          <w:rFonts w:ascii="Arial" w:hAnsi="Arial" w:cs="Arial"/>
          <w:szCs w:val="22"/>
        </w:rPr>
        <w:t xml:space="preserve">address issues raised by </w:t>
      </w:r>
      <w:r w:rsidR="004331F6">
        <w:rPr>
          <w:rFonts w:ascii="Arial" w:hAnsi="Arial" w:cs="Arial"/>
          <w:szCs w:val="22"/>
        </w:rPr>
        <w:t>councils</w:t>
      </w:r>
      <w:r w:rsidR="007762CA">
        <w:rPr>
          <w:rFonts w:ascii="Arial" w:hAnsi="Arial" w:cs="Arial"/>
          <w:szCs w:val="22"/>
        </w:rPr>
        <w:t xml:space="preserve"> </w:t>
      </w:r>
      <w:r w:rsidR="004331F6">
        <w:rPr>
          <w:rFonts w:ascii="Arial" w:hAnsi="Arial" w:cs="Arial"/>
          <w:szCs w:val="22"/>
        </w:rPr>
        <w:t>on</w:t>
      </w:r>
      <w:r w:rsidR="007762CA">
        <w:rPr>
          <w:rFonts w:ascii="Arial" w:hAnsi="Arial" w:cs="Arial"/>
          <w:szCs w:val="22"/>
        </w:rPr>
        <w:t xml:space="preserve"> data collection and reporting requirements, improvements to the Child Health Information Services and </w:t>
      </w:r>
      <w:r w:rsidR="005D33D2">
        <w:rPr>
          <w:rFonts w:ascii="Arial" w:hAnsi="Arial" w:cs="Arial"/>
          <w:szCs w:val="22"/>
        </w:rPr>
        <w:t xml:space="preserve">technical </w:t>
      </w:r>
      <w:r w:rsidR="007762CA">
        <w:rPr>
          <w:rFonts w:ascii="Arial" w:hAnsi="Arial" w:cs="Arial"/>
          <w:szCs w:val="22"/>
        </w:rPr>
        <w:t xml:space="preserve">issues around the move from registered to resident population. </w:t>
      </w:r>
      <w:r w:rsidR="00CF27D8">
        <w:rPr>
          <w:rFonts w:ascii="Arial" w:hAnsi="Arial" w:cs="Arial"/>
          <w:szCs w:val="22"/>
        </w:rPr>
        <w:t>The LGA is</w:t>
      </w:r>
      <w:r w:rsidR="007762CA">
        <w:rPr>
          <w:rFonts w:ascii="Arial" w:hAnsi="Arial" w:cs="Arial"/>
          <w:szCs w:val="22"/>
        </w:rPr>
        <w:t xml:space="preserve"> also developing briefings for elected members and officers to update them on the transfer and </w:t>
      </w:r>
      <w:r w:rsidR="00024696">
        <w:rPr>
          <w:rFonts w:ascii="Arial" w:hAnsi="Arial" w:cs="Arial"/>
          <w:szCs w:val="22"/>
        </w:rPr>
        <w:t xml:space="preserve">on </w:t>
      </w:r>
      <w:r w:rsidR="007762CA">
        <w:rPr>
          <w:rFonts w:ascii="Arial" w:hAnsi="Arial" w:cs="Arial"/>
          <w:szCs w:val="22"/>
        </w:rPr>
        <w:t>the opportunities to join up and transform services.</w:t>
      </w:r>
    </w:p>
    <w:p w:rsidR="005E4C38" w:rsidRDefault="005E4C38" w:rsidP="005E4C38">
      <w:pPr>
        <w:pStyle w:val="ListParagraph"/>
        <w:contextualSpacing/>
        <w:rPr>
          <w:rFonts w:ascii="Arial" w:hAnsi="Arial" w:cs="Arial"/>
          <w:szCs w:val="22"/>
        </w:rPr>
      </w:pPr>
    </w:p>
    <w:p w:rsidR="004721B6" w:rsidRPr="00680558" w:rsidRDefault="00D129DB" w:rsidP="00680558">
      <w:pPr>
        <w:contextualSpacing/>
        <w:rPr>
          <w:rFonts w:ascii="Arial" w:hAnsi="Arial" w:cs="Arial"/>
          <w:b/>
          <w:szCs w:val="22"/>
        </w:rPr>
      </w:pPr>
      <w:r>
        <w:rPr>
          <w:rFonts w:ascii="Arial" w:hAnsi="Arial" w:cs="Arial"/>
          <w:b/>
          <w:color w:val="000000"/>
        </w:rPr>
        <w:t>11</w:t>
      </w:r>
      <w:r w:rsidR="00680558">
        <w:rPr>
          <w:rFonts w:ascii="Arial" w:hAnsi="Arial" w:cs="Arial"/>
          <w:b/>
          <w:color w:val="000000"/>
        </w:rPr>
        <w:t xml:space="preserve">. </w:t>
      </w:r>
      <w:r w:rsidR="004721B6" w:rsidRPr="00680558">
        <w:rPr>
          <w:rFonts w:ascii="Arial" w:hAnsi="Arial" w:cs="Arial"/>
          <w:b/>
          <w:szCs w:val="22"/>
        </w:rPr>
        <w:t>Influencing and s</w:t>
      </w:r>
      <w:r w:rsidR="00413642" w:rsidRPr="00680558">
        <w:rPr>
          <w:rFonts w:ascii="Arial" w:hAnsi="Arial" w:cs="Arial"/>
          <w:b/>
          <w:szCs w:val="22"/>
        </w:rPr>
        <w:t xml:space="preserve">haping the national system for </w:t>
      </w:r>
      <w:r w:rsidR="004331F6">
        <w:rPr>
          <w:rFonts w:ascii="Arial" w:hAnsi="Arial" w:cs="Arial"/>
          <w:b/>
          <w:szCs w:val="22"/>
        </w:rPr>
        <w:t>h</w:t>
      </w:r>
      <w:r w:rsidR="00413642" w:rsidRPr="00680558">
        <w:rPr>
          <w:rFonts w:ascii="Arial" w:hAnsi="Arial" w:cs="Arial"/>
          <w:b/>
          <w:szCs w:val="22"/>
        </w:rPr>
        <w:t xml:space="preserve">ealth and </w:t>
      </w:r>
      <w:r w:rsidR="004331F6">
        <w:rPr>
          <w:rFonts w:ascii="Arial" w:hAnsi="Arial" w:cs="Arial"/>
          <w:b/>
          <w:szCs w:val="22"/>
        </w:rPr>
        <w:t>c</w:t>
      </w:r>
      <w:r w:rsidR="004721B6" w:rsidRPr="00680558">
        <w:rPr>
          <w:rFonts w:ascii="Arial" w:hAnsi="Arial" w:cs="Arial"/>
          <w:b/>
          <w:szCs w:val="22"/>
        </w:rPr>
        <w:t>are</w:t>
      </w:r>
    </w:p>
    <w:p w:rsidR="00E3693B" w:rsidRDefault="00E3693B" w:rsidP="00E3693B">
      <w:pPr>
        <w:contextualSpacing/>
        <w:rPr>
          <w:rFonts w:ascii="Arial" w:hAnsi="Arial" w:cs="Arial"/>
          <w:szCs w:val="22"/>
        </w:rPr>
      </w:pPr>
    </w:p>
    <w:p w:rsidR="00E3693B" w:rsidRPr="005E63C7" w:rsidRDefault="00D129DB" w:rsidP="0057505B">
      <w:pPr>
        <w:ind w:left="1276" w:right="566" w:hanging="567"/>
        <w:rPr>
          <w:rFonts w:ascii="Arial" w:hAnsi="Arial" w:cs="Arial"/>
          <w:color w:val="000000"/>
        </w:rPr>
      </w:pPr>
      <w:r>
        <w:rPr>
          <w:rFonts w:ascii="Arial" w:hAnsi="Arial" w:cs="Arial"/>
          <w:color w:val="000000"/>
        </w:rPr>
        <w:t>11</w:t>
      </w:r>
      <w:r w:rsidR="000913EA">
        <w:rPr>
          <w:rFonts w:ascii="Arial" w:hAnsi="Arial" w:cs="Arial"/>
          <w:color w:val="000000"/>
        </w:rPr>
        <w:t>.1.</w:t>
      </w:r>
      <w:r w:rsidR="004F11B8">
        <w:rPr>
          <w:rFonts w:ascii="Arial" w:hAnsi="Arial" w:cs="Arial"/>
          <w:color w:val="000000"/>
        </w:rPr>
        <w:t xml:space="preserve"> </w:t>
      </w:r>
      <w:r w:rsidR="00071C85" w:rsidRPr="00071C85">
        <w:rPr>
          <w:rFonts w:ascii="Arial" w:hAnsi="Arial" w:cs="Arial"/>
          <w:b/>
          <w:color w:val="000000"/>
        </w:rPr>
        <w:t>Reform and integration</w:t>
      </w:r>
      <w:r w:rsidR="00071C85" w:rsidRPr="00071C85">
        <w:rPr>
          <w:rFonts w:ascii="Arial" w:hAnsi="Arial" w:cs="Arial"/>
          <w:color w:val="000000"/>
        </w:rPr>
        <w:t xml:space="preserve"> </w:t>
      </w:r>
      <w:proofErr w:type="spellStart"/>
      <w:r w:rsidR="00D64BA1">
        <w:rPr>
          <w:rFonts w:ascii="Arial" w:hAnsi="Arial" w:cs="Arial"/>
          <w:color w:val="000000"/>
        </w:rPr>
        <w:t>Integration</w:t>
      </w:r>
      <w:proofErr w:type="spellEnd"/>
      <w:r w:rsidR="000337DC">
        <w:rPr>
          <w:rFonts w:ascii="Arial" w:hAnsi="Arial" w:cs="Arial"/>
          <w:color w:val="000000"/>
        </w:rPr>
        <w:t xml:space="preserve"> has been a key theme of all </w:t>
      </w:r>
      <w:r w:rsidR="004331F6">
        <w:rPr>
          <w:rFonts w:ascii="Arial" w:hAnsi="Arial" w:cs="Arial"/>
          <w:color w:val="000000"/>
        </w:rPr>
        <w:t>CWB</w:t>
      </w:r>
      <w:r w:rsidR="00D64BA1">
        <w:rPr>
          <w:rFonts w:ascii="Arial" w:hAnsi="Arial" w:cs="Arial"/>
          <w:color w:val="000000"/>
        </w:rPr>
        <w:t xml:space="preserve"> activities throughout 2014/15. </w:t>
      </w:r>
      <w:r w:rsidR="000337DC">
        <w:rPr>
          <w:rFonts w:ascii="Arial" w:hAnsi="Arial" w:cs="Arial"/>
          <w:color w:val="000000"/>
        </w:rPr>
        <w:t>It has</w:t>
      </w:r>
      <w:r w:rsidR="00D64BA1">
        <w:rPr>
          <w:rFonts w:ascii="Arial" w:hAnsi="Arial" w:cs="Arial"/>
          <w:color w:val="000000"/>
        </w:rPr>
        <w:t xml:space="preserve"> worked closely with </w:t>
      </w:r>
      <w:r w:rsidR="001E38FE">
        <w:rPr>
          <w:rFonts w:ascii="Arial" w:hAnsi="Arial" w:cs="Arial"/>
          <w:color w:val="000000"/>
        </w:rPr>
        <w:t>the NHS to shape its</w:t>
      </w:r>
      <w:r w:rsidR="00D64BA1">
        <w:rPr>
          <w:rFonts w:ascii="Arial" w:hAnsi="Arial" w:cs="Arial"/>
          <w:color w:val="000000"/>
        </w:rPr>
        <w:t xml:space="preserve"> joint vision and proposals </w:t>
      </w:r>
      <w:r w:rsidR="004331F6">
        <w:rPr>
          <w:rFonts w:ascii="Arial" w:hAnsi="Arial" w:cs="Arial"/>
          <w:color w:val="000000"/>
        </w:rPr>
        <w:t>on</w:t>
      </w:r>
      <w:r w:rsidR="00D64BA1">
        <w:rPr>
          <w:rFonts w:ascii="Arial" w:hAnsi="Arial" w:cs="Arial"/>
          <w:color w:val="000000"/>
        </w:rPr>
        <w:t xml:space="preserve"> the future of integration. </w:t>
      </w:r>
      <w:r w:rsidR="00E3693B" w:rsidRPr="005E63C7">
        <w:rPr>
          <w:rFonts w:ascii="Arial" w:hAnsi="Arial" w:cs="Arial"/>
          <w:color w:val="000000"/>
        </w:rPr>
        <w:t xml:space="preserve">The </w:t>
      </w:r>
      <w:r w:rsidR="00D64BA1">
        <w:rPr>
          <w:rFonts w:ascii="Arial" w:hAnsi="Arial" w:cs="Arial"/>
          <w:color w:val="000000"/>
        </w:rPr>
        <w:t>LGA</w:t>
      </w:r>
      <w:r w:rsidR="00E3693B" w:rsidRPr="005E63C7">
        <w:rPr>
          <w:rFonts w:ascii="Arial" w:hAnsi="Arial" w:cs="Arial"/>
          <w:color w:val="000000"/>
        </w:rPr>
        <w:t xml:space="preserve"> and NHS Confederation </w:t>
      </w:r>
      <w:r w:rsidR="00D64BA1">
        <w:rPr>
          <w:rFonts w:ascii="Arial" w:hAnsi="Arial" w:cs="Arial"/>
          <w:color w:val="000000"/>
        </w:rPr>
        <w:t xml:space="preserve">set out </w:t>
      </w:r>
      <w:r w:rsidR="004331F6">
        <w:rPr>
          <w:rFonts w:ascii="Arial" w:hAnsi="Arial" w:cs="Arial"/>
          <w:color w:val="000000"/>
        </w:rPr>
        <w:t xml:space="preserve">the </w:t>
      </w:r>
      <w:r w:rsidR="00E3693B" w:rsidRPr="005E63C7">
        <w:rPr>
          <w:rFonts w:ascii="Arial" w:hAnsi="Arial" w:cs="Arial"/>
          <w:color w:val="000000"/>
        </w:rPr>
        <w:t>shared ambition for health and social care integr</w:t>
      </w:r>
      <w:r w:rsidR="001E38FE">
        <w:rPr>
          <w:rFonts w:ascii="Arial" w:hAnsi="Arial" w:cs="Arial"/>
          <w:color w:val="000000"/>
        </w:rPr>
        <w:t xml:space="preserve">ation in a report </w:t>
      </w:r>
      <w:hyperlink r:id="rId35" w:history="1">
        <w:proofErr w:type="gramStart"/>
        <w:r w:rsidR="001E38FE" w:rsidRPr="001E38FE">
          <w:rPr>
            <w:rStyle w:val="Hyperlink"/>
            <w:rFonts w:ascii="Arial" w:hAnsi="Arial" w:cs="Arial"/>
          </w:rPr>
          <w:t>All</w:t>
        </w:r>
        <w:proofErr w:type="gramEnd"/>
        <w:r w:rsidR="001E38FE" w:rsidRPr="001E38FE">
          <w:rPr>
            <w:rStyle w:val="Hyperlink"/>
            <w:rFonts w:ascii="Arial" w:hAnsi="Arial" w:cs="Arial"/>
          </w:rPr>
          <w:t xml:space="preserve"> together n</w:t>
        </w:r>
        <w:r w:rsidR="00E3693B" w:rsidRPr="001E38FE">
          <w:rPr>
            <w:rStyle w:val="Hyperlink"/>
            <w:rFonts w:ascii="Arial" w:hAnsi="Arial" w:cs="Arial"/>
          </w:rPr>
          <w:t xml:space="preserve">ow: </w:t>
        </w:r>
        <w:r w:rsidR="001E38FE" w:rsidRPr="001E38FE">
          <w:rPr>
            <w:rStyle w:val="Hyperlink"/>
            <w:rFonts w:ascii="Arial" w:hAnsi="Arial" w:cs="Arial"/>
          </w:rPr>
          <w:t>Making integration happen</w:t>
        </w:r>
      </w:hyperlink>
      <w:r w:rsidR="00844941">
        <w:rPr>
          <w:rFonts w:ascii="Arial" w:hAnsi="Arial" w:cs="Arial"/>
          <w:color w:val="000000"/>
        </w:rPr>
        <w:t>, published in July 2014</w:t>
      </w:r>
      <w:r w:rsidR="00E3693B" w:rsidRPr="005E63C7">
        <w:rPr>
          <w:rFonts w:ascii="Arial" w:hAnsi="Arial" w:cs="Arial"/>
          <w:color w:val="000000"/>
        </w:rPr>
        <w:t xml:space="preserve">. The report </w:t>
      </w:r>
      <w:r w:rsidR="00844941" w:rsidRPr="00844941">
        <w:rPr>
          <w:rFonts w:ascii="Arial" w:hAnsi="Arial" w:cs="Arial"/>
          <w:color w:val="000000"/>
        </w:rPr>
        <w:t>outlines a common vision for the future of the integration of health and social care</w:t>
      </w:r>
      <w:r w:rsidR="004331F6">
        <w:rPr>
          <w:rFonts w:ascii="Arial" w:hAnsi="Arial" w:cs="Arial"/>
          <w:color w:val="000000"/>
        </w:rPr>
        <w:t>,</w:t>
      </w:r>
      <w:r w:rsidR="00844941" w:rsidRPr="00844941">
        <w:rPr>
          <w:rFonts w:ascii="Arial" w:hAnsi="Arial" w:cs="Arial"/>
          <w:color w:val="000000"/>
        </w:rPr>
        <w:t xml:space="preserve"> identifies the barriers and highlights what government needs to do to incentivise and promote integration.</w:t>
      </w:r>
    </w:p>
    <w:p w:rsidR="005D33D2" w:rsidRDefault="005D33D2" w:rsidP="005D33D2">
      <w:pPr>
        <w:ind w:left="1134" w:right="566" w:hanging="414"/>
        <w:contextualSpacing/>
        <w:rPr>
          <w:rFonts w:ascii="Arial" w:hAnsi="Arial" w:cs="Arial"/>
          <w:b/>
          <w:color w:val="000000"/>
          <w:lang w:val="en-US"/>
        </w:rPr>
      </w:pPr>
    </w:p>
    <w:p w:rsidR="005D33D2" w:rsidRPr="005D33D2" w:rsidRDefault="00D129DB" w:rsidP="0057505B">
      <w:pPr>
        <w:ind w:left="1276" w:right="566" w:hanging="567"/>
        <w:contextualSpacing/>
        <w:rPr>
          <w:rFonts w:ascii="Arial" w:hAnsi="Arial" w:cs="Arial"/>
          <w:color w:val="000000"/>
        </w:rPr>
      </w:pPr>
      <w:r>
        <w:rPr>
          <w:rFonts w:ascii="Arial" w:hAnsi="Arial" w:cs="Arial"/>
          <w:color w:val="000000"/>
          <w:lang w:val="en-US"/>
        </w:rPr>
        <w:t>11</w:t>
      </w:r>
      <w:r w:rsidR="000913EA">
        <w:rPr>
          <w:rFonts w:ascii="Arial" w:hAnsi="Arial" w:cs="Arial"/>
          <w:color w:val="000000"/>
          <w:lang w:val="en-US"/>
        </w:rPr>
        <w:t xml:space="preserve">.2 </w:t>
      </w:r>
      <w:r w:rsidR="005D33D2" w:rsidRPr="005D33D2">
        <w:rPr>
          <w:rFonts w:ascii="Arial" w:hAnsi="Arial" w:cs="Arial"/>
          <w:b/>
          <w:color w:val="000000"/>
          <w:lang w:val="en-US"/>
        </w:rPr>
        <w:t xml:space="preserve">The Future of Health and Wellbeing Boards </w:t>
      </w:r>
      <w:r>
        <w:rPr>
          <w:rFonts w:ascii="Arial" w:hAnsi="Arial" w:cs="Arial"/>
          <w:b/>
          <w:color w:val="000000"/>
          <w:lang w:val="en-US"/>
        </w:rPr>
        <w:t>-</w:t>
      </w:r>
      <w:r>
        <w:rPr>
          <w:rFonts w:ascii="Arial" w:hAnsi="Arial" w:cs="Arial"/>
          <w:color w:val="000000"/>
          <w:lang w:val="en-US"/>
        </w:rPr>
        <w:t>t</w:t>
      </w:r>
      <w:r w:rsidR="005D33D2" w:rsidRPr="005D33D2">
        <w:rPr>
          <w:rFonts w:ascii="Arial" w:hAnsi="Arial" w:cs="Arial"/>
          <w:color w:val="000000"/>
          <w:lang w:val="en-US"/>
        </w:rPr>
        <w:t xml:space="preserve">he LGA and NHS Clinical Commissioners </w:t>
      </w:r>
      <w:proofErr w:type="gramStart"/>
      <w:r w:rsidR="005D33D2" w:rsidRPr="005D33D2">
        <w:rPr>
          <w:rFonts w:ascii="Arial" w:hAnsi="Arial" w:cs="Arial"/>
          <w:color w:val="000000"/>
          <w:lang w:val="en-US"/>
        </w:rPr>
        <w:t>have</w:t>
      </w:r>
      <w:proofErr w:type="gramEnd"/>
      <w:r w:rsidR="005D33D2" w:rsidRPr="005D33D2">
        <w:rPr>
          <w:rFonts w:ascii="Arial" w:hAnsi="Arial" w:cs="Arial"/>
          <w:color w:val="000000"/>
          <w:lang w:val="en-US"/>
        </w:rPr>
        <w:t xml:space="preserve"> developed an ambitious future vision for Health and Wellbeing Boards (HWBs).  The document, which will be launched at the LGA’s Annual Conference on 30 June, will issue a </w:t>
      </w:r>
      <w:r w:rsidR="005D33D2" w:rsidRPr="005D33D2">
        <w:rPr>
          <w:rFonts w:ascii="Arial" w:hAnsi="Arial" w:cs="Arial"/>
          <w:color w:val="000000"/>
        </w:rPr>
        <w:t>challenge and a call to action to local commissioners, government and national bodies to support health and wellbeing boards to achieve a radical transformation in the health of their communities. It has been prepared in consultation with members of HWBs across the country through a series of consultative events. CWB Lead Members have been influential in developing the vision and key messages.</w:t>
      </w:r>
    </w:p>
    <w:p w:rsidR="00024696" w:rsidRPr="005D33D2" w:rsidRDefault="00024696" w:rsidP="005D33D2">
      <w:pPr>
        <w:ind w:right="566"/>
        <w:contextualSpacing/>
        <w:rPr>
          <w:rFonts w:ascii="Arial" w:hAnsi="Arial" w:cs="Arial"/>
          <w:color w:val="000000"/>
        </w:rPr>
      </w:pPr>
    </w:p>
    <w:p w:rsidR="00FA7596" w:rsidRDefault="00D129DB" w:rsidP="0057505B">
      <w:pPr>
        <w:ind w:left="1276" w:right="566" w:hanging="567"/>
        <w:contextualSpacing/>
        <w:rPr>
          <w:rFonts w:ascii="Arial" w:hAnsi="Arial" w:cs="Arial"/>
          <w:color w:val="000000"/>
          <w:lang w:val="en-US"/>
        </w:rPr>
      </w:pPr>
      <w:r>
        <w:rPr>
          <w:rFonts w:ascii="Arial" w:hAnsi="Arial" w:cs="Arial"/>
          <w:color w:val="000000"/>
          <w:lang w:val="en-US"/>
        </w:rPr>
        <w:t>11</w:t>
      </w:r>
      <w:r w:rsidR="000913EA">
        <w:rPr>
          <w:rFonts w:ascii="Arial" w:hAnsi="Arial" w:cs="Arial"/>
          <w:color w:val="000000"/>
          <w:lang w:val="en-US"/>
        </w:rPr>
        <w:t>.3</w:t>
      </w:r>
      <w:r w:rsidR="00680558">
        <w:rPr>
          <w:rFonts w:ascii="Arial" w:hAnsi="Arial" w:cs="Arial"/>
          <w:color w:val="000000"/>
          <w:lang w:val="en-US"/>
        </w:rPr>
        <w:tab/>
      </w:r>
      <w:r w:rsidR="00071C85" w:rsidRPr="00071C85">
        <w:rPr>
          <w:rFonts w:ascii="Arial" w:hAnsi="Arial" w:cs="Arial"/>
          <w:b/>
          <w:color w:val="000000"/>
        </w:rPr>
        <w:t>Integrated Personal Commissioning Programme</w:t>
      </w:r>
      <w:r>
        <w:rPr>
          <w:rFonts w:ascii="Arial" w:hAnsi="Arial" w:cs="Arial"/>
          <w:b/>
          <w:color w:val="000000"/>
        </w:rPr>
        <w:t>-</w:t>
      </w:r>
      <w:r w:rsidR="00C030B7">
        <w:rPr>
          <w:rFonts w:ascii="Arial" w:hAnsi="Arial" w:cs="Arial"/>
          <w:color w:val="000000"/>
          <w:lang w:val="en-US"/>
        </w:rPr>
        <w:t>In July 2014 NHSE</w:t>
      </w:r>
      <w:r w:rsidR="00FA7596">
        <w:rPr>
          <w:rFonts w:ascii="Arial" w:hAnsi="Arial" w:cs="Arial"/>
          <w:color w:val="000000"/>
          <w:lang w:val="en-US"/>
        </w:rPr>
        <w:t xml:space="preserve"> and the LGA, working in partnership with ADASS and </w:t>
      </w:r>
      <w:r w:rsidR="00C030B7">
        <w:rPr>
          <w:rFonts w:ascii="Arial" w:hAnsi="Arial" w:cs="Arial"/>
          <w:color w:val="000000"/>
          <w:lang w:val="en-US"/>
        </w:rPr>
        <w:t>T</w:t>
      </w:r>
      <w:r w:rsidR="00C046C0">
        <w:rPr>
          <w:rFonts w:ascii="Arial" w:hAnsi="Arial" w:cs="Arial"/>
          <w:color w:val="000000"/>
          <w:lang w:val="en-US"/>
        </w:rPr>
        <w:t xml:space="preserve">hink </w:t>
      </w:r>
      <w:r w:rsidR="00C030B7">
        <w:rPr>
          <w:rFonts w:ascii="Arial" w:hAnsi="Arial" w:cs="Arial"/>
          <w:color w:val="000000"/>
          <w:lang w:val="en-US"/>
        </w:rPr>
        <w:t>L</w:t>
      </w:r>
      <w:r w:rsidR="00C046C0">
        <w:rPr>
          <w:rFonts w:ascii="Arial" w:hAnsi="Arial" w:cs="Arial"/>
          <w:color w:val="000000"/>
          <w:lang w:val="en-US"/>
        </w:rPr>
        <w:t xml:space="preserve">ocal </w:t>
      </w:r>
      <w:r w:rsidR="00C030B7">
        <w:rPr>
          <w:rFonts w:ascii="Arial" w:hAnsi="Arial" w:cs="Arial"/>
          <w:color w:val="000000"/>
          <w:lang w:val="en-US"/>
        </w:rPr>
        <w:t>A</w:t>
      </w:r>
      <w:r w:rsidR="00C046C0">
        <w:rPr>
          <w:rFonts w:ascii="Arial" w:hAnsi="Arial" w:cs="Arial"/>
          <w:color w:val="000000"/>
          <w:lang w:val="en-US"/>
        </w:rPr>
        <w:t xml:space="preserve">ct </w:t>
      </w:r>
      <w:r w:rsidR="00C030B7">
        <w:rPr>
          <w:rFonts w:ascii="Arial" w:hAnsi="Arial" w:cs="Arial"/>
          <w:color w:val="000000"/>
          <w:lang w:val="en-US"/>
        </w:rPr>
        <w:t>P</w:t>
      </w:r>
      <w:r w:rsidR="00C046C0">
        <w:rPr>
          <w:rFonts w:ascii="Arial" w:hAnsi="Arial" w:cs="Arial"/>
          <w:color w:val="000000"/>
          <w:lang w:val="en-US"/>
        </w:rPr>
        <w:t>ersonal</w:t>
      </w:r>
      <w:r w:rsidR="00FA7596">
        <w:rPr>
          <w:rFonts w:ascii="Arial" w:hAnsi="Arial" w:cs="Arial"/>
          <w:color w:val="000000"/>
          <w:lang w:val="en-US"/>
        </w:rPr>
        <w:t>, established the</w:t>
      </w:r>
      <w:r w:rsidR="00FA7596" w:rsidRPr="00FA7596">
        <w:rPr>
          <w:rFonts w:ascii="Arial" w:hAnsi="Arial" w:cs="Arial"/>
          <w:color w:val="000000"/>
          <w:lang w:val="en-US"/>
        </w:rPr>
        <w:t xml:space="preserve"> Integrated Personal Commissioning (IPC) </w:t>
      </w:r>
      <w:proofErr w:type="spellStart"/>
      <w:r w:rsidR="00FA7596" w:rsidRPr="00FA7596">
        <w:rPr>
          <w:rFonts w:ascii="Arial" w:hAnsi="Arial" w:cs="Arial"/>
          <w:color w:val="000000"/>
          <w:lang w:val="en-US"/>
        </w:rPr>
        <w:t>programme</w:t>
      </w:r>
      <w:proofErr w:type="spellEnd"/>
      <w:r w:rsidR="00FA7596">
        <w:rPr>
          <w:rFonts w:ascii="Arial" w:hAnsi="Arial" w:cs="Arial"/>
          <w:color w:val="000000"/>
          <w:lang w:val="en-US"/>
        </w:rPr>
        <w:t xml:space="preserve"> to</w:t>
      </w:r>
      <w:r w:rsidR="00FA7596" w:rsidRPr="00FA7596">
        <w:rPr>
          <w:rFonts w:ascii="Arial" w:hAnsi="Arial" w:cs="Arial"/>
          <w:color w:val="000000"/>
          <w:lang w:val="en-US"/>
        </w:rPr>
        <w:t xml:space="preserve"> blend health and social care funding for individuals, and allow them to direct how it is used.</w:t>
      </w:r>
      <w:r w:rsidR="00C030B7">
        <w:rPr>
          <w:rFonts w:ascii="Arial" w:hAnsi="Arial" w:cs="Arial"/>
          <w:color w:val="000000"/>
          <w:lang w:val="en-US"/>
        </w:rPr>
        <w:t xml:space="preserve"> Nine demonstrator</w:t>
      </w:r>
      <w:r w:rsidR="00FA7596">
        <w:rPr>
          <w:rFonts w:ascii="Arial" w:hAnsi="Arial" w:cs="Arial"/>
          <w:color w:val="000000"/>
          <w:lang w:val="en-US"/>
        </w:rPr>
        <w:t xml:space="preserve"> sites have been selected and will pilot </w:t>
      </w:r>
      <w:r w:rsidR="00D473D2">
        <w:rPr>
          <w:rFonts w:ascii="Arial" w:hAnsi="Arial" w:cs="Arial"/>
          <w:color w:val="000000"/>
          <w:lang w:val="en-US"/>
        </w:rPr>
        <w:t xml:space="preserve">a radical </w:t>
      </w:r>
      <w:r w:rsidR="00FA7596" w:rsidRPr="00FA7596">
        <w:rPr>
          <w:rFonts w:ascii="Arial" w:hAnsi="Arial" w:cs="Arial"/>
          <w:color w:val="000000"/>
          <w:lang w:val="en-US"/>
        </w:rPr>
        <w:t>approach to joining up health and social care for people with complex needs. This proposal makes a triple offer to service users, local commissioners and the voluntary sector to bring health and social care spend together at the level of the individual</w:t>
      </w:r>
      <w:r w:rsidR="00D473D2">
        <w:rPr>
          <w:rFonts w:ascii="Arial" w:hAnsi="Arial" w:cs="Arial"/>
          <w:color w:val="000000"/>
          <w:lang w:val="en-US"/>
        </w:rPr>
        <w:t xml:space="preserve">. The IPC </w:t>
      </w:r>
      <w:proofErr w:type="spellStart"/>
      <w:r w:rsidR="00D473D2">
        <w:rPr>
          <w:rFonts w:ascii="Arial" w:hAnsi="Arial" w:cs="Arial"/>
          <w:color w:val="000000"/>
          <w:lang w:val="en-US"/>
        </w:rPr>
        <w:t>Programme</w:t>
      </w:r>
      <w:proofErr w:type="spellEnd"/>
      <w:r w:rsidR="00D473D2">
        <w:rPr>
          <w:rFonts w:ascii="Arial" w:hAnsi="Arial" w:cs="Arial"/>
          <w:color w:val="000000"/>
          <w:lang w:val="en-US"/>
        </w:rPr>
        <w:t xml:space="preserve"> Board is co-chaired by NHSE and the LGA.</w:t>
      </w:r>
    </w:p>
    <w:p w:rsidR="005D64CD" w:rsidRDefault="005D64CD" w:rsidP="00A86101">
      <w:pPr>
        <w:ind w:right="566"/>
        <w:contextualSpacing/>
        <w:rPr>
          <w:rFonts w:ascii="Arial" w:hAnsi="Arial" w:cs="Arial"/>
          <w:color w:val="000000"/>
          <w:lang w:val="en-US"/>
        </w:rPr>
      </w:pPr>
    </w:p>
    <w:p w:rsidR="00BB451A" w:rsidRDefault="00D129DB" w:rsidP="0057505B">
      <w:pPr>
        <w:ind w:left="1276" w:right="566" w:hanging="567"/>
        <w:contextualSpacing/>
        <w:rPr>
          <w:rFonts w:ascii="Arial" w:hAnsi="Arial" w:cs="Arial"/>
          <w:color w:val="000000"/>
        </w:rPr>
      </w:pPr>
      <w:r>
        <w:rPr>
          <w:rFonts w:ascii="Arial" w:hAnsi="Arial" w:cs="Arial"/>
          <w:color w:val="000000"/>
        </w:rPr>
        <w:t>11</w:t>
      </w:r>
      <w:r w:rsidR="000913EA">
        <w:rPr>
          <w:rFonts w:ascii="Arial" w:hAnsi="Arial" w:cs="Arial"/>
          <w:color w:val="000000"/>
        </w:rPr>
        <w:t>.4.</w:t>
      </w:r>
      <w:r w:rsidR="00680558">
        <w:rPr>
          <w:rFonts w:ascii="Arial" w:hAnsi="Arial" w:cs="Arial"/>
          <w:color w:val="000000"/>
        </w:rPr>
        <w:t xml:space="preserve"> </w:t>
      </w:r>
      <w:r w:rsidR="00680558">
        <w:rPr>
          <w:rFonts w:ascii="Arial" w:hAnsi="Arial" w:cs="Arial"/>
          <w:color w:val="000000"/>
        </w:rPr>
        <w:tab/>
      </w:r>
      <w:r w:rsidR="00071C85" w:rsidRPr="00071C85">
        <w:rPr>
          <w:rFonts w:ascii="Arial" w:hAnsi="Arial" w:cs="Arial"/>
          <w:b/>
          <w:color w:val="000000"/>
        </w:rPr>
        <w:t>Shared principles for redesigning the health and social care landscape</w:t>
      </w:r>
      <w:r w:rsidR="00071C85">
        <w:rPr>
          <w:rFonts w:ascii="Arial" w:hAnsi="Arial" w:cs="Arial"/>
          <w:b/>
          <w:color w:val="000000"/>
        </w:rPr>
        <w:t xml:space="preserve"> </w:t>
      </w:r>
      <w:r w:rsidR="00540CE1">
        <w:rPr>
          <w:rFonts w:ascii="Arial" w:hAnsi="Arial" w:cs="Arial"/>
          <w:color w:val="000000"/>
        </w:rPr>
        <w:t xml:space="preserve">The </w:t>
      </w:r>
      <w:hyperlink r:id="rId36" w:history="1">
        <w:r w:rsidR="00540CE1" w:rsidRPr="00540CE1">
          <w:rPr>
            <w:rStyle w:val="Hyperlink"/>
            <w:rFonts w:ascii="Arial" w:hAnsi="Arial" w:cs="Arial"/>
          </w:rPr>
          <w:t>First 100 Days</w:t>
        </w:r>
      </w:hyperlink>
      <w:r w:rsidR="00D473D2">
        <w:rPr>
          <w:rFonts w:ascii="Arial" w:hAnsi="Arial" w:cs="Arial"/>
          <w:color w:val="000000"/>
        </w:rPr>
        <w:t xml:space="preserve"> included proposals for the LGA to </w:t>
      </w:r>
      <w:r w:rsidR="00BB451A">
        <w:rPr>
          <w:rFonts w:ascii="Arial" w:hAnsi="Arial" w:cs="Arial"/>
          <w:color w:val="000000"/>
        </w:rPr>
        <w:t>promote</w:t>
      </w:r>
      <w:r w:rsidR="00D473D2">
        <w:rPr>
          <w:rFonts w:ascii="Arial" w:hAnsi="Arial" w:cs="Arial"/>
          <w:color w:val="000000"/>
        </w:rPr>
        <w:t xml:space="preserve"> ‘five tests</w:t>
      </w:r>
      <w:r w:rsidR="00BB451A">
        <w:rPr>
          <w:rFonts w:ascii="Arial" w:hAnsi="Arial" w:cs="Arial"/>
          <w:color w:val="000000"/>
        </w:rPr>
        <w:t xml:space="preserve"> for health and social care redesign’ as best practice to support local consultation on redesigning services.  </w:t>
      </w:r>
      <w:r w:rsidR="00D02612">
        <w:rPr>
          <w:rFonts w:ascii="Arial" w:hAnsi="Arial" w:cs="Arial"/>
          <w:color w:val="000000"/>
        </w:rPr>
        <w:t>It has</w:t>
      </w:r>
      <w:r w:rsidR="00BB451A">
        <w:rPr>
          <w:rFonts w:ascii="Arial" w:hAnsi="Arial" w:cs="Arial"/>
          <w:color w:val="000000"/>
        </w:rPr>
        <w:t xml:space="preserve"> piloted the tests in three areas with key stakeholders from health, social care and community voice groups and </w:t>
      </w:r>
      <w:r w:rsidR="00C046C0">
        <w:rPr>
          <w:rFonts w:ascii="Arial" w:hAnsi="Arial" w:cs="Arial"/>
          <w:color w:val="000000"/>
        </w:rPr>
        <w:t>will be</w:t>
      </w:r>
      <w:r w:rsidR="00BB451A">
        <w:rPr>
          <w:rFonts w:ascii="Arial" w:hAnsi="Arial" w:cs="Arial"/>
          <w:color w:val="000000"/>
        </w:rPr>
        <w:t xml:space="preserve"> publish</w:t>
      </w:r>
      <w:r w:rsidR="00C046C0">
        <w:rPr>
          <w:rFonts w:ascii="Arial" w:hAnsi="Arial" w:cs="Arial"/>
          <w:color w:val="000000"/>
        </w:rPr>
        <w:t>ed</w:t>
      </w:r>
      <w:r w:rsidR="00BB451A">
        <w:rPr>
          <w:rFonts w:ascii="Arial" w:hAnsi="Arial" w:cs="Arial"/>
          <w:color w:val="000000"/>
        </w:rPr>
        <w:t xml:space="preserve"> in the summer.</w:t>
      </w:r>
    </w:p>
    <w:p w:rsidR="00BB451A" w:rsidRDefault="00BB451A" w:rsidP="00D473D2">
      <w:pPr>
        <w:ind w:left="360" w:right="566"/>
        <w:contextualSpacing/>
        <w:rPr>
          <w:rFonts w:ascii="Arial" w:hAnsi="Arial" w:cs="Arial"/>
          <w:color w:val="000000"/>
        </w:rPr>
      </w:pPr>
    </w:p>
    <w:p w:rsidR="00D473D2" w:rsidRDefault="00D129DB" w:rsidP="0057505B">
      <w:pPr>
        <w:ind w:left="1276" w:right="566" w:hanging="567"/>
        <w:contextualSpacing/>
        <w:rPr>
          <w:rFonts w:ascii="Arial" w:hAnsi="Arial" w:cs="Arial"/>
          <w:color w:val="000000"/>
        </w:rPr>
      </w:pPr>
      <w:r>
        <w:rPr>
          <w:rFonts w:ascii="Arial" w:hAnsi="Arial" w:cs="Arial"/>
          <w:color w:val="000000"/>
        </w:rPr>
        <w:lastRenderedPageBreak/>
        <w:t>11</w:t>
      </w:r>
      <w:r w:rsidR="000913EA">
        <w:rPr>
          <w:rFonts w:ascii="Arial" w:hAnsi="Arial" w:cs="Arial"/>
          <w:color w:val="000000"/>
        </w:rPr>
        <w:t>.5</w:t>
      </w:r>
      <w:r w:rsidR="00680558">
        <w:rPr>
          <w:rFonts w:ascii="Arial" w:hAnsi="Arial" w:cs="Arial"/>
          <w:color w:val="000000"/>
        </w:rPr>
        <w:t xml:space="preserve"> </w:t>
      </w:r>
      <w:r w:rsidR="00680558">
        <w:rPr>
          <w:rFonts w:ascii="Arial" w:hAnsi="Arial" w:cs="Arial"/>
          <w:color w:val="000000"/>
        </w:rPr>
        <w:tab/>
      </w:r>
      <w:r w:rsidR="00BB451A">
        <w:rPr>
          <w:rFonts w:ascii="Arial" w:hAnsi="Arial" w:cs="Arial"/>
          <w:color w:val="000000"/>
        </w:rPr>
        <w:t xml:space="preserve">In October 2014 </w:t>
      </w:r>
      <w:r w:rsidR="00D02612">
        <w:rPr>
          <w:rFonts w:ascii="Arial" w:hAnsi="Arial" w:cs="Arial"/>
          <w:color w:val="000000"/>
        </w:rPr>
        <w:t>the LGA</w:t>
      </w:r>
      <w:r w:rsidR="00BB451A">
        <w:rPr>
          <w:rFonts w:ascii="Arial" w:hAnsi="Arial" w:cs="Arial"/>
          <w:color w:val="000000"/>
        </w:rPr>
        <w:t xml:space="preserve"> held a successful national conference for key national and local stakeholders to hear how local health and care services can be redesigned to provide greater integration, better services and better outcomes for people in a challenging financial climate. </w:t>
      </w:r>
    </w:p>
    <w:p w:rsidR="005D33D2" w:rsidRDefault="005D33D2" w:rsidP="00680558">
      <w:pPr>
        <w:ind w:left="1134" w:right="566" w:hanging="425"/>
        <w:contextualSpacing/>
        <w:rPr>
          <w:rFonts w:ascii="Arial" w:hAnsi="Arial" w:cs="Arial"/>
          <w:color w:val="000000"/>
        </w:rPr>
      </w:pPr>
    </w:p>
    <w:p w:rsidR="005D33D2" w:rsidRDefault="00D129DB" w:rsidP="00D129DB">
      <w:pPr>
        <w:ind w:left="1276" w:right="566" w:hanging="567"/>
        <w:contextualSpacing/>
        <w:rPr>
          <w:rFonts w:ascii="Arial" w:hAnsi="Arial" w:cs="Arial"/>
          <w:color w:val="000000"/>
        </w:rPr>
      </w:pPr>
      <w:r>
        <w:rPr>
          <w:rFonts w:ascii="Arial" w:hAnsi="Arial" w:cs="Arial"/>
          <w:color w:val="000000"/>
        </w:rPr>
        <w:t>11</w:t>
      </w:r>
      <w:r w:rsidR="000913EA">
        <w:rPr>
          <w:rFonts w:ascii="Arial" w:hAnsi="Arial" w:cs="Arial"/>
          <w:color w:val="000000"/>
        </w:rPr>
        <w:t xml:space="preserve">.6 </w:t>
      </w:r>
      <w:r>
        <w:rPr>
          <w:rFonts w:ascii="Arial" w:hAnsi="Arial" w:cs="Arial"/>
          <w:color w:val="000000"/>
        </w:rPr>
        <w:tab/>
      </w:r>
      <w:r w:rsidR="005D33D2" w:rsidRPr="005D33D2">
        <w:rPr>
          <w:rFonts w:ascii="Arial" w:hAnsi="Arial" w:cs="Arial"/>
          <w:color w:val="000000"/>
        </w:rPr>
        <w:t xml:space="preserve">In December, NHSE, Monitor, Trust Development Authority, PHE, Health Education England (HEE) and the Care Quality Commission (CQC) published </w:t>
      </w:r>
      <w:hyperlink r:id="rId37" w:history="1">
        <w:proofErr w:type="gramStart"/>
        <w:r w:rsidR="005D33D2" w:rsidRPr="005D33D2">
          <w:rPr>
            <w:rStyle w:val="Hyperlink"/>
            <w:rFonts w:ascii="Arial" w:hAnsi="Arial" w:cs="Arial"/>
          </w:rPr>
          <w:t>The</w:t>
        </w:r>
        <w:proofErr w:type="gramEnd"/>
        <w:r w:rsidR="005D33D2" w:rsidRPr="005D33D2">
          <w:rPr>
            <w:rStyle w:val="Hyperlink"/>
            <w:rFonts w:ascii="Arial" w:hAnsi="Arial" w:cs="Arial"/>
          </w:rPr>
          <w:t xml:space="preserve"> forward view into action: Planning for 2015/16</w:t>
        </w:r>
      </w:hyperlink>
      <w:r w:rsidR="005D33D2" w:rsidRPr="005D33D2">
        <w:rPr>
          <w:rFonts w:ascii="Arial" w:hAnsi="Arial" w:cs="Arial"/>
          <w:color w:val="000000"/>
        </w:rPr>
        <w:t xml:space="preserve"> which outlines the action needed to transform the NHS to ensure it is sustainable and effective.  The LGA is represented at senior officer level on the Forward View Extended Oversight Group and the work streams leading each aspect of the Forward View.  The LGA continues to highlight the interdependencies across health and social care, and the importance of strong system leadership through HWBs to drive transformation locally. </w:t>
      </w:r>
    </w:p>
    <w:p w:rsidR="003751F6" w:rsidRPr="00D473D2" w:rsidRDefault="003751F6" w:rsidP="00D129DB">
      <w:pPr>
        <w:ind w:left="1276" w:right="566" w:hanging="567"/>
        <w:contextualSpacing/>
        <w:rPr>
          <w:rFonts w:ascii="Arial" w:hAnsi="Arial" w:cs="Arial"/>
          <w:color w:val="000000"/>
        </w:rPr>
      </w:pPr>
    </w:p>
    <w:p w:rsidR="003751F6" w:rsidRDefault="00D129DB" w:rsidP="003751F6">
      <w:pPr>
        <w:rPr>
          <w:rFonts w:ascii="Arial" w:hAnsi="Arial" w:cs="Arial"/>
          <w:b/>
          <w:szCs w:val="22"/>
        </w:rPr>
      </w:pPr>
      <w:r>
        <w:rPr>
          <w:rFonts w:ascii="Arial" w:hAnsi="Arial" w:cs="Arial"/>
          <w:b/>
          <w:szCs w:val="22"/>
        </w:rPr>
        <w:t>12</w:t>
      </w:r>
      <w:r w:rsidR="000913EA">
        <w:rPr>
          <w:rFonts w:ascii="Arial" w:hAnsi="Arial" w:cs="Arial"/>
          <w:b/>
          <w:szCs w:val="22"/>
        </w:rPr>
        <w:t xml:space="preserve">. </w:t>
      </w:r>
      <w:r w:rsidR="003751F6" w:rsidRPr="003751F6">
        <w:rPr>
          <w:rFonts w:ascii="Arial" w:hAnsi="Arial" w:cs="Arial"/>
          <w:b/>
          <w:szCs w:val="22"/>
        </w:rPr>
        <w:t>Child and Adolescent Mental Health</w:t>
      </w:r>
      <w:r w:rsidR="00F96F1E">
        <w:rPr>
          <w:rFonts w:ascii="Arial" w:hAnsi="Arial" w:cs="Arial"/>
          <w:b/>
          <w:szCs w:val="22"/>
        </w:rPr>
        <w:t xml:space="preserve"> (CAMHS)</w:t>
      </w:r>
    </w:p>
    <w:p w:rsidR="003751F6" w:rsidRPr="003751F6" w:rsidRDefault="003751F6" w:rsidP="003751F6">
      <w:pPr>
        <w:rPr>
          <w:rFonts w:ascii="Arial" w:hAnsi="Arial" w:cs="Arial"/>
          <w:b/>
          <w:szCs w:val="22"/>
        </w:rPr>
      </w:pPr>
    </w:p>
    <w:p w:rsidR="003751F6" w:rsidRPr="003751F6" w:rsidRDefault="009804A3" w:rsidP="00780EFD">
      <w:pPr>
        <w:ind w:left="1276" w:hanging="567"/>
        <w:rPr>
          <w:rFonts w:ascii="Arial" w:hAnsi="Arial" w:cs="Arial"/>
          <w:szCs w:val="22"/>
        </w:rPr>
      </w:pPr>
      <w:r>
        <w:rPr>
          <w:rFonts w:ascii="Arial" w:hAnsi="Arial" w:cs="Arial"/>
          <w:szCs w:val="22"/>
        </w:rPr>
        <w:t>12</w:t>
      </w:r>
      <w:r w:rsidR="000913EA">
        <w:rPr>
          <w:rFonts w:ascii="Arial" w:hAnsi="Arial" w:cs="Arial"/>
          <w:szCs w:val="22"/>
        </w:rPr>
        <w:t xml:space="preserve">.1 </w:t>
      </w:r>
      <w:r w:rsidR="003751F6" w:rsidRPr="003751F6">
        <w:rPr>
          <w:rFonts w:ascii="Arial" w:hAnsi="Arial" w:cs="Arial"/>
          <w:szCs w:val="22"/>
        </w:rPr>
        <w:t xml:space="preserve">The Children and Young People’s Mental Health and Wellbeing Taskforce was established in September 2014 to </w:t>
      </w:r>
      <w:r w:rsidR="00C046C0">
        <w:rPr>
          <w:rFonts w:ascii="Arial" w:hAnsi="Arial" w:cs="Arial"/>
          <w:szCs w:val="22"/>
        </w:rPr>
        <w:t>propose</w:t>
      </w:r>
      <w:r w:rsidR="003751F6" w:rsidRPr="003751F6">
        <w:rPr>
          <w:rFonts w:ascii="Arial" w:hAnsi="Arial" w:cs="Arial"/>
          <w:szCs w:val="22"/>
        </w:rPr>
        <w:t xml:space="preserve"> ways to make it easier for children, young people, parents and carers to access help and support and to improve how children and young people’s mental health services are organised, commissioned and provided.</w:t>
      </w:r>
      <w:r w:rsidR="003751F6">
        <w:rPr>
          <w:rFonts w:ascii="Arial" w:hAnsi="Arial" w:cs="Arial"/>
          <w:szCs w:val="22"/>
        </w:rPr>
        <w:t xml:space="preserve"> </w:t>
      </w:r>
      <w:r w:rsidR="003751F6" w:rsidRPr="003751F6">
        <w:rPr>
          <w:rFonts w:ascii="Arial" w:hAnsi="Arial" w:cs="Arial"/>
          <w:szCs w:val="22"/>
        </w:rPr>
        <w:t>In March</w:t>
      </w:r>
      <w:r w:rsidR="00C046C0">
        <w:rPr>
          <w:rFonts w:ascii="Arial" w:hAnsi="Arial" w:cs="Arial"/>
          <w:szCs w:val="22"/>
        </w:rPr>
        <w:t>,</w:t>
      </w:r>
      <w:r w:rsidR="003751F6" w:rsidRPr="003751F6">
        <w:rPr>
          <w:rFonts w:ascii="Arial" w:hAnsi="Arial" w:cs="Arial"/>
          <w:szCs w:val="22"/>
        </w:rPr>
        <w:t xml:space="preserve"> the </w:t>
      </w:r>
      <w:r w:rsidR="00C046C0">
        <w:rPr>
          <w:rFonts w:ascii="Arial" w:hAnsi="Arial" w:cs="Arial"/>
          <w:szCs w:val="22"/>
        </w:rPr>
        <w:t>DH</w:t>
      </w:r>
      <w:r w:rsidR="003751F6" w:rsidRPr="003751F6">
        <w:rPr>
          <w:rFonts w:ascii="Arial" w:hAnsi="Arial" w:cs="Arial"/>
          <w:szCs w:val="22"/>
        </w:rPr>
        <w:t xml:space="preserve"> and NHS England published the </w:t>
      </w:r>
      <w:r w:rsidR="003751F6">
        <w:rPr>
          <w:rFonts w:ascii="Arial" w:hAnsi="Arial" w:cs="Arial"/>
          <w:szCs w:val="22"/>
        </w:rPr>
        <w:t>r</w:t>
      </w:r>
      <w:r w:rsidR="003751F6" w:rsidRPr="003751F6">
        <w:rPr>
          <w:rFonts w:ascii="Arial" w:hAnsi="Arial" w:cs="Arial"/>
          <w:szCs w:val="22"/>
        </w:rPr>
        <w:t>eport of the Taskforce, which sets out the changes need</w:t>
      </w:r>
      <w:r w:rsidR="003751F6">
        <w:rPr>
          <w:rFonts w:ascii="Arial" w:hAnsi="Arial" w:cs="Arial"/>
          <w:szCs w:val="22"/>
        </w:rPr>
        <w:t>ed</w:t>
      </w:r>
      <w:r w:rsidR="003751F6" w:rsidRPr="003751F6">
        <w:rPr>
          <w:rFonts w:ascii="Arial" w:hAnsi="Arial" w:cs="Arial"/>
          <w:szCs w:val="22"/>
        </w:rPr>
        <w:t xml:space="preserve"> at both local and national levels to improve the system. CWB lead members </w:t>
      </w:r>
      <w:r w:rsidR="00C046C0">
        <w:rPr>
          <w:rFonts w:ascii="Arial" w:hAnsi="Arial" w:cs="Arial"/>
          <w:szCs w:val="22"/>
        </w:rPr>
        <w:t>made</w:t>
      </w:r>
      <w:r w:rsidR="003751F6" w:rsidRPr="003751F6">
        <w:rPr>
          <w:rFonts w:ascii="Arial" w:hAnsi="Arial" w:cs="Arial"/>
          <w:szCs w:val="22"/>
        </w:rPr>
        <w:t xml:space="preserve"> an important contributi</w:t>
      </w:r>
      <w:r w:rsidR="00C046C0">
        <w:rPr>
          <w:rFonts w:ascii="Arial" w:hAnsi="Arial" w:cs="Arial"/>
          <w:szCs w:val="22"/>
        </w:rPr>
        <w:t>on</w:t>
      </w:r>
      <w:r w:rsidR="003751F6" w:rsidRPr="003751F6">
        <w:rPr>
          <w:rFonts w:ascii="Arial" w:hAnsi="Arial" w:cs="Arial"/>
          <w:szCs w:val="22"/>
        </w:rPr>
        <w:t xml:space="preserve"> to this work. </w:t>
      </w:r>
      <w:r w:rsidR="00C046C0">
        <w:rPr>
          <w:rFonts w:ascii="Arial" w:hAnsi="Arial" w:cs="Arial"/>
          <w:szCs w:val="22"/>
        </w:rPr>
        <w:t>The report highlights some</w:t>
      </w:r>
      <w:r w:rsidR="003751F6" w:rsidRPr="003751F6">
        <w:rPr>
          <w:rFonts w:ascii="Arial" w:hAnsi="Arial" w:cs="Arial"/>
          <w:szCs w:val="22"/>
        </w:rPr>
        <w:t xml:space="preserve"> key priorities</w:t>
      </w:r>
      <w:r w:rsidR="00F96F1E">
        <w:rPr>
          <w:rFonts w:ascii="Arial" w:hAnsi="Arial" w:cs="Arial"/>
          <w:szCs w:val="22"/>
        </w:rPr>
        <w:t>:</w:t>
      </w:r>
    </w:p>
    <w:p w:rsidR="003751F6" w:rsidRPr="003751F6" w:rsidRDefault="003751F6" w:rsidP="003751F6">
      <w:pPr>
        <w:rPr>
          <w:rFonts w:ascii="Arial" w:hAnsi="Arial" w:cs="Arial"/>
          <w:szCs w:val="22"/>
        </w:rPr>
      </w:pPr>
    </w:p>
    <w:p w:rsidR="00EA3AC3" w:rsidRDefault="001070F4" w:rsidP="009E58D1">
      <w:pPr>
        <w:pStyle w:val="ListParagraph"/>
        <w:numPr>
          <w:ilvl w:val="2"/>
          <w:numId w:val="41"/>
        </w:numPr>
        <w:ind w:left="2127" w:hanging="851"/>
        <w:rPr>
          <w:rFonts w:ascii="Arial" w:hAnsi="Arial" w:cs="Arial"/>
          <w:szCs w:val="22"/>
        </w:rPr>
      </w:pPr>
      <w:r>
        <w:rPr>
          <w:rFonts w:ascii="Arial" w:hAnsi="Arial" w:cs="Arial"/>
          <w:szCs w:val="22"/>
        </w:rPr>
        <w:t>I</w:t>
      </w:r>
      <w:r w:rsidR="003751F6" w:rsidRPr="00EA3AC3">
        <w:rPr>
          <w:rFonts w:ascii="Arial" w:hAnsi="Arial" w:cs="Arial"/>
          <w:szCs w:val="22"/>
        </w:rPr>
        <w:t>mproving awareness and capacity to support early intervention in non-specialist settings, including in maternal and early years health services and professionals working with vulnerable groups</w:t>
      </w:r>
      <w:r w:rsidR="00EA3AC3">
        <w:rPr>
          <w:rFonts w:ascii="Arial" w:hAnsi="Arial" w:cs="Arial"/>
          <w:szCs w:val="22"/>
        </w:rPr>
        <w:t>;</w:t>
      </w:r>
    </w:p>
    <w:p w:rsidR="004705EE" w:rsidRPr="009E58D1" w:rsidRDefault="004705EE" w:rsidP="004705EE">
      <w:pPr>
        <w:pStyle w:val="ListParagraph"/>
        <w:ind w:left="2127"/>
        <w:rPr>
          <w:rFonts w:ascii="Arial" w:hAnsi="Arial" w:cs="Arial"/>
          <w:szCs w:val="22"/>
        </w:rPr>
      </w:pPr>
    </w:p>
    <w:p w:rsidR="004705EE" w:rsidRDefault="001070F4" w:rsidP="004705EE">
      <w:pPr>
        <w:pStyle w:val="ListParagraph"/>
        <w:numPr>
          <w:ilvl w:val="2"/>
          <w:numId w:val="41"/>
        </w:numPr>
        <w:ind w:left="2127" w:hanging="851"/>
        <w:rPr>
          <w:rFonts w:ascii="Arial" w:hAnsi="Arial" w:cs="Arial"/>
          <w:szCs w:val="22"/>
        </w:rPr>
      </w:pPr>
      <w:r>
        <w:rPr>
          <w:rFonts w:ascii="Arial" w:hAnsi="Arial" w:cs="Arial"/>
          <w:szCs w:val="22"/>
        </w:rPr>
        <w:t>I</w:t>
      </w:r>
      <w:r w:rsidR="003751F6" w:rsidRPr="00EA3AC3">
        <w:rPr>
          <w:rFonts w:ascii="Arial" w:hAnsi="Arial" w:cs="Arial"/>
          <w:szCs w:val="22"/>
        </w:rPr>
        <w:t>mproving communication and referrals, including having named points of contact in schools, GP services and specialist mental health services</w:t>
      </w:r>
      <w:r w:rsidR="00EA3AC3">
        <w:rPr>
          <w:rFonts w:ascii="Arial" w:hAnsi="Arial" w:cs="Arial"/>
          <w:szCs w:val="22"/>
        </w:rPr>
        <w:t>;</w:t>
      </w:r>
      <w:r w:rsidR="003751F6" w:rsidRPr="00EA3AC3">
        <w:rPr>
          <w:rFonts w:ascii="Arial" w:hAnsi="Arial" w:cs="Arial"/>
          <w:szCs w:val="22"/>
        </w:rPr>
        <w:t xml:space="preserve"> </w:t>
      </w:r>
    </w:p>
    <w:p w:rsidR="004705EE" w:rsidRPr="004705EE" w:rsidRDefault="004705EE" w:rsidP="004705EE">
      <w:pPr>
        <w:rPr>
          <w:rFonts w:ascii="Arial" w:hAnsi="Arial" w:cs="Arial"/>
          <w:szCs w:val="22"/>
        </w:rPr>
      </w:pPr>
    </w:p>
    <w:p w:rsidR="00EA3AC3" w:rsidRDefault="001070F4" w:rsidP="009E58D1">
      <w:pPr>
        <w:pStyle w:val="ListParagraph"/>
        <w:numPr>
          <w:ilvl w:val="2"/>
          <w:numId w:val="41"/>
        </w:numPr>
        <w:ind w:left="2127" w:hanging="851"/>
        <w:rPr>
          <w:rFonts w:ascii="Arial" w:hAnsi="Arial" w:cs="Arial"/>
          <w:szCs w:val="22"/>
        </w:rPr>
      </w:pPr>
      <w:r>
        <w:rPr>
          <w:rFonts w:ascii="Arial" w:hAnsi="Arial" w:cs="Arial"/>
          <w:szCs w:val="22"/>
        </w:rPr>
        <w:t>L</w:t>
      </w:r>
      <w:r w:rsidR="003751F6" w:rsidRPr="00EA3AC3">
        <w:rPr>
          <w:rFonts w:ascii="Arial" w:hAnsi="Arial" w:cs="Arial"/>
          <w:szCs w:val="22"/>
        </w:rPr>
        <w:t>ocal transformation plans covering the range of children’s mental health needs from prevention to crisis care</w:t>
      </w:r>
      <w:r w:rsidR="00EA3AC3">
        <w:rPr>
          <w:rFonts w:ascii="Arial" w:hAnsi="Arial" w:cs="Arial"/>
          <w:szCs w:val="22"/>
        </w:rPr>
        <w:t>;</w:t>
      </w:r>
      <w:r w:rsidR="003751F6" w:rsidRPr="00EA3AC3">
        <w:rPr>
          <w:rFonts w:ascii="Arial" w:hAnsi="Arial" w:cs="Arial"/>
          <w:szCs w:val="22"/>
        </w:rPr>
        <w:t xml:space="preserve"> </w:t>
      </w:r>
    </w:p>
    <w:p w:rsidR="004705EE" w:rsidRPr="004705EE" w:rsidRDefault="004705EE" w:rsidP="004705EE">
      <w:pPr>
        <w:rPr>
          <w:rFonts w:ascii="Arial" w:hAnsi="Arial" w:cs="Arial"/>
          <w:szCs w:val="22"/>
        </w:rPr>
      </w:pPr>
    </w:p>
    <w:p w:rsidR="003751F6" w:rsidRPr="00EA3AC3" w:rsidRDefault="001070F4" w:rsidP="000A2FEE">
      <w:pPr>
        <w:pStyle w:val="ListParagraph"/>
        <w:numPr>
          <w:ilvl w:val="2"/>
          <w:numId w:val="41"/>
        </w:numPr>
        <w:ind w:left="2127" w:hanging="851"/>
        <w:rPr>
          <w:rFonts w:ascii="Arial" w:hAnsi="Arial" w:cs="Arial"/>
          <w:szCs w:val="22"/>
        </w:rPr>
      </w:pPr>
      <w:r>
        <w:rPr>
          <w:rFonts w:ascii="Arial" w:hAnsi="Arial" w:cs="Arial"/>
          <w:szCs w:val="22"/>
        </w:rPr>
        <w:t>I</w:t>
      </w:r>
      <w:r w:rsidR="003751F6" w:rsidRPr="00EA3AC3">
        <w:rPr>
          <w:rFonts w:ascii="Arial" w:hAnsi="Arial" w:cs="Arial"/>
          <w:szCs w:val="22"/>
        </w:rPr>
        <w:t>mproved care for children and young people in crisis so they are treated in the right place at the right time a</w:t>
      </w:r>
      <w:r w:rsidR="00EA3AC3">
        <w:rPr>
          <w:rFonts w:ascii="Arial" w:hAnsi="Arial" w:cs="Arial"/>
          <w:szCs w:val="22"/>
        </w:rPr>
        <w:t>nd as close to home as possible;</w:t>
      </w:r>
    </w:p>
    <w:p w:rsidR="003751F6" w:rsidRPr="003751F6" w:rsidRDefault="003751F6" w:rsidP="00EA3AC3">
      <w:pPr>
        <w:ind w:firstLine="556"/>
        <w:rPr>
          <w:rFonts w:ascii="Arial" w:hAnsi="Arial" w:cs="Arial"/>
          <w:szCs w:val="22"/>
        </w:rPr>
      </w:pPr>
    </w:p>
    <w:p w:rsidR="003751F6" w:rsidRDefault="009804A3" w:rsidP="00780EFD">
      <w:pPr>
        <w:ind w:left="1276" w:hanging="567"/>
        <w:rPr>
          <w:rFonts w:ascii="Arial" w:hAnsi="Arial" w:cs="Arial"/>
          <w:szCs w:val="22"/>
        </w:rPr>
      </w:pPr>
      <w:r>
        <w:rPr>
          <w:rFonts w:ascii="Arial" w:hAnsi="Arial" w:cs="Arial"/>
          <w:szCs w:val="22"/>
        </w:rPr>
        <w:t>12</w:t>
      </w:r>
      <w:r w:rsidR="000913EA">
        <w:rPr>
          <w:rFonts w:ascii="Arial" w:hAnsi="Arial" w:cs="Arial"/>
          <w:szCs w:val="22"/>
        </w:rPr>
        <w:t xml:space="preserve">.2 </w:t>
      </w:r>
      <w:r w:rsidR="003751F6">
        <w:rPr>
          <w:rFonts w:ascii="Arial" w:hAnsi="Arial" w:cs="Arial"/>
          <w:szCs w:val="22"/>
        </w:rPr>
        <w:t>The LGA is keen to</w:t>
      </w:r>
      <w:r w:rsidR="003751F6" w:rsidRPr="003751F6">
        <w:rPr>
          <w:rFonts w:ascii="Arial" w:hAnsi="Arial" w:cs="Arial"/>
          <w:szCs w:val="22"/>
        </w:rPr>
        <w:t xml:space="preserve"> work with </w:t>
      </w:r>
      <w:r w:rsidR="003751F6">
        <w:rPr>
          <w:rFonts w:ascii="Arial" w:hAnsi="Arial" w:cs="Arial"/>
          <w:szCs w:val="22"/>
        </w:rPr>
        <w:t xml:space="preserve">DH </w:t>
      </w:r>
      <w:r w:rsidR="003751F6" w:rsidRPr="003751F6">
        <w:rPr>
          <w:rFonts w:ascii="Arial" w:hAnsi="Arial" w:cs="Arial"/>
          <w:szCs w:val="22"/>
        </w:rPr>
        <w:t xml:space="preserve">and NHS England to take forward work on </w:t>
      </w:r>
      <w:r w:rsidR="00C046C0">
        <w:rPr>
          <w:rFonts w:ascii="Arial" w:hAnsi="Arial" w:cs="Arial"/>
          <w:szCs w:val="22"/>
        </w:rPr>
        <w:t>CAMHS</w:t>
      </w:r>
      <w:r w:rsidR="003751F6" w:rsidRPr="003751F6">
        <w:rPr>
          <w:rFonts w:ascii="Arial" w:hAnsi="Arial" w:cs="Arial"/>
          <w:szCs w:val="22"/>
        </w:rPr>
        <w:t xml:space="preserve"> and are having early discussions to establish next steps. </w:t>
      </w:r>
    </w:p>
    <w:p w:rsidR="003751F6" w:rsidRPr="003751F6" w:rsidRDefault="003751F6" w:rsidP="00780EFD">
      <w:pPr>
        <w:ind w:left="1276" w:hanging="567"/>
        <w:rPr>
          <w:rFonts w:ascii="Arial" w:hAnsi="Arial" w:cs="Arial"/>
          <w:szCs w:val="22"/>
        </w:rPr>
      </w:pPr>
    </w:p>
    <w:p w:rsidR="003751F6" w:rsidRPr="003751F6" w:rsidRDefault="009804A3" w:rsidP="00780EFD">
      <w:pPr>
        <w:ind w:left="1276" w:hanging="567"/>
        <w:rPr>
          <w:rFonts w:ascii="Arial" w:hAnsi="Arial" w:cs="Arial"/>
          <w:szCs w:val="22"/>
        </w:rPr>
      </w:pPr>
      <w:r>
        <w:rPr>
          <w:rFonts w:ascii="Arial" w:hAnsi="Arial" w:cs="Arial"/>
          <w:szCs w:val="22"/>
        </w:rPr>
        <w:t>12</w:t>
      </w:r>
      <w:r w:rsidR="000913EA">
        <w:rPr>
          <w:rFonts w:ascii="Arial" w:hAnsi="Arial" w:cs="Arial"/>
          <w:szCs w:val="22"/>
        </w:rPr>
        <w:t xml:space="preserve">.3 </w:t>
      </w:r>
      <w:r w:rsidR="003751F6">
        <w:rPr>
          <w:rFonts w:ascii="Arial" w:hAnsi="Arial" w:cs="Arial"/>
          <w:szCs w:val="22"/>
        </w:rPr>
        <w:t>T</w:t>
      </w:r>
      <w:r w:rsidR="003751F6" w:rsidRPr="003751F6">
        <w:rPr>
          <w:rFonts w:ascii="Arial" w:hAnsi="Arial" w:cs="Arial"/>
          <w:szCs w:val="22"/>
        </w:rPr>
        <w:t xml:space="preserve">he Government announced </w:t>
      </w:r>
      <w:r w:rsidR="00C046C0">
        <w:rPr>
          <w:rFonts w:ascii="Arial" w:hAnsi="Arial" w:cs="Arial"/>
          <w:szCs w:val="22"/>
        </w:rPr>
        <w:t xml:space="preserve">in the budget </w:t>
      </w:r>
      <w:r w:rsidR="003751F6">
        <w:rPr>
          <w:rFonts w:ascii="Arial" w:hAnsi="Arial" w:cs="Arial"/>
          <w:szCs w:val="22"/>
        </w:rPr>
        <w:t xml:space="preserve">over £1 billion </w:t>
      </w:r>
      <w:r w:rsidR="003751F6" w:rsidRPr="003751F6">
        <w:rPr>
          <w:rFonts w:ascii="Arial" w:hAnsi="Arial" w:cs="Arial"/>
          <w:szCs w:val="22"/>
        </w:rPr>
        <w:t xml:space="preserve">to improve child and adolescent mental health services over the next </w:t>
      </w:r>
      <w:r w:rsidR="00F96F1E">
        <w:rPr>
          <w:rFonts w:ascii="Arial" w:hAnsi="Arial" w:cs="Arial"/>
          <w:szCs w:val="22"/>
        </w:rPr>
        <w:t>five</w:t>
      </w:r>
      <w:r w:rsidR="003751F6" w:rsidRPr="003751F6">
        <w:rPr>
          <w:rFonts w:ascii="Arial" w:hAnsi="Arial" w:cs="Arial"/>
          <w:szCs w:val="22"/>
        </w:rPr>
        <w:t xml:space="preserve"> years</w:t>
      </w:r>
      <w:r w:rsidR="00F96F1E">
        <w:rPr>
          <w:rFonts w:ascii="Arial" w:hAnsi="Arial" w:cs="Arial"/>
          <w:szCs w:val="22"/>
        </w:rPr>
        <w:t xml:space="preserve">. This includes: </w:t>
      </w:r>
      <w:r w:rsidR="003751F6" w:rsidRPr="003751F6">
        <w:rPr>
          <w:rFonts w:ascii="Arial" w:hAnsi="Arial" w:cs="Arial"/>
          <w:szCs w:val="22"/>
        </w:rPr>
        <w:t>£118 million by 2018- 19 to complete the roll-out of the Children and Young People’s Increasing Access to Psychological Therapies</w:t>
      </w:r>
      <w:r w:rsidR="00F96F1E">
        <w:rPr>
          <w:rFonts w:ascii="Arial" w:hAnsi="Arial" w:cs="Arial"/>
          <w:szCs w:val="22"/>
        </w:rPr>
        <w:t>; i</w:t>
      </w:r>
      <w:r w:rsidR="003751F6" w:rsidRPr="003751F6">
        <w:rPr>
          <w:rFonts w:ascii="Arial" w:hAnsi="Arial" w:cs="Arial"/>
          <w:szCs w:val="22"/>
        </w:rPr>
        <w:t>nvesting £75 million over the next 5 years in maternal mental ill health services</w:t>
      </w:r>
      <w:r w:rsidR="00DC3EC5">
        <w:rPr>
          <w:rFonts w:ascii="Arial" w:hAnsi="Arial" w:cs="Arial"/>
          <w:szCs w:val="22"/>
        </w:rPr>
        <w:t xml:space="preserve">; </w:t>
      </w:r>
      <w:r w:rsidR="00DC3EC5" w:rsidRPr="003751F6">
        <w:rPr>
          <w:rFonts w:ascii="Arial" w:hAnsi="Arial" w:cs="Arial"/>
          <w:szCs w:val="22"/>
        </w:rPr>
        <w:t>£</w:t>
      </w:r>
      <w:r w:rsidR="003751F6" w:rsidRPr="003751F6">
        <w:rPr>
          <w:rFonts w:ascii="Arial" w:hAnsi="Arial" w:cs="Arial"/>
          <w:szCs w:val="22"/>
        </w:rPr>
        <w:t xml:space="preserve">1.5 million </w:t>
      </w:r>
      <w:r w:rsidR="00F96F1E">
        <w:rPr>
          <w:rFonts w:ascii="Arial" w:hAnsi="Arial" w:cs="Arial"/>
          <w:szCs w:val="22"/>
        </w:rPr>
        <w:t xml:space="preserve">from </w:t>
      </w:r>
      <w:proofErr w:type="spellStart"/>
      <w:r w:rsidR="00F96F1E">
        <w:rPr>
          <w:rFonts w:ascii="Arial" w:hAnsi="Arial" w:cs="Arial"/>
          <w:szCs w:val="22"/>
        </w:rPr>
        <w:t>DfE</w:t>
      </w:r>
      <w:proofErr w:type="spellEnd"/>
      <w:r w:rsidR="00F96F1E">
        <w:rPr>
          <w:rFonts w:ascii="Arial" w:hAnsi="Arial" w:cs="Arial"/>
          <w:szCs w:val="22"/>
        </w:rPr>
        <w:t xml:space="preserve"> </w:t>
      </w:r>
      <w:r w:rsidR="003751F6" w:rsidRPr="003751F6">
        <w:rPr>
          <w:rFonts w:ascii="Arial" w:hAnsi="Arial" w:cs="Arial"/>
          <w:szCs w:val="22"/>
        </w:rPr>
        <w:t xml:space="preserve">towards piloting joint training for designated leads in CAMHS and schools to improve access to mental health services. </w:t>
      </w:r>
    </w:p>
    <w:p w:rsidR="003751F6" w:rsidRPr="003751F6" w:rsidRDefault="003751F6" w:rsidP="003751F6">
      <w:pPr>
        <w:rPr>
          <w:rFonts w:ascii="Arial" w:hAnsi="Arial" w:cs="Arial"/>
          <w:szCs w:val="22"/>
        </w:rPr>
      </w:pPr>
    </w:p>
    <w:p w:rsidR="00E3693B" w:rsidRPr="00B15C01" w:rsidRDefault="009804A3" w:rsidP="000913EA">
      <w:pPr>
        <w:ind w:left="1276" w:hanging="567"/>
        <w:rPr>
          <w:rFonts w:ascii="Arial" w:hAnsi="Arial" w:cs="Arial"/>
          <w:szCs w:val="22"/>
        </w:rPr>
      </w:pPr>
      <w:r>
        <w:rPr>
          <w:rFonts w:ascii="Arial" w:hAnsi="Arial" w:cs="Arial"/>
          <w:szCs w:val="22"/>
        </w:rPr>
        <w:t>12</w:t>
      </w:r>
      <w:r w:rsidR="000913EA">
        <w:rPr>
          <w:rFonts w:ascii="Arial" w:hAnsi="Arial" w:cs="Arial"/>
          <w:szCs w:val="22"/>
        </w:rPr>
        <w:t xml:space="preserve">.4 </w:t>
      </w:r>
      <w:r w:rsidR="00F96F1E">
        <w:rPr>
          <w:rFonts w:ascii="Arial" w:hAnsi="Arial" w:cs="Arial"/>
          <w:szCs w:val="22"/>
        </w:rPr>
        <w:t xml:space="preserve">The LGA </w:t>
      </w:r>
      <w:r w:rsidR="00C046C0">
        <w:rPr>
          <w:rFonts w:ascii="Arial" w:hAnsi="Arial" w:cs="Arial"/>
          <w:szCs w:val="22"/>
        </w:rPr>
        <w:t xml:space="preserve">has </w:t>
      </w:r>
      <w:r w:rsidR="00F96F1E">
        <w:rPr>
          <w:rFonts w:ascii="Arial" w:hAnsi="Arial" w:cs="Arial"/>
          <w:szCs w:val="22"/>
        </w:rPr>
        <w:t>welcome</w:t>
      </w:r>
      <w:r w:rsidR="00C046C0">
        <w:rPr>
          <w:rFonts w:ascii="Arial" w:hAnsi="Arial" w:cs="Arial"/>
          <w:szCs w:val="22"/>
        </w:rPr>
        <w:t>d</w:t>
      </w:r>
      <w:r w:rsidR="00F96F1E">
        <w:rPr>
          <w:rFonts w:ascii="Arial" w:hAnsi="Arial" w:cs="Arial"/>
          <w:szCs w:val="22"/>
        </w:rPr>
        <w:t xml:space="preserve"> the</w:t>
      </w:r>
      <w:r w:rsidR="003751F6" w:rsidRPr="003751F6">
        <w:rPr>
          <w:rFonts w:ascii="Arial" w:hAnsi="Arial" w:cs="Arial"/>
          <w:szCs w:val="22"/>
        </w:rPr>
        <w:t xml:space="preserve"> plans to invest additional funding </w:t>
      </w:r>
      <w:r w:rsidR="00F96F1E">
        <w:rPr>
          <w:rFonts w:ascii="Arial" w:hAnsi="Arial" w:cs="Arial"/>
          <w:szCs w:val="22"/>
        </w:rPr>
        <w:t>to</w:t>
      </w:r>
      <w:r w:rsidR="003751F6" w:rsidRPr="003751F6">
        <w:rPr>
          <w:rFonts w:ascii="Arial" w:hAnsi="Arial" w:cs="Arial"/>
          <w:szCs w:val="22"/>
        </w:rPr>
        <w:t xml:space="preserve"> improve access. However, we </w:t>
      </w:r>
      <w:r w:rsidR="00C046C0">
        <w:rPr>
          <w:rFonts w:ascii="Arial" w:hAnsi="Arial" w:cs="Arial"/>
          <w:szCs w:val="22"/>
        </w:rPr>
        <w:t>will continue to lobby for</w:t>
      </w:r>
      <w:r w:rsidR="003751F6" w:rsidRPr="003751F6">
        <w:rPr>
          <w:rFonts w:ascii="Arial" w:hAnsi="Arial" w:cs="Arial"/>
          <w:szCs w:val="22"/>
        </w:rPr>
        <w:t xml:space="preserve"> proper fund</w:t>
      </w:r>
      <w:r w:rsidR="00C046C0">
        <w:rPr>
          <w:rFonts w:ascii="Arial" w:hAnsi="Arial" w:cs="Arial"/>
          <w:szCs w:val="22"/>
        </w:rPr>
        <w:t>ing for the whole system</w:t>
      </w:r>
      <w:r w:rsidR="005D33D2">
        <w:rPr>
          <w:rFonts w:ascii="Arial" w:hAnsi="Arial" w:cs="Arial"/>
          <w:szCs w:val="22"/>
        </w:rPr>
        <w:t xml:space="preserve"> and a more integrated approach</w:t>
      </w:r>
      <w:r w:rsidR="00C046C0">
        <w:rPr>
          <w:rFonts w:ascii="Arial" w:hAnsi="Arial" w:cs="Arial"/>
          <w:szCs w:val="22"/>
        </w:rPr>
        <w:t>. We will work with p</w:t>
      </w:r>
      <w:r w:rsidR="003751F6" w:rsidRPr="003751F6">
        <w:rPr>
          <w:rFonts w:ascii="Arial" w:hAnsi="Arial" w:cs="Arial"/>
          <w:szCs w:val="22"/>
        </w:rPr>
        <w:t>artners at national and local level</w:t>
      </w:r>
      <w:r w:rsidR="00C046C0">
        <w:rPr>
          <w:rFonts w:ascii="Arial" w:hAnsi="Arial" w:cs="Arial"/>
          <w:szCs w:val="22"/>
        </w:rPr>
        <w:t xml:space="preserve"> </w:t>
      </w:r>
      <w:r w:rsidR="003751F6" w:rsidRPr="003751F6">
        <w:rPr>
          <w:rFonts w:ascii="Arial" w:hAnsi="Arial" w:cs="Arial"/>
          <w:szCs w:val="22"/>
        </w:rPr>
        <w:t>to implement the recommendations from the Taskforce.</w:t>
      </w:r>
    </w:p>
    <w:p w:rsidR="004721B6" w:rsidRPr="004721B6" w:rsidRDefault="004F11B8" w:rsidP="00EB704F">
      <w:pPr>
        <w:rPr>
          <w:rFonts w:ascii="Arial" w:hAnsi="Arial" w:cs="Arial"/>
          <w:szCs w:val="22"/>
        </w:rPr>
      </w:pPr>
      <w:r>
        <w:rPr>
          <w:rFonts w:ascii="Arial" w:hAnsi="Arial" w:cs="Arial"/>
          <w:b/>
          <w:bCs/>
          <w:szCs w:val="22"/>
        </w:rPr>
        <w:lastRenderedPageBreak/>
        <w:tab/>
      </w:r>
    </w:p>
    <w:p w:rsidR="004721B6" w:rsidRPr="00680558" w:rsidRDefault="009804A3" w:rsidP="00680558">
      <w:pPr>
        <w:contextualSpacing/>
        <w:rPr>
          <w:rFonts w:ascii="Arial" w:hAnsi="Arial" w:cs="Arial"/>
          <w:b/>
          <w:szCs w:val="22"/>
        </w:rPr>
      </w:pPr>
      <w:r>
        <w:rPr>
          <w:rFonts w:ascii="Arial" w:hAnsi="Arial" w:cs="Arial"/>
          <w:b/>
          <w:szCs w:val="22"/>
        </w:rPr>
        <w:t>13</w:t>
      </w:r>
      <w:r w:rsidR="00680558">
        <w:rPr>
          <w:rFonts w:ascii="Arial" w:hAnsi="Arial" w:cs="Arial"/>
          <w:b/>
          <w:szCs w:val="22"/>
        </w:rPr>
        <w:t>.</w:t>
      </w:r>
      <w:r w:rsidR="000F1828">
        <w:rPr>
          <w:rFonts w:ascii="Arial" w:hAnsi="Arial" w:cs="Arial"/>
          <w:b/>
          <w:szCs w:val="22"/>
        </w:rPr>
        <w:tab/>
      </w:r>
      <w:r w:rsidR="004721B6" w:rsidRPr="00680558">
        <w:rPr>
          <w:rFonts w:ascii="Arial" w:hAnsi="Arial" w:cs="Arial"/>
          <w:b/>
          <w:szCs w:val="22"/>
        </w:rPr>
        <w:t xml:space="preserve">Influencing Government on </w:t>
      </w:r>
      <w:r w:rsidR="00C046C0">
        <w:rPr>
          <w:rFonts w:ascii="Arial" w:hAnsi="Arial" w:cs="Arial"/>
          <w:b/>
          <w:szCs w:val="22"/>
        </w:rPr>
        <w:t xml:space="preserve">support </w:t>
      </w:r>
      <w:r w:rsidR="004721B6" w:rsidRPr="00680558">
        <w:rPr>
          <w:rFonts w:ascii="Arial" w:hAnsi="Arial" w:cs="Arial"/>
          <w:b/>
          <w:szCs w:val="22"/>
        </w:rPr>
        <w:t xml:space="preserve">for citizens who need heath </w:t>
      </w:r>
      <w:r w:rsidR="00C046C0">
        <w:rPr>
          <w:rFonts w:ascii="Arial" w:hAnsi="Arial" w:cs="Arial"/>
          <w:b/>
          <w:szCs w:val="22"/>
        </w:rPr>
        <w:t xml:space="preserve">and </w:t>
      </w:r>
      <w:r w:rsidR="004721B6" w:rsidRPr="00680558">
        <w:rPr>
          <w:rFonts w:ascii="Arial" w:hAnsi="Arial" w:cs="Arial"/>
          <w:b/>
          <w:szCs w:val="22"/>
        </w:rPr>
        <w:t xml:space="preserve">care </w:t>
      </w:r>
      <w:r w:rsidR="00C046C0">
        <w:rPr>
          <w:rFonts w:ascii="Arial" w:hAnsi="Arial" w:cs="Arial"/>
          <w:b/>
          <w:szCs w:val="22"/>
        </w:rPr>
        <w:t>services</w:t>
      </w:r>
      <w:r w:rsidR="004721B6" w:rsidRPr="00680558">
        <w:rPr>
          <w:rFonts w:ascii="Arial" w:hAnsi="Arial" w:cs="Arial"/>
          <w:b/>
          <w:szCs w:val="22"/>
        </w:rPr>
        <w:t xml:space="preserve"> </w:t>
      </w:r>
    </w:p>
    <w:p w:rsidR="00D33B35" w:rsidRPr="004F11B8" w:rsidRDefault="00D33B35" w:rsidP="00D33B35">
      <w:pPr>
        <w:pStyle w:val="ListParagraph"/>
        <w:rPr>
          <w:rFonts w:ascii="Arial" w:hAnsi="Arial" w:cs="Arial"/>
          <w:b/>
          <w:szCs w:val="22"/>
        </w:rPr>
      </w:pPr>
    </w:p>
    <w:p w:rsidR="00031694" w:rsidRDefault="009804A3" w:rsidP="00031694">
      <w:pPr>
        <w:ind w:left="1276" w:hanging="567"/>
        <w:rPr>
          <w:rFonts w:ascii="Arial" w:hAnsi="Arial" w:cs="Arial"/>
          <w:szCs w:val="22"/>
        </w:rPr>
      </w:pPr>
      <w:r>
        <w:rPr>
          <w:rFonts w:ascii="Arial" w:hAnsi="Arial" w:cs="Arial"/>
          <w:szCs w:val="22"/>
        </w:rPr>
        <w:t>13</w:t>
      </w:r>
      <w:r w:rsidR="00031694">
        <w:rPr>
          <w:rFonts w:ascii="Arial" w:hAnsi="Arial" w:cs="Arial"/>
          <w:szCs w:val="22"/>
        </w:rPr>
        <w:t>.1</w:t>
      </w:r>
      <w:r w:rsidR="00031694">
        <w:rPr>
          <w:rFonts w:ascii="Arial" w:hAnsi="Arial" w:cs="Arial"/>
          <w:szCs w:val="22"/>
        </w:rPr>
        <w:tab/>
      </w:r>
      <w:r w:rsidR="00804E04" w:rsidRPr="00804E04">
        <w:rPr>
          <w:rFonts w:ascii="Arial" w:hAnsi="Arial" w:cs="Arial"/>
          <w:b/>
          <w:szCs w:val="22"/>
        </w:rPr>
        <w:t>Alzheimer’s and Dementia</w:t>
      </w:r>
      <w:r w:rsidR="00804E04">
        <w:rPr>
          <w:rFonts w:ascii="Arial" w:hAnsi="Arial" w:cs="Arial"/>
          <w:b/>
          <w:szCs w:val="22"/>
        </w:rPr>
        <w:t xml:space="preserve"> </w:t>
      </w:r>
      <w:proofErr w:type="gramStart"/>
      <w:r w:rsidR="00031694">
        <w:rPr>
          <w:rFonts w:ascii="Arial" w:hAnsi="Arial" w:cs="Arial"/>
          <w:szCs w:val="22"/>
        </w:rPr>
        <w:t>The</w:t>
      </w:r>
      <w:proofErr w:type="gramEnd"/>
      <w:r w:rsidR="00031694">
        <w:rPr>
          <w:rFonts w:ascii="Arial" w:hAnsi="Arial" w:cs="Arial"/>
          <w:szCs w:val="22"/>
        </w:rPr>
        <w:t xml:space="preserve"> </w:t>
      </w:r>
      <w:r w:rsidR="00C046C0">
        <w:rPr>
          <w:rFonts w:ascii="Arial" w:hAnsi="Arial" w:cs="Arial"/>
          <w:szCs w:val="22"/>
        </w:rPr>
        <w:t xml:space="preserve">LGA </w:t>
      </w:r>
      <w:r w:rsidR="00DC3EC5">
        <w:rPr>
          <w:rFonts w:ascii="Arial" w:hAnsi="Arial" w:cs="Arial"/>
          <w:szCs w:val="22"/>
        </w:rPr>
        <w:t>have</w:t>
      </w:r>
      <w:r w:rsidR="00220CFD">
        <w:rPr>
          <w:rFonts w:ascii="Arial" w:hAnsi="Arial" w:cs="Arial"/>
          <w:szCs w:val="22"/>
        </w:rPr>
        <w:t xml:space="preserve"> supported </w:t>
      </w:r>
      <w:r w:rsidR="00031694">
        <w:rPr>
          <w:rFonts w:ascii="Arial" w:hAnsi="Arial" w:cs="Arial"/>
          <w:szCs w:val="22"/>
        </w:rPr>
        <w:t>councillors to promote dementia friendly communities. Revised guidance on Dementia Friendly Communities is being launched on 13</w:t>
      </w:r>
      <w:r w:rsidR="006E6368">
        <w:rPr>
          <w:rFonts w:ascii="Arial" w:hAnsi="Arial" w:cs="Arial"/>
          <w:szCs w:val="22"/>
          <w:vertAlign w:val="superscript"/>
        </w:rPr>
        <w:t xml:space="preserve"> </w:t>
      </w:r>
      <w:r w:rsidR="00031694">
        <w:rPr>
          <w:rFonts w:ascii="Arial" w:hAnsi="Arial" w:cs="Arial"/>
          <w:szCs w:val="22"/>
        </w:rPr>
        <w:t>July 2015.</w:t>
      </w:r>
    </w:p>
    <w:p w:rsidR="00031694" w:rsidRDefault="00031694" w:rsidP="00031694">
      <w:pPr>
        <w:pStyle w:val="ListParagraph"/>
        <w:rPr>
          <w:rFonts w:ascii="Arial" w:hAnsi="Arial" w:cs="Arial"/>
          <w:szCs w:val="22"/>
        </w:rPr>
      </w:pPr>
    </w:p>
    <w:p w:rsidR="00031694" w:rsidRDefault="009804A3" w:rsidP="00031694">
      <w:pPr>
        <w:ind w:left="1276" w:hanging="567"/>
        <w:rPr>
          <w:rFonts w:ascii="Arial" w:hAnsi="Arial" w:cs="Arial"/>
          <w:szCs w:val="22"/>
        </w:rPr>
      </w:pPr>
      <w:r>
        <w:rPr>
          <w:rFonts w:ascii="Arial" w:hAnsi="Arial" w:cs="Arial"/>
          <w:szCs w:val="22"/>
        </w:rPr>
        <w:t>13</w:t>
      </w:r>
      <w:r w:rsidR="00031694">
        <w:rPr>
          <w:rFonts w:ascii="Arial" w:hAnsi="Arial" w:cs="Arial"/>
          <w:szCs w:val="22"/>
        </w:rPr>
        <w:t>.2</w:t>
      </w:r>
      <w:r w:rsidR="00031694">
        <w:rPr>
          <w:rFonts w:ascii="Arial" w:hAnsi="Arial" w:cs="Arial"/>
          <w:szCs w:val="22"/>
        </w:rPr>
        <w:tab/>
        <w:t xml:space="preserve">The LGA has been involved in various forums to </w:t>
      </w:r>
      <w:r w:rsidR="00220CFD">
        <w:rPr>
          <w:rFonts w:ascii="Arial" w:hAnsi="Arial" w:cs="Arial"/>
          <w:szCs w:val="22"/>
        </w:rPr>
        <w:t>i</w:t>
      </w:r>
      <w:r w:rsidR="00031694">
        <w:rPr>
          <w:rFonts w:ascii="Arial" w:hAnsi="Arial" w:cs="Arial"/>
          <w:szCs w:val="22"/>
        </w:rPr>
        <w:t>mprov</w:t>
      </w:r>
      <w:r w:rsidR="00220CFD">
        <w:rPr>
          <w:rFonts w:ascii="Arial" w:hAnsi="Arial" w:cs="Arial"/>
          <w:szCs w:val="22"/>
        </w:rPr>
        <w:t>e</w:t>
      </w:r>
      <w:r w:rsidR="00031694">
        <w:rPr>
          <w:rFonts w:ascii="Arial" w:hAnsi="Arial" w:cs="Arial"/>
          <w:szCs w:val="22"/>
        </w:rPr>
        <w:t xml:space="preserve"> services and support for people with Dementia. This has included the Prime Minister’s Champions on Dementia, the Dementia Action Alliance, involvement with the Alzheimer’s Society’s and British Standards Institution (BSI) code of practice for communities working towards becoming dementia-friendly and working with  </w:t>
      </w:r>
      <w:r w:rsidR="006E6368">
        <w:rPr>
          <w:rFonts w:ascii="Arial" w:hAnsi="Arial" w:cs="Arial"/>
          <w:szCs w:val="22"/>
        </w:rPr>
        <w:t>PHE</w:t>
      </w:r>
      <w:r w:rsidR="00031694">
        <w:rPr>
          <w:rFonts w:ascii="Arial" w:hAnsi="Arial" w:cs="Arial"/>
          <w:szCs w:val="22"/>
        </w:rPr>
        <w:t xml:space="preserve"> to develop a Promoting Dementia Equality tool kit for commissioners. </w:t>
      </w:r>
      <w:r w:rsidR="00C046C0">
        <w:rPr>
          <w:rFonts w:ascii="Arial" w:hAnsi="Arial" w:cs="Arial"/>
          <w:szCs w:val="22"/>
        </w:rPr>
        <w:t>I</w:t>
      </w:r>
      <w:r w:rsidR="00031694">
        <w:rPr>
          <w:rFonts w:ascii="Arial" w:hAnsi="Arial" w:cs="Arial"/>
          <w:szCs w:val="22"/>
        </w:rPr>
        <w:t>n October, the LGA hosted the Dementia Action Alliances Carers Call to Action Conference.</w:t>
      </w:r>
    </w:p>
    <w:p w:rsidR="00031694" w:rsidRDefault="00031694" w:rsidP="00031694">
      <w:pPr>
        <w:pStyle w:val="ListParagraph"/>
        <w:rPr>
          <w:rFonts w:ascii="Arial" w:hAnsi="Arial" w:cs="Arial"/>
          <w:b/>
          <w:szCs w:val="22"/>
          <w:lang w:val="en"/>
        </w:rPr>
      </w:pPr>
      <w:r>
        <w:rPr>
          <w:rFonts w:ascii="Arial" w:hAnsi="Arial" w:cs="Arial"/>
          <w:b/>
          <w:szCs w:val="22"/>
          <w:lang w:val="en"/>
        </w:rPr>
        <w:tab/>
        <w:t xml:space="preserve"> </w:t>
      </w:r>
    </w:p>
    <w:p w:rsidR="00031694" w:rsidRDefault="009804A3" w:rsidP="00031694">
      <w:pPr>
        <w:ind w:left="1276" w:hanging="567"/>
        <w:rPr>
          <w:rFonts w:ascii="Arial" w:hAnsi="Arial" w:cs="Arial"/>
          <w:szCs w:val="22"/>
        </w:rPr>
      </w:pPr>
      <w:r>
        <w:rPr>
          <w:rFonts w:ascii="Arial" w:hAnsi="Arial" w:cs="Arial"/>
          <w:szCs w:val="22"/>
        </w:rPr>
        <w:t>13</w:t>
      </w:r>
      <w:r w:rsidR="00031694">
        <w:rPr>
          <w:rFonts w:ascii="Arial" w:hAnsi="Arial" w:cs="Arial"/>
          <w:szCs w:val="22"/>
        </w:rPr>
        <w:t>.3</w:t>
      </w:r>
      <w:r w:rsidR="00031694">
        <w:rPr>
          <w:rFonts w:ascii="Arial" w:hAnsi="Arial" w:cs="Arial"/>
          <w:szCs w:val="22"/>
        </w:rPr>
        <w:tab/>
      </w:r>
      <w:r w:rsidR="00220CFD" w:rsidRPr="00220CFD">
        <w:rPr>
          <w:rFonts w:ascii="Arial" w:hAnsi="Arial" w:cs="Arial"/>
          <w:b/>
          <w:szCs w:val="22"/>
          <w:lang w:val="en"/>
        </w:rPr>
        <w:t xml:space="preserve">Mental </w:t>
      </w:r>
      <w:proofErr w:type="gramStart"/>
      <w:r w:rsidR="00220CFD" w:rsidRPr="00220CFD">
        <w:rPr>
          <w:rFonts w:ascii="Arial" w:hAnsi="Arial" w:cs="Arial"/>
          <w:b/>
          <w:szCs w:val="22"/>
          <w:lang w:val="en"/>
        </w:rPr>
        <w:t xml:space="preserve">Health </w:t>
      </w:r>
      <w:r w:rsidR="00220CFD">
        <w:rPr>
          <w:rFonts w:ascii="Arial" w:hAnsi="Arial" w:cs="Arial"/>
          <w:szCs w:val="22"/>
        </w:rPr>
        <w:t xml:space="preserve"> </w:t>
      </w:r>
      <w:r w:rsidR="00D32C47">
        <w:rPr>
          <w:rFonts w:ascii="Arial" w:hAnsi="Arial" w:cs="Arial"/>
          <w:szCs w:val="22"/>
        </w:rPr>
        <w:t>In</w:t>
      </w:r>
      <w:proofErr w:type="gramEnd"/>
      <w:r w:rsidR="00D32C47">
        <w:rPr>
          <w:rFonts w:ascii="Arial" w:hAnsi="Arial" w:cs="Arial"/>
          <w:szCs w:val="22"/>
        </w:rPr>
        <w:t xml:space="preserve"> March, t</w:t>
      </w:r>
      <w:r w:rsidR="00220CFD">
        <w:rPr>
          <w:rFonts w:ascii="Arial" w:hAnsi="Arial" w:cs="Arial"/>
          <w:szCs w:val="22"/>
        </w:rPr>
        <w:t>he</w:t>
      </w:r>
      <w:r w:rsidR="00031694">
        <w:rPr>
          <w:rFonts w:ascii="Arial" w:hAnsi="Arial" w:cs="Arial"/>
          <w:szCs w:val="22"/>
        </w:rPr>
        <w:t xml:space="preserve"> LGA and ADASS</w:t>
      </w:r>
      <w:r w:rsidR="00220CFD">
        <w:rPr>
          <w:rFonts w:ascii="Arial" w:hAnsi="Arial" w:cs="Arial"/>
          <w:szCs w:val="22"/>
        </w:rPr>
        <w:t xml:space="preserve"> </w:t>
      </w:r>
      <w:r w:rsidR="00D32C47">
        <w:rPr>
          <w:rFonts w:ascii="Arial" w:hAnsi="Arial" w:cs="Arial"/>
          <w:szCs w:val="22"/>
        </w:rPr>
        <w:t xml:space="preserve">published </w:t>
      </w:r>
      <w:r w:rsidR="00031694">
        <w:rPr>
          <w:rFonts w:ascii="Arial" w:hAnsi="Arial" w:cs="Arial"/>
          <w:szCs w:val="22"/>
        </w:rPr>
        <w:t xml:space="preserve">research on how local authorities and their partners are implementing the mental health crisis concordat. </w:t>
      </w:r>
      <w:r w:rsidR="001A1B35">
        <w:rPr>
          <w:rFonts w:ascii="Arial" w:hAnsi="Arial" w:cs="Arial"/>
          <w:szCs w:val="22"/>
        </w:rPr>
        <w:t xml:space="preserve">The </w:t>
      </w:r>
      <w:hyperlink r:id="rId38" w:history="1">
        <w:r w:rsidR="001A1B35" w:rsidRPr="001A1B35">
          <w:rPr>
            <w:rStyle w:val="Hyperlink"/>
            <w:rFonts w:ascii="Arial" w:hAnsi="Arial" w:cs="Arial"/>
            <w:szCs w:val="22"/>
          </w:rPr>
          <w:t>Mental Health Crisis Concordat; Local authority provision and practice</w:t>
        </w:r>
      </w:hyperlink>
      <w:r w:rsidR="00031694">
        <w:rPr>
          <w:rFonts w:ascii="Arial" w:hAnsi="Arial" w:cs="Arial"/>
          <w:szCs w:val="22"/>
        </w:rPr>
        <w:t xml:space="preserve"> </w:t>
      </w:r>
      <w:proofErr w:type="gramStart"/>
      <w:r w:rsidR="00C046C0">
        <w:rPr>
          <w:rFonts w:ascii="Arial" w:hAnsi="Arial" w:cs="Arial"/>
          <w:szCs w:val="22"/>
        </w:rPr>
        <w:t>gives</w:t>
      </w:r>
      <w:proofErr w:type="gramEnd"/>
      <w:r w:rsidR="00031694">
        <w:rPr>
          <w:rFonts w:ascii="Arial" w:hAnsi="Arial" w:cs="Arial"/>
          <w:szCs w:val="22"/>
        </w:rPr>
        <w:t xml:space="preserve"> examples of </w:t>
      </w:r>
      <w:r w:rsidR="005C4B34">
        <w:rPr>
          <w:rFonts w:ascii="Arial" w:hAnsi="Arial" w:cs="Arial"/>
          <w:szCs w:val="22"/>
        </w:rPr>
        <w:t>good</w:t>
      </w:r>
      <w:r w:rsidR="00031694">
        <w:rPr>
          <w:rFonts w:ascii="Arial" w:hAnsi="Arial" w:cs="Arial"/>
          <w:szCs w:val="22"/>
        </w:rPr>
        <w:t xml:space="preserve"> practice </w:t>
      </w:r>
      <w:r w:rsidR="00D32C47">
        <w:rPr>
          <w:rFonts w:ascii="Arial" w:hAnsi="Arial" w:cs="Arial"/>
          <w:szCs w:val="22"/>
        </w:rPr>
        <w:t xml:space="preserve">on </w:t>
      </w:r>
      <w:r w:rsidR="005C4B34">
        <w:rPr>
          <w:rFonts w:ascii="Arial" w:hAnsi="Arial" w:cs="Arial"/>
          <w:szCs w:val="22"/>
        </w:rPr>
        <w:t xml:space="preserve">the </w:t>
      </w:r>
      <w:r w:rsidR="00031694">
        <w:rPr>
          <w:rFonts w:ascii="Arial" w:hAnsi="Arial" w:cs="Arial"/>
          <w:szCs w:val="22"/>
        </w:rPr>
        <w:t xml:space="preserve">commissioning and delivery of </w:t>
      </w:r>
      <w:r w:rsidR="00D32C47">
        <w:rPr>
          <w:rFonts w:ascii="Arial" w:hAnsi="Arial" w:cs="Arial"/>
          <w:szCs w:val="22"/>
        </w:rPr>
        <w:t xml:space="preserve">support </w:t>
      </w:r>
      <w:r w:rsidR="005C4B34">
        <w:rPr>
          <w:rFonts w:ascii="Arial" w:hAnsi="Arial" w:cs="Arial"/>
          <w:szCs w:val="22"/>
        </w:rPr>
        <w:t>for people experiencing a</w:t>
      </w:r>
      <w:r w:rsidR="00031694">
        <w:rPr>
          <w:rFonts w:ascii="Arial" w:hAnsi="Arial" w:cs="Arial"/>
          <w:szCs w:val="22"/>
        </w:rPr>
        <w:t xml:space="preserve"> mental health crisis. The research demonstrates a high level of commitment amongst local authorities and their partners to develop high quality and innovative solutions to meeting the needs of people at risk of developing mental health crisis. </w:t>
      </w:r>
    </w:p>
    <w:p w:rsidR="00031694" w:rsidRDefault="00031694" w:rsidP="00031694">
      <w:pPr>
        <w:pStyle w:val="ListParagraph"/>
        <w:rPr>
          <w:rFonts w:ascii="Arial" w:hAnsi="Arial" w:cs="Arial"/>
          <w:szCs w:val="22"/>
        </w:rPr>
      </w:pPr>
    </w:p>
    <w:p w:rsidR="00031694" w:rsidRDefault="009804A3" w:rsidP="00031694">
      <w:pPr>
        <w:ind w:left="1276" w:hanging="567"/>
        <w:rPr>
          <w:rFonts w:ascii="Arial" w:hAnsi="Arial" w:cs="Arial"/>
          <w:szCs w:val="22"/>
        </w:rPr>
      </w:pPr>
      <w:r>
        <w:rPr>
          <w:rFonts w:ascii="Arial" w:hAnsi="Arial" w:cs="Arial"/>
          <w:szCs w:val="22"/>
        </w:rPr>
        <w:t>13</w:t>
      </w:r>
      <w:r w:rsidR="00031694">
        <w:rPr>
          <w:rFonts w:ascii="Arial" w:hAnsi="Arial" w:cs="Arial"/>
          <w:szCs w:val="22"/>
        </w:rPr>
        <w:t>.4</w:t>
      </w:r>
      <w:r w:rsidR="00031694">
        <w:rPr>
          <w:rFonts w:ascii="Arial" w:hAnsi="Arial" w:cs="Arial"/>
          <w:szCs w:val="22"/>
        </w:rPr>
        <w:tab/>
        <w:t>A self-assessment framework on mental health for health and wellbeing boards and safe-guarding boards has been developed and is due to be further tested and launched later in 2015.</w:t>
      </w:r>
    </w:p>
    <w:p w:rsidR="00031694" w:rsidRDefault="00031694" w:rsidP="00031694">
      <w:pPr>
        <w:pStyle w:val="ListParagraph"/>
        <w:rPr>
          <w:rFonts w:ascii="Arial" w:hAnsi="Arial" w:cs="Arial"/>
          <w:b/>
          <w:szCs w:val="22"/>
        </w:rPr>
      </w:pPr>
    </w:p>
    <w:p w:rsidR="00031694" w:rsidRDefault="009804A3" w:rsidP="00031694">
      <w:pPr>
        <w:ind w:left="1276" w:hanging="567"/>
        <w:rPr>
          <w:rFonts w:ascii="Arial" w:hAnsi="Arial" w:cs="Arial"/>
          <w:szCs w:val="22"/>
          <w:lang w:val="en-US"/>
        </w:rPr>
      </w:pPr>
      <w:r>
        <w:rPr>
          <w:rFonts w:ascii="Arial" w:hAnsi="Arial" w:cs="Arial"/>
          <w:szCs w:val="22"/>
        </w:rPr>
        <w:t>13</w:t>
      </w:r>
      <w:r w:rsidR="00031694">
        <w:rPr>
          <w:rFonts w:ascii="Arial" w:hAnsi="Arial" w:cs="Arial"/>
          <w:szCs w:val="22"/>
        </w:rPr>
        <w:t>.5</w:t>
      </w:r>
      <w:r w:rsidR="00031694">
        <w:rPr>
          <w:rFonts w:ascii="Arial" w:hAnsi="Arial" w:cs="Arial"/>
          <w:szCs w:val="22"/>
        </w:rPr>
        <w:tab/>
      </w:r>
      <w:r w:rsidR="00D32C47" w:rsidRPr="00D32C47">
        <w:rPr>
          <w:rFonts w:ascii="Arial" w:hAnsi="Arial" w:cs="Arial"/>
          <w:b/>
          <w:szCs w:val="22"/>
        </w:rPr>
        <w:t>Older people</w:t>
      </w:r>
      <w:r w:rsidR="00D32C47">
        <w:rPr>
          <w:rFonts w:ascii="Arial" w:hAnsi="Arial" w:cs="Arial"/>
          <w:b/>
          <w:szCs w:val="22"/>
        </w:rPr>
        <w:t xml:space="preserve"> </w:t>
      </w:r>
      <w:r w:rsidR="00031694">
        <w:rPr>
          <w:rFonts w:ascii="Arial" w:hAnsi="Arial" w:cs="Arial"/>
          <w:szCs w:val="22"/>
        </w:rPr>
        <w:t xml:space="preserve">A Task and Finish Group on Ageing was set up in 2014, chaired by </w:t>
      </w:r>
      <w:r w:rsidR="00396F9D">
        <w:rPr>
          <w:rFonts w:ascii="Arial" w:hAnsi="Arial" w:cs="Arial"/>
          <w:szCs w:val="22"/>
        </w:rPr>
        <w:t xml:space="preserve">Cllr </w:t>
      </w:r>
      <w:proofErr w:type="spellStart"/>
      <w:r w:rsidR="00396F9D">
        <w:rPr>
          <w:rFonts w:ascii="Arial" w:hAnsi="Arial" w:cs="Arial"/>
          <w:szCs w:val="22"/>
        </w:rPr>
        <w:t>Izzi</w:t>
      </w:r>
      <w:proofErr w:type="spellEnd"/>
      <w:r w:rsidR="00396F9D">
        <w:rPr>
          <w:rFonts w:ascii="Arial" w:hAnsi="Arial" w:cs="Arial"/>
          <w:szCs w:val="22"/>
        </w:rPr>
        <w:t xml:space="preserve"> Seccombe</w:t>
      </w:r>
      <w:r w:rsidR="00031694">
        <w:rPr>
          <w:rFonts w:ascii="Arial" w:hAnsi="Arial" w:cs="Arial"/>
          <w:szCs w:val="22"/>
        </w:rPr>
        <w:t>, with representatives from across LGA Boards</w:t>
      </w:r>
      <w:r w:rsidR="00031694">
        <w:rPr>
          <w:rFonts w:ascii="Arial" w:hAnsi="Arial" w:cs="Arial"/>
          <w:szCs w:val="22"/>
          <w:lang w:val="en-US"/>
        </w:rPr>
        <w:t xml:space="preserve"> and key </w:t>
      </w:r>
      <w:proofErr w:type="spellStart"/>
      <w:r w:rsidR="00031694">
        <w:rPr>
          <w:rFonts w:ascii="Arial" w:hAnsi="Arial" w:cs="Arial"/>
          <w:szCs w:val="22"/>
          <w:lang w:val="en-US"/>
        </w:rPr>
        <w:t>organisations</w:t>
      </w:r>
      <w:proofErr w:type="spellEnd"/>
      <w:r w:rsidR="00031694">
        <w:rPr>
          <w:rFonts w:ascii="Arial" w:hAnsi="Arial" w:cs="Arial"/>
          <w:szCs w:val="22"/>
        </w:rPr>
        <w:t>. The</w:t>
      </w:r>
      <w:r w:rsidR="00D32C47">
        <w:rPr>
          <w:rFonts w:ascii="Arial" w:hAnsi="Arial" w:cs="Arial"/>
          <w:szCs w:val="22"/>
        </w:rPr>
        <w:t>ir</w:t>
      </w:r>
      <w:r w:rsidR="00031694">
        <w:rPr>
          <w:rFonts w:ascii="Arial" w:hAnsi="Arial" w:cs="Arial"/>
          <w:szCs w:val="22"/>
        </w:rPr>
        <w:t xml:space="preserve"> purpose </w:t>
      </w:r>
      <w:r w:rsidR="00D32C47">
        <w:rPr>
          <w:rFonts w:ascii="Arial" w:hAnsi="Arial" w:cs="Arial"/>
          <w:szCs w:val="22"/>
        </w:rPr>
        <w:t xml:space="preserve">was to </w:t>
      </w:r>
      <w:r w:rsidR="00031694">
        <w:rPr>
          <w:rFonts w:ascii="Arial" w:hAnsi="Arial" w:cs="Arial"/>
          <w:szCs w:val="22"/>
        </w:rPr>
        <w:t>explore the challenges and opportunities</w:t>
      </w:r>
      <w:r w:rsidR="005C4B34">
        <w:rPr>
          <w:rFonts w:ascii="Arial" w:hAnsi="Arial" w:cs="Arial"/>
          <w:szCs w:val="22"/>
        </w:rPr>
        <w:t xml:space="preserve"> for councils of</w:t>
      </w:r>
      <w:r w:rsidR="00031694">
        <w:rPr>
          <w:rFonts w:ascii="Arial" w:hAnsi="Arial" w:cs="Arial"/>
          <w:szCs w:val="22"/>
        </w:rPr>
        <w:t xml:space="preserve"> an ageing population, now and over the next 20-30 years.  The Group has </w:t>
      </w:r>
      <w:r w:rsidR="00D32C47">
        <w:rPr>
          <w:rFonts w:ascii="Arial" w:hAnsi="Arial" w:cs="Arial"/>
          <w:szCs w:val="22"/>
        </w:rPr>
        <w:t>published</w:t>
      </w:r>
      <w:r w:rsidR="00031694">
        <w:rPr>
          <w:rFonts w:ascii="Arial" w:hAnsi="Arial" w:cs="Arial"/>
          <w:szCs w:val="22"/>
        </w:rPr>
        <w:t xml:space="preserve"> </w:t>
      </w:r>
      <w:hyperlink r:id="rId39" w:history="1">
        <w:r w:rsidR="00D32C47" w:rsidRPr="00D32C47">
          <w:rPr>
            <w:rStyle w:val="Hyperlink"/>
            <w:rFonts w:ascii="Arial" w:hAnsi="Arial" w:cs="Arial"/>
            <w:szCs w:val="22"/>
            <w:lang w:val="en-US"/>
          </w:rPr>
          <w:t>Need to Know: Local Government and the Demography of Ageing</w:t>
        </w:r>
      </w:hyperlink>
      <w:r w:rsidR="00D32C47">
        <w:rPr>
          <w:rFonts w:ascii="Arial" w:hAnsi="Arial" w:cs="Arial"/>
          <w:szCs w:val="22"/>
        </w:rPr>
        <w:t xml:space="preserve">, </w:t>
      </w:r>
      <w:r w:rsidR="00031694">
        <w:rPr>
          <w:rFonts w:ascii="Arial" w:hAnsi="Arial" w:cs="Arial"/>
          <w:szCs w:val="22"/>
        </w:rPr>
        <w:t xml:space="preserve">a </w:t>
      </w:r>
      <w:r w:rsidR="00031694">
        <w:rPr>
          <w:rFonts w:ascii="Arial" w:hAnsi="Arial" w:cs="Arial"/>
          <w:bCs/>
          <w:szCs w:val="22"/>
          <w:lang w:val="en-US"/>
        </w:rPr>
        <w:t>literature review</w:t>
      </w:r>
      <w:r w:rsidR="00031694">
        <w:rPr>
          <w:rFonts w:ascii="Arial" w:hAnsi="Arial" w:cs="Arial"/>
          <w:szCs w:val="22"/>
          <w:lang w:val="en-US"/>
        </w:rPr>
        <w:t xml:space="preserve"> of the evidence looking at the implications from a local government perspective. The Group </w:t>
      </w:r>
      <w:r w:rsidR="00D32C47">
        <w:rPr>
          <w:rFonts w:ascii="Arial" w:hAnsi="Arial" w:cs="Arial"/>
          <w:szCs w:val="22"/>
          <w:lang w:val="en-US"/>
        </w:rPr>
        <w:t>will also be publishing a report,</w:t>
      </w:r>
      <w:r w:rsidR="00031694">
        <w:rPr>
          <w:rFonts w:ascii="Arial" w:hAnsi="Arial" w:cs="Arial"/>
          <w:szCs w:val="22"/>
          <w:lang w:val="en-US"/>
        </w:rPr>
        <w:t xml:space="preserve"> </w:t>
      </w:r>
      <w:r w:rsidR="00D32C47" w:rsidRPr="00D32C47">
        <w:rPr>
          <w:rFonts w:ascii="Arial" w:hAnsi="Arial" w:cs="Arial"/>
          <w:i/>
          <w:szCs w:val="22"/>
          <w:lang w:val="en-US"/>
        </w:rPr>
        <w:t>ageing</w:t>
      </w:r>
      <w:r w:rsidR="00D32C47" w:rsidRPr="00D32C47">
        <w:rPr>
          <w:rFonts w:ascii="Arial" w:hAnsi="Arial" w:cs="Arial"/>
          <w:bCs/>
          <w:i/>
          <w:iCs/>
          <w:szCs w:val="22"/>
          <w:lang w:val="en-US"/>
        </w:rPr>
        <w:t>: a strategic opportunity for local government</w:t>
      </w:r>
      <w:r w:rsidR="00D32C47">
        <w:rPr>
          <w:rFonts w:ascii="Arial" w:hAnsi="Arial" w:cs="Arial"/>
          <w:szCs w:val="22"/>
          <w:lang w:val="en-US"/>
        </w:rPr>
        <w:t xml:space="preserve">, which highlights </w:t>
      </w:r>
      <w:r w:rsidR="00031694">
        <w:rPr>
          <w:rFonts w:ascii="Arial" w:hAnsi="Arial" w:cs="Arial"/>
          <w:szCs w:val="22"/>
          <w:lang w:val="en-US"/>
        </w:rPr>
        <w:t xml:space="preserve">the positive work </w:t>
      </w:r>
      <w:r w:rsidR="00D32C47">
        <w:rPr>
          <w:rFonts w:ascii="Arial" w:hAnsi="Arial" w:cs="Arial"/>
          <w:szCs w:val="22"/>
          <w:lang w:val="en-US"/>
        </w:rPr>
        <w:t xml:space="preserve">by </w:t>
      </w:r>
      <w:r w:rsidR="00031694">
        <w:rPr>
          <w:rFonts w:ascii="Arial" w:hAnsi="Arial" w:cs="Arial"/>
          <w:szCs w:val="22"/>
          <w:lang w:val="en-US"/>
        </w:rPr>
        <w:t>councils on 24 June 2015.</w:t>
      </w:r>
    </w:p>
    <w:p w:rsidR="00031694" w:rsidRDefault="00031694" w:rsidP="00031694">
      <w:pPr>
        <w:rPr>
          <w:rFonts w:ascii="Arial" w:hAnsi="Arial" w:cs="Arial"/>
          <w:b/>
          <w:szCs w:val="22"/>
        </w:rPr>
      </w:pPr>
    </w:p>
    <w:p w:rsidR="00031694" w:rsidRDefault="009804A3" w:rsidP="00031694">
      <w:pPr>
        <w:ind w:left="1276" w:hanging="567"/>
        <w:rPr>
          <w:rFonts w:ascii="Arial" w:hAnsi="Arial" w:cs="Arial"/>
          <w:szCs w:val="22"/>
        </w:rPr>
      </w:pPr>
      <w:r>
        <w:rPr>
          <w:rFonts w:ascii="Arial" w:hAnsi="Arial" w:cs="Arial"/>
          <w:szCs w:val="22"/>
        </w:rPr>
        <w:t>13</w:t>
      </w:r>
      <w:r w:rsidR="00031694">
        <w:rPr>
          <w:rFonts w:ascii="Arial" w:hAnsi="Arial" w:cs="Arial"/>
          <w:szCs w:val="22"/>
        </w:rPr>
        <w:t>.6</w:t>
      </w:r>
      <w:r w:rsidR="00031694">
        <w:rPr>
          <w:rFonts w:ascii="Arial" w:hAnsi="Arial" w:cs="Arial"/>
          <w:szCs w:val="22"/>
        </w:rPr>
        <w:tab/>
      </w:r>
      <w:r w:rsidR="00C36C38" w:rsidRPr="00C36C38">
        <w:rPr>
          <w:rFonts w:ascii="Arial" w:hAnsi="Arial" w:cs="Arial"/>
          <w:b/>
          <w:szCs w:val="22"/>
        </w:rPr>
        <w:t>Autism and learning difficulties</w:t>
      </w:r>
      <w:r w:rsidR="00C36C38">
        <w:rPr>
          <w:rFonts w:ascii="Arial" w:hAnsi="Arial" w:cs="Arial"/>
          <w:b/>
          <w:szCs w:val="22"/>
        </w:rPr>
        <w:t xml:space="preserve"> </w:t>
      </w:r>
      <w:r w:rsidR="00396F9D">
        <w:rPr>
          <w:rFonts w:ascii="Arial" w:hAnsi="Arial" w:cs="Arial"/>
          <w:szCs w:val="22"/>
        </w:rPr>
        <w:t>Cllr Fay Howard</w:t>
      </w:r>
      <w:r w:rsidR="00031694">
        <w:rPr>
          <w:rFonts w:ascii="Arial" w:hAnsi="Arial" w:cs="Arial"/>
          <w:szCs w:val="22"/>
        </w:rPr>
        <w:t xml:space="preserve"> at</w:t>
      </w:r>
      <w:r w:rsidR="007A0D41">
        <w:rPr>
          <w:rFonts w:ascii="Arial" w:hAnsi="Arial" w:cs="Arial"/>
          <w:szCs w:val="22"/>
        </w:rPr>
        <w:t>tends the Ministerial Group on learning d</w:t>
      </w:r>
      <w:r w:rsidR="00031694">
        <w:rPr>
          <w:rFonts w:ascii="Arial" w:hAnsi="Arial" w:cs="Arial"/>
          <w:szCs w:val="22"/>
        </w:rPr>
        <w:t>ifficulties.  The purpose of the group is to coproduce policy with key delivery agents and those with learning difficulties.</w:t>
      </w:r>
      <w:r w:rsidR="00C36C38">
        <w:rPr>
          <w:rFonts w:ascii="Arial" w:hAnsi="Arial" w:cs="Arial"/>
          <w:szCs w:val="22"/>
        </w:rPr>
        <w:t xml:space="preserve"> </w:t>
      </w:r>
      <w:r w:rsidR="00031694">
        <w:rPr>
          <w:rFonts w:ascii="Arial" w:hAnsi="Arial" w:cs="Arial"/>
          <w:szCs w:val="22"/>
        </w:rPr>
        <w:t xml:space="preserve">The CWB </w:t>
      </w:r>
      <w:r w:rsidR="00C36C38">
        <w:rPr>
          <w:rFonts w:ascii="Arial" w:hAnsi="Arial" w:cs="Arial"/>
          <w:szCs w:val="22"/>
        </w:rPr>
        <w:t>contributed to</w:t>
      </w:r>
      <w:r w:rsidR="00031694">
        <w:rPr>
          <w:rFonts w:ascii="Arial" w:hAnsi="Arial" w:cs="Arial"/>
          <w:szCs w:val="22"/>
        </w:rPr>
        <w:t xml:space="preserve"> the </w:t>
      </w:r>
      <w:hyperlink r:id="rId40" w:history="1">
        <w:r w:rsidR="00031694" w:rsidRPr="007A0D41">
          <w:rPr>
            <w:rStyle w:val="Hyperlink"/>
            <w:rFonts w:ascii="Arial" w:hAnsi="Arial" w:cs="Arial"/>
            <w:szCs w:val="22"/>
          </w:rPr>
          <w:t>revised statutory guidance on the Autism Strategy</w:t>
        </w:r>
      </w:hyperlink>
      <w:r w:rsidR="00031694">
        <w:rPr>
          <w:rFonts w:ascii="Arial" w:hAnsi="Arial" w:cs="Arial"/>
          <w:szCs w:val="22"/>
        </w:rPr>
        <w:t xml:space="preserve">.  As part of this, councils are currently undertaking a self-assessment on progress </w:t>
      </w:r>
      <w:r w:rsidR="00C36C38">
        <w:rPr>
          <w:rFonts w:ascii="Arial" w:hAnsi="Arial" w:cs="Arial"/>
          <w:szCs w:val="22"/>
        </w:rPr>
        <w:t>in implementing</w:t>
      </w:r>
      <w:r w:rsidR="00031694">
        <w:rPr>
          <w:rFonts w:ascii="Arial" w:hAnsi="Arial" w:cs="Arial"/>
          <w:szCs w:val="22"/>
        </w:rPr>
        <w:t xml:space="preserve"> the Autism Strategy.  As a result of LGA lobbying, </w:t>
      </w:r>
      <w:r w:rsidR="00C36C38">
        <w:rPr>
          <w:rFonts w:ascii="Arial" w:hAnsi="Arial" w:cs="Arial"/>
          <w:szCs w:val="22"/>
        </w:rPr>
        <w:t>the self-assessment will also be used to identify</w:t>
      </w:r>
      <w:r w:rsidR="00031694">
        <w:rPr>
          <w:rFonts w:ascii="Arial" w:hAnsi="Arial" w:cs="Arial"/>
          <w:szCs w:val="22"/>
        </w:rPr>
        <w:t xml:space="preserve"> good practice case studies</w:t>
      </w:r>
      <w:r w:rsidR="00C36C38">
        <w:rPr>
          <w:rFonts w:ascii="Arial" w:hAnsi="Arial" w:cs="Arial"/>
          <w:szCs w:val="22"/>
        </w:rPr>
        <w:t>.</w:t>
      </w:r>
      <w:r w:rsidR="00031694">
        <w:rPr>
          <w:rFonts w:ascii="Arial" w:hAnsi="Arial" w:cs="Arial"/>
          <w:szCs w:val="22"/>
        </w:rPr>
        <w:t xml:space="preserve">  </w:t>
      </w:r>
      <w:r w:rsidR="00C36C38">
        <w:rPr>
          <w:rFonts w:ascii="Arial" w:hAnsi="Arial" w:cs="Arial"/>
          <w:szCs w:val="22"/>
        </w:rPr>
        <w:t>The</w:t>
      </w:r>
      <w:r w:rsidR="00031694">
        <w:rPr>
          <w:rFonts w:ascii="Arial" w:hAnsi="Arial" w:cs="Arial"/>
          <w:szCs w:val="22"/>
        </w:rPr>
        <w:t xml:space="preserve"> good practice case studies will be launched in June 2015. </w:t>
      </w:r>
    </w:p>
    <w:p w:rsidR="00031694" w:rsidRDefault="00031694" w:rsidP="00031694">
      <w:pPr>
        <w:pStyle w:val="ListParagraph"/>
        <w:rPr>
          <w:rFonts w:ascii="Arial" w:hAnsi="Arial" w:cs="Arial"/>
          <w:b/>
          <w:szCs w:val="22"/>
        </w:rPr>
      </w:pPr>
    </w:p>
    <w:p w:rsidR="00031694" w:rsidRDefault="009804A3" w:rsidP="00031694">
      <w:pPr>
        <w:ind w:left="1276" w:hanging="709"/>
        <w:rPr>
          <w:rFonts w:ascii="Arial" w:hAnsi="Arial" w:cs="Arial"/>
          <w:b/>
          <w:szCs w:val="22"/>
        </w:rPr>
      </w:pPr>
      <w:r>
        <w:rPr>
          <w:rFonts w:ascii="Arial" w:hAnsi="Arial" w:cs="Arial"/>
          <w:szCs w:val="22"/>
        </w:rPr>
        <w:t>13</w:t>
      </w:r>
      <w:r w:rsidR="000913EA">
        <w:rPr>
          <w:rFonts w:ascii="Arial" w:hAnsi="Arial" w:cs="Arial"/>
          <w:szCs w:val="22"/>
        </w:rPr>
        <w:t>.7</w:t>
      </w:r>
      <w:r w:rsidR="00031694">
        <w:rPr>
          <w:rFonts w:ascii="Arial" w:hAnsi="Arial" w:cs="Arial"/>
          <w:szCs w:val="22"/>
        </w:rPr>
        <w:tab/>
      </w:r>
      <w:r w:rsidR="00C36C38" w:rsidRPr="00C36C38">
        <w:rPr>
          <w:rFonts w:ascii="Arial" w:hAnsi="Arial" w:cs="Arial"/>
          <w:b/>
          <w:szCs w:val="22"/>
        </w:rPr>
        <w:t>Housing and vulnerable people</w:t>
      </w:r>
      <w:r w:rsidR="00C36C38">
        <w:rPr>
          <w:rFonts w:ascii="Arial" w:hAnsi="Arial" w:cs="Arial"/>
          <w:b/>
          <w:szCs w:val="22"/>
        </w:rPr>
        <w:t xml:space="preserve"> </w:t>
      </w:r>
      <w:r w:rsidR="00396F9D">
        <w:rPr>
          <w:rFonts w:ascii="Arial" w:hAnsi="Arial" w:cs="Arial"/>
          <w:szCs w:val="22"/>
        </w:rPr>
        <w:t>Cllr Linda Thomas chaired a</w:t>
      </w:r>
      <w:r w:rsidR="00031694">
        <w:rPr>
          <w:rFonts w:ascii="Arial" w:hAnsi="Arial" w:cs="Arial"/>
          <w:szCs w:val="22"/>
        </w:rPr>
        <w:t xml:space="preserve"> Task and Finish Group on Housing and Vulnerable People to explore the role of housing in enabling positive health and wellbeing outcomes for people with care and support needs and </w:t>
      </w:r>
      <w:r w:rsidR="00EB704F">
        <w:rPr>
          <w:rFonts w:ascii="Arial" w:hAnsi="Arial" w:cs="Arial"/>
          <w:szCs w:val="22"/>
        </w:rPr>
        <w:t>show</w:t>
      </w:r>
      <w:r w:rsidR="00031694">
        <w:rPr>
          <w:rFonts w:ascii="Arial" w:hAnsi="Arial" w:cs="Arial"/>
          <w:szCs w:val="22"/>
        </w:rPr>
        <w:t xml:space="preserve"> how housing can support an integrated approach. The key objective</w:t>
      </w:r>
      <w:r w:rsidR="00EB704F">
        <w:rPr>
          <w:rFonts w:ascii="Arial" w:hAnsi="Arial" w:cs="Arial"/>
          <w:szCs w:val="22"/>
        </w:rPr>
        <w:t>s</w:t>
      </w:r>
      <w:r w:rsidR="00031694">
        <w:rPr>
          <w:rFonts w:ascii="Arial" w:hAnsi="Arial" w:cs="Arial"/>
          <w:szCs w:val="22"/>
        </w:rPr>
        <w:t xml:space="preserve"> w</w:t>
      </w:r>
      <w:r w:rsidR="00EB704F">
        <w:rPr>
          <w:rFonts w:ascii="Arial" w:hAnsi="Arial" w:cs="Arial"/>
          <w:szCs w:val="22"/>
        </w:rPr>
        <w:t>ere</w:t>
      </w:r>
      <w:r w:rsidR="005C4B34">
        <w:rPr>
          <w:rFonts w:ascii="Arial" w:hAnsi="Arial" w:cs="Arial"/>
          <w:szCs w:val="22"/>
        </w:rPr>
        <w:t xml:space="preserve"> to</w:t>
      </w:r>
      <w:r w:rsidR="00EB704F">
        <w:rPr>
          <w:rFonts w:ascii="Arial" w:hAnsi="Arial" w:cs="Arial"/>
          <w:szCs w:val="22"/>
        </w:rPr>
        <w:t>:</w:t>
      </w:r>
      <w:r w:rsidR="00031694">
        <w:rPr>
          <w:rFonts w:ascii="Arial" w:hAnsi="Arial" w:cs="Arial"/>
          <w:szCs w:val="22"/>
        </w:rPr>
        <w:t xml:space="preserve"> identify and explore the issues for councils; show case examples of best practice; and identify a</w:t>
      </w:r>
      <w:r w:rsidR="00EB704F">
        <w:rPr>
          <w:rFonts w:ascii="Arial" w:hAnsi="Arial" w:cs="Arial"/>
          <w:szCs w:val="22"/>
        </w:rPr>
        <w:t xml:space="preserve"> potential</w:t>
      </w:r>
      <w:r w:rsidR="00031694">
        <w:rPr>
          <w:rFonts w:ascii="Arial" w:hAnsi="Arial" w:cs="Arial"/>
          <w:szCs w:val="22"/>
        </w:rPr>
        <w:t xml:space="preserve"> </w:t>
      </w:r>
      <w:r w:rsidR="00EB704F">
        <w:rPr>
          <w:rFonts w:ascii="Arial" w:hAnsi="Arial" w:cs="Arial"/>
          <w:szCs w:val="22"/>
        </w:rPr>
        <w:t xml:space="preserve">future </w:t>
      </w:r>
      <w:r w:rsidR="00031694">
        <w:rPr>
          <w:rFonts w:ascii="Arial" w:hAnsi="Arial" w:cs="Arial"/>
          <w:szCs w:val="22"/>
        </w:rPr>
        <w:t xml:space="preserve">work programme for the LGA.  </w:t>
      </w:r>
      <w:r w:rsidR="005C4B34">
        <w:rPr>
          <w:rFonts w:ascii="Arial" w:hAnsi="Arial" w:cs="Arial"/>
          <w:szCs w:val="22"/>
        </w:rPr>
        <w:t>The</w:t>
      </w:r>
      <w:r w:rsidR="00031694">
        <w:rPr>
          <w:rFonts w:ascii="Arial" w:hAnsi="Arial" w:cs="Arial"/>
          <w:szCs w:val="22"/>
        </w:rPr>
        <w:t xml:space="preserve"> report </w:t>
      </w:r>
      <w:r w:rsidR="005C4B34">
        <w:rPr>
          <w:rFonts w:ascii="Arial" w:hAnsi="Arial" w:cs="Arial"/>
          <w:szCs w:val="22"/>
        </w:rPr>
        <w:t>will be published</w:t>
      </w:r>
      <w:r w:rsidR="00031694">
        <w:rPr>
          <w:rFonts w:ascii="Arial" w:hAnsi="Arial" w:cs="Arial"/>
          <w:szCs w:val="22"/>
        </w:rPr>
        <w:t xml:space="preserve"> in the summer 2015.</w:t>
      </w:r>
    </w:p>
    <w:p w:rsidR="00031694" w:rsidRDefault="00031694" w:rsidP="00031694">
      <w:pPr>
        <w:pStyle w:val="ListParagraph"/>
        <w:rPr>
          <w:rFonts w:ascii="Arial" w:hAnsi="Arial" w:cs="Arial"/>
          <w:b/>
          <w:szCs w:val="22"/>
        </w:rPr>
      </w:pPr>
    </w:p>
    <w:p w:rsidR="00031694" w:rsidRDefault="009804A3" w:rsidP="00031694">
      <w:pPr>
        <w:ind w:left="1276" w:hanging="709"/>
        <w:rPr>
          <w:rFonts w:ascii="Arial" w:hAnsi="Arial" w:cs="Arial"/>
          <w:szCs w:val="22"/>
        </w:rPr>
      </w:pPr>
      <w:r>
        <w:rPr>
          <w:rFonts w:ascii="Arial" w:hAnsi="Arial" w:cs="Arial"/>
          <w:szCs w:val="22"/>
        </w:rPr>
        <w:lastRenderedPageBreak/>
        <w:t>13</w:t>
      </w:r>
      <w:r w:rsidR="000913EA">
        <w:rPr>
          <w:rFonts w:ascii="Arial" w:hAnsi="Arial" w:cs="Arial"/>
          <w:szCs w:val="22"/>
        </w:rPr>
        <w:t>.8</w:t>
      </w:r>
      <w:r w:rsidR="00031694">
        <w:rPr>
          <w:rFonts w:ascii="Arial" w:hAnsi="Arial" w:cs="Arial"/>
          <w:szCs w:val="22"/>
        </w:rPr>
        <w:tab/>
      </w:r>
      <w:r w:rsidR="00EB704F" w:rsidRPr="00EB704F">
        <w:rPr>
          <w:rFonts w:ascii="Arial" w:hAnsi="Arial" w:cs="Arial"/>
          <w:b/>
          <w:szCs w:val="22"/>
        </w:rPr>
        <w:t>Armed Services</w:t>
      </w:r>
      <w:r w:rsidR="00EB704F">
        <w:rPr>
          <w:rFonts w:ascii="Arial" w:hAnsi="Arial" w:cs="Arial"/>
          <w:b/>
          <w:szCs w:val="22"/>
        </w:rPr>
        <w:t xml:space="preserve"> </w:t>
      </w:r>
      <w:r w:rsidR="00396F9D">
        <w:rPr>
          <w:rFonts w:ascii="Arial" w:hAnsi="Arial" w:cs="Arial"/>
          <w:szCs w:val="22"/>
        </w:rPr>
        <w:t>Cllr Andrew Gravells</w:t>
      </w:r>
      <w:r w:rsidR="00031694">
        <w:rPr>
          <w:rFonts w:ascii="Arial" w:hAnsi="Arial" w:cs="Arial"/>
          <w:szCs w:val="22"/>
        </w:rPr>
        <w:t xml:space="preserve"> represent</w:t>
      </w:r>
      <w:r w:rsidR="00396F9D">
        <w:rPr>
          <w:rFonts w:ascii="Arial" w:hAnsi="Arial" w:cs="Arial"/>
          <w:szCs w:val="22"/>
        </w:rPr>
        <w:t xml:space="preserve">s the CWB </w:t>
      </w:r>
      <w:r w:rsidR="00031694">
        <w:rPr>
          <w:rFonts w:ascii="Arial" w:hAnsi="Arial" w:cs="Arial"/>
          <w:szCs w:val="22"/>
        </w:rPr>
        <w:t>on the Armed Forces Community Cov</w:t>
      </w:r>
      <w:r w:rsidR="00EB704F">
        <w:rPr>
          <w:rFonts w:ascii="Arial" w:hAnsi="Arial" w:cs="Arial"/>
          <w:szCs w:val="22"/>
        </w:rPr>
        <w:t xml:space="preserve">enant Reference Group, which </w:t>
      </w:r>
      <w:r w:rsidR="00031694">
        <w:rPr>
          <w:rFonts w:ascii="Arial" w:hAnsi="Arial" w:cs="Arial"/>
          <w:iCs/>
          <w:szCs w:val="22"/>
        </w:rPr>
        <w:t xml:space="preserve">monitors progress on existing commitments and considers where other commitments need to be established, independent of government.  As a result of the Board’s </w:t>
      </w:r>
      <w:r w:rsidR="005C4B34">
        <w:rPr>
          <w:rFonts w:ascii="Arial" w:hAnsi="Arial" w:cs="Arial"/>
          <w:iCs/>
          <w:szCs w:val="22"/>
        </w:rPr>
        <w:t>involvement</w:t>
      </w:r>
      <w:r w:rsidR="00031694">
        <w:rPr>
          <w:rFonts w:ascii="Arial" w:hAnsi="Arial" w:cs="Arial"/>
          <w:iCs/>
          <w:szCs w:val="22"/>
        </w:rPr>
        <w:t xml:space="preserve">, more information is now available to councils about the number of veterans in their local area, enabling them to respond proportionately. </w:t>
      </w:r>
      <w:r w:rsidR="00EB704F">
        <w:rPr>
          <w:rFonts w:ascii="Arial" w:hAnsi="Arial" w:cs="Arial"/>
          <w:iCs/>
          <w:szCs w:val="22"/>
        </w:rPr>
        <w:t>I</w:t>
      </w:r>
      <w:r w:rsidR="00031694">
        <w:rPr>
          <w:rFonts w:ascii="Arial" w:hAnsi="Arial" w:cs="Arial"/>
          <w:iCs/>
          <w:szCs w:val="22"/>
        </w:rPr>
        <w:t xml:space="preserve">n November 2014 </w:t>
      </w:r>
      <w:r w:rsidR="00EB704F">
        <w:rPr>
          <w:rFonts w:ascii="Arial" w:hAnsi="Arial" w:cs="Arial"/>
          <w:iCs/>
          <w:szCs w:val="22"/>
        </w:rPr>
        <w:t xml:space="preserve">the LGA launched </w:t>
      </w:r>
      <w:hyperlink r:id="rId41" w:history="1">
        <w:r w:rsidR="00EB704F" w:rsidRPr="00EB704F">
          <w:rPr>
            <w:rStyle w:val="Hyperlink"/>
            <w:rFonts w:ascii="Arial" w:hAnsi="Arial" w:cs="Arial"/>
            <w:iCs/>
            <w:szCs w:val="22"/>
          </w:rPr>
          <w:t>“Lest We Forget</w:t>
        </w:r>
        <w:r w:rsidR="00EB704F" w:rsidRPr="00EB704F">
          <w:rPr>
            <w:rStyle w:val="Hyperlink"/>
            <w:rFonts w:ascii="Arial" w:hAnsi="Arial" w:cs="Arial"/>
            <w:i/>
            <w:iCs/>
            <w:szCs w:val="22"/>
          </w:rPr>
          <w:t>”</w:t>
        </w:r>
        <w:r w:rsidR="00EB704F" w:rsidRPr="00EB704F">
          <w:rPr>
            <w:rStyle w:val="Hyperlink"/>
            <w:rFonts w:ascii="Arial" w:hAnsi="Arial" w:cs="Arial"/>
            <w:iCs/>
            <w:szCs w:val="22"/>
          </w:rPr>
          <w:t>: councils supporting the armed forces community</w:t>
        </w:r>
      </w:hyperlink>
      <w:r w:rsidR="00EB704F">
        <w:rPr>
          <w:rFonts w:ascii="Arial" w:hAnsi="Arial" w:cs="Arial"/>
          <w:iCs/>
          <w:szCs w:val="22"/>
        </w:rPr>
        <w:t xml:space="preserve"> </w:t>
      </w:r>
      <w:r w:rsidR="00031694">
        <w:rPr>
          <w:rFonts w:ascii="Arial" w:hAnsi="Arial" w:cs="Arial"/>
          <w:iCs/>
          <w:szCs w:val="22"/>
        </w:rPr>
        <w:t>to share good pra</w:t>
      </w:r>
      <w:r w:rsidR="00EB704F">
        <w:rPr>
          <w:rFonts w:ascii="Arial" w:hAnsi="Arial" w:cs="Arial"/>
          <w:iCs/>
          <w:szCs w:val="22"/>
        </w:rPr>
        <w:t>ctice on the Community Covenant. T</w:t>
      </w:r>
      <w:r w:rsidR="00F72AE0">
        <w:rPr>
          <w:rFonts w:ascii="Arial" w:hAnsi="Arial" w:cs="Arial"/>
          <w:iCs/>
          <w:szCs w:val="22"/>
        </w:rPr>
        <w:t>he Board has also supported three</w:t>
      </w:r>
      <w:r w:rsidR="00031694">
        <w:rPr>
          <w:rFonts w:ascii="Arial" w:hAnsi="Arial" w:cs="Arial"/>
          <w:iCs/>
          <w:szCs w:val="22"/>
        </w:rPr>
        <w:t xml:space="preserve"> regional </w:t>
      </w:r>
      <w:r w:rsidR="00EB704F">
        <w:rPr>
          <w:rFonts w:ascii="Arial" w:hAnsi="Arial" w:cs="Arial"/>
          <w:iCs/>
          <w:szCs w:val="22"/>
        </w:rPr>
        <w:t>and a national</w:t>
      </w:r>
      <w:r w:rsidR="00031694">
        <w:rPr>
          <w:rFonts w:ascii="Arial" w:hAnsi="Arial" w:cs="Arial"/>
          <w:iCs/>
          <w:szCs w:val="22"/>
        </w:rPr>
        <w:t xml:space="preserve"> London event</w:t>
      </w:r>
      <w:r w:rsidR="00EB704F">
        <w:rPr>
          <w:rFonts w:ascii="Arial" w:hAnsi="Arial" w:cs="Arial"/>
          <w:iCs/>
          <w:szCs w:val="22"/>
        </w:rPr>
        <w:t>s</w:t>
      </w:r>
      <w:r w:rsidR="00031694">
        <w:rPr>
          <w:rFonts w:ascii="Arial" w:hAnsi="Arial" w:cs="Arial"/>
          <w:iCs/>
          <w:szCs w:val="22"/>
        </w:rPr>
        <w:t xml:space="preserve"> on the Covenant, as well as supporting the promotion of National Armed Services Day. </w:t>
      </w:r>
      <w:r w:rsidR="00031694">
        <w:rPr>
          <w:rFonts w:ascii="Arial" w:hAnsi="Arial" w:cs="Arial"/>
          <w:szCs w:val="22"/>
        </w:rPr>
        <w:t xml:space="preserve"> </w:t>
      </w:r>
    </w:p>
    <w:p w:rsidR="004721B6" w:rsidRPr="004721B6" w:rsidRDefault="004721B6" w:rsidP="004721B6">
      <w:pPr>
        <w:contextualSpacing/>
        <w:rPr>
          <w:rFonts w:ascii="Arial" w:hAnsi="Arial" w:cs="Arial"/>
          <w:szCs w:val="22"/>
        </w:rPr>
      </w:pPr>
    </w:p>
    <w:p w:rsidR="004721B6" w:rsidRPr="000F1828" w:rsidRDefault="009804A3" w:rsidP="000F1828">
      <w:pPr>
        <w:contextualSpacing/>
        <w:rPr>
          <w:rFonts w:ascii="Arial" w:hAnsi="Arial" w:cs="Arial"/>
          <w:b/>
          <w:szCs w:val="22"/>
        </w:rPr>
      </w:pPr>
      <w:r>
        <w:rPr>
          <w:rFonts w:ascii="Arial" w:hAnsi="Arial" w:cs="Arial"/>
          <w:b/>
          <w:szCs w:val="22"/>
        </w:rPr>
        <w:t>14</w:t>
      </w:r>
      <w:r w:rsidR="000F1828">
        <w:rPr>
          <w:rFonts w:ascii="Arial" w:hAnsi="Arial" w:cs="Arial"/>
          <w:b/>
          <w:szCs w:val="22"/>
        </w:rPr>
        <w:t xml:space="preserve">. </w:t>
      </w:r>
      <w:r w:rsidR="005C4B34">
        <w:rPr>
          <w:rFonts w:ascii="Arial" w:hAnsi="Arial" w:cs="Arial"/>
          <w:b/>
          <w:szCs w:val="22"/>
        </w:rPr>
        <w:t>S</w:t>
      </w:r>
      <w:r w:rsidR="004721B6" w:rsidRPr="000F1828">
        <w:rPr>
          <w:rFonts w:ascii="Arial" w:hAnsi="Arial" w:cs="Arial"/>
          <w:b/>
          <w:szCs w:val="22"/>
        </w:rPr>
        <w:t>ector-led improvement on health and care for health and care</w:t>
      </w:r>
      <w:r w:rsidR="000F1828">
        <w:rPr>
          <w:rFonts w:ascii="Arial" w:hAnsi="Arial" w:cs="Arial"/>
          <w:b/>
          <w:szCs w:val="22"/>
        </w:rPr>
        <w:tab/>
      </w:r>
    </w:p>
    <w:p w:rsidR="00EB704F" w:rsidRDefault="000E22BE" w:rsidP="00B620BB">
      <w:pPr>
        <w:rPr>
          <w:rFonts w:asciiTheme="majorHAnsi" w:hAnsiTheme="majorHAnsi"/>
          <w:b/>
          <w:bCs/>
        </w:rPr>
      </w:pPr>
      <w:r>
        <w:rPr>
          <w:rFonts w:asciiTheme="majorHAnsi" w:hAnsiTheme="majorHAnsi"/>
          <w:b/>
          <w:bCs/>
        </w:rPr>
        <w:tab/>
      </w:r>
    </w:p>
    <w:p w:rsidR="006006A7" w:rsidRDefault="009804A3" w:rsidP="00B620BB">
      <w:pPr>
        <w:ind w:left="1276" w:hanging="567"/>
        <w:rPr>
          <w:rFonts w:ascii="Arial" w:hAnsi="Arial" w:cs="Arial"/>
          <w:szCs w:val="22"/>
        </w:rPr>
      </w:pPr>
      <w:r>
        <w:rPr>
          <w:rFonts w:ascii="Arial" w:hAnsi="Arial" w:cs="Arial"/>
          <w:szCs w:val="22"/>
        </w:rPr>
        <w:t>14</w:t>
      </w:r>
      <w:r w:rsidR="000E22BE">
        <w:rPr>
          <w:rFonts w:ascii="Arial" w:hAnsi="Arial" w:cs="Arial"/>
          <w:szCs w:val="22"/>
        </w:rPr>
        <w:t xml:space="preserve">.1 </w:t>
      </w:r>
      <w:r w:rsidR="00F72AE0">
        <w:rPr>
          <w:rFonts w:ascii="Arial" w:hAnsi="Arial" w:cs="Arial"/>
          <w:szCs w:val="22"/>
        </w:rPr>
        <w:t>In 2014/15 the LGA</w:t>
      </w:r>
      <w:r w:rsidR="000E22BE" w:rsidRPr="000E22BE">
        <w:rPr>
          <w:rFonts w:ascii="Arial" w:hAnsi="Arial" w:cs="Arial"/>
          <w:szCs w:val="22"/>
        </w:rPr>
        <w:t xml:space="preserve"> secured almost £7m from the </w:t>
      </w:r>
      <w:r w:rsidR="00F72AE0">
        <w:rPr>
          <w:rFonts w:ascii="Arial" w:hAnsi="Arial" w:cs="Arial"/>
          <w:szCs w:val="22"/>
        </w:rPr>
        <w:t>DH</w:t>
      </w:r>
      <w:r w:rsidR="000E22BE" w:rsidRPr="000E22BE">
        <w:rPr>
          <w:rFonts w:ascii="Arial" w:hAnsi="Arial" w:cs="Arial"/>
          <w:szCs w:val="22"/>
        </w:rPr>
        <w:t xml:space="preserve"> for a range of sector-led improvement programmes. </w:t>
      </w:r>
      <w:r w:rsidR="00263A19">
        <w:rPr>
          <w:rFonts w:ascii="Arial" w:hAnsi="Arial" w:cs="Arial"/>
          <w:szCs w:val="22"/>
        </w:rPr>
        <w:t xml:space="preserve">Information on </w:t>
      </w:r>
      <w:r w:rsidR="005C4B34">
        <w:rPr>
          <w:rFonts w:ascii="Arial" w:hAnsi="Arial" w:cs="Arial"/>
          <w:szCs w:val="22"/>
        </w:rPr>
        <w:t>I</w:t>
      </w:r>
      <w:r w:rsidR="00263A19">
        <w:rPr>
          <w:rFonts w:ascii="Arial" w:hAnsi="Arial" w:cs="Arial"/>
          <w:szCs w:val="22"/>
        </w:rPr>
        <w:t xml:space="preserve">ntegration and the Better Care Fund </w:t>
      </w:r>
      <w:r w:rsidR="006006A7">
        <w:rPr>
          <w:rFonts w:ascii="Arial" w:hAnsi="Arial" w:cs="Arial"/>
          <w:szCs w:val="22"/>
        </w:rPr>
        <w:t>and Implementation of the Care Act is given above. More information on Towards Excellence in Adult Social Care and Transforming Care (formerly Winterbourne Joint Improved Programme)</w:t>
      </w:r>
      <w:r w:rsidR="005C4B34">
        <w:rPr>
          <w:rFonts w:ascii="Arial" w:hAnsi="Arial" w:cs="Arial"/>
          <w:szCs w:val="22"/>
        </w:rPr>
        <w:t xml:space="preserve"> and the </w:t>
      </w:r>
      <w:r w:rsidR="005C4B34" w:rsidRPr="005C4B34">
        <w:rPr>
          <w:rFonts w:ascii="Arial" w:hAnsi="Arial" w:cs="Arial"/>
          <w:szCs w:val="22"/>
        </w:rPr>
        <w:t>Health and Wellbeing System Improvement</w:t>
      </w:r>
      <w:r w:rsidR="006006A7">
        <w:rPr>
          <w:rFonts w:ascii="Arial" w:hAnsi="Arial" w:cs="Arial"/>
          <w:szCs w:val="22"/>
        </w:rPr>
        <w:t xml:space="preserve"> is below. All local authorities engaged with one or more of the programmes during the course of the year.</w:t>
      </w:r>
      <w:r w:rsidR="00EB704F">
        <w:rPr>
          <w:rFonts w:ascii="Arial" w:hAnsi="Arial" w:cs="Arial"/>
          <w:szCs w:val="22"/>
        </w:rPr>
        <w:t xml:space="preserve"> </w:t>
      </w:r>
    </w:p>
    <w:p w:rsidR="000E22BE" w:rsidRPr="000E22BE" w:rsidRDefault="000E22BE" w:rsidP="00B620BB">
      <w:pPr>
        <w:ind w:left="1276" w:hanging="567"/>
        <w:rPr>
          <w:rFonts w:ascii="Arial" w:hAnsi="Arial" w:cs="Arial"/>
          <w:bCs/>
          <w:szCs w:val="22"/>
        </w:rPr>
      </w:pPr>
    </w:p>
    <w:p w:rsidR="000E22BE" w:rsidRDefault="000E22BE" w:rsidP="00B620BB">
      <w:pPr>
        <w:rPr>
          <w:rFonts w:ascii="Arial" w:hAnsi="Arial" w:cs="Arial"/>
          <w:b/>
          <w:bCs/>
          <w:szCs w:val="22"/>
        </w:rPr>
      </w:pPr>
      <w:r w:rsidRPr="000E22BE">
        <w:rPr>
          <w:rFonts w:ascii="Arial" w:hAnsi="Arial" w:cs="Arial"/>
          <w:b/>
          <w:bCs/>
          <w:szCs w:val="22"/>
        </w:rPr>
        <w:tab/>
        <w:t>Towards Excellence in Adult Social Care (TEASC)</w:t>
      </w:r>
    </w:p>
    <w:p w:rsidR="00E3693B" w:rsidRPr="000E22BE" w:rsidRDefault="00E3693B" w:rsidP="00B620BB">
      <w:pPr>
        <w:rPr>
          <w:rFonts w:ascii="Arial" w:hAnsi="Arial" w:cs="Arial"/>
          <w:b/>
          <w:bCs/>
          <w:szCs w:val="22"/>
        </w:rPr>
      </w:pPr>
    </w:p>
    <w:p w:rsidR="000E22BE" w:rsidRPr="000E22BE" w:rsidRDefault="000E22BE" w:rsidP="00B620BB">
      <w:pPr>
        <w:ind w:left="1276" w:hanging="567"/>
        <w:rPr>
          <w:rFonts w:ascii="Arial" w:hAnsi="Arial" w:cs="Arial"/>
          <w:szCs w:val="22"/>
          <w:lang w:val="en"/>
        </w:rPr>
      </w:pPr>
      <w:r>
        <w:rPr>
          <w:rFonts w:ascii="Arial" w:hAnsi="Arial" w:cs="Arial"/>
          <w:szCs w:val="22"/>
          <w:lang w:val="en"/>
        </w:rPr>
        <w:t>1</w:t>
      </w:r>
      <w:r w:rsidR="009804A3">
        <w:rPr>
          <w:rFonts w:ascii="Arial" w:hAnsi="Arial" w:cs="Arial"/>
          <w:szCs w:val="22"/>
          <w:lang w:val="en"/>
        </w:rPr>
        <w:t>4</w:t>
      </w:r>
      <w:r>
        <w:rPr>
          <w:rFonts w:ascii="Arial" w:hAnsi="Arial" w:cs="Arial"/>
          <w:szCs w:val="22"/>
          <w:lang w:val="en"/>
        </w:rPr>
        <w:t>.</w:t>
      </w:r>
      <w:r w:rsidR="006006A7">
        <w:rPr>
          <w:rFonts w:ascii="Arial" w:hAnsi="Arial" w:cs="Arial"/>
          <w:szCs w:val="22"/>
          <w:lang w:val="en"/>
        </w:rPr>
        <w:t>2</w:t>
      </w:r>
      <w:r w:rsidR="00D129DB">
        <w:rPr>
          <w:rFonts w:ascii="Arial" w:hAnsi="Arial" w:cs="Arial"/>
          <w:szCs w:val="22"/>
          <w:lang w:val="en"/>
        </w:rPr>
        <w:tab/>
      </w:r>
      <w:hyperlink r:id="rId42" w:history="1">
        <w:r w:rsidRPr="00F72AE0">
          <w:rPr>
            <w:rStyle w:val="Hyperlink"/>
            <w:rFonts w:ascii="Arial" w:hAnsi="Arial" w:cs="Arial"/>
            <w:iCs/>
            <w:szCs w:val="22"/>
            <w:lang w:val="en"/>
          </w:rPr>
          <w:t>Towards excellence in adult social care: progress with adult social care priorities England 2013-14</w:t>
        </w:r>
      </w:hyperlink>
      <w:r w:rsidRPr="000E22BE">
        <w:rPr>
          <w:rFonts w:ascii="Arial" w:hAnsi="Arial" w:cs="Arial"/>
          <w:i/>
          <w:iCs/>
          <w:szCs w:val="22"/>
          <w:lang w:val="en"/>
        </w:rPr>
        <w:t xml:space="preserve">, </w:t>
      </w:r>
      <w:r w:rsidR="00EB704F">
        <w:rPr>
          <w:rFonts w:ascii="Arial" w:hAnsi="Arial" w:cs="Arial"/>
          <w:szCs w:val="22"/>
          <w:lang w:val="en"/>
        </w:rPr>
        <w:t>is</w:t>
      </w:r>
      <w:r w:rsidR="00F72AE0">
        <w:rPr>
          <w:rFonts w:ascii="Arial" w:hAnsi="Arial" w:cs="Arial"/>
          <w:szCs w:val="22"/>
          <w:lang w:val="en"/>
        </w:rPr>
        <w:t xml:space="preserve"> the LGA’s</w:t>
      </w:r>
      <w:r w:rsidRPr="000E22BE">
        <w:rPr>
          <w:rFonts w:ascii="Arial" w:hAnsi="Arial" w:cs="Arial"/>
          <w:szCs w:val="22"/>
          <w:lang w:val="en"/>
        </w:rPr>
        <w:t xml:space="preserve"> third annual assessment on the provision of care and support. It shows how councils have continued to improve and delive</w:t>
      </w:r>
      <w:r w:rsidR="00F72AE0">
        <w:rPr>
          <w:rFonts w:ascii="Arial" w:hAnsi="Arial" w:cs="Arial"/>
          <w:szCs w:val="22"/>
          <w:lang w:val="en"/>
        </w:rPr>
        <w:t>r services in the context of 26 per cent</w:t>
      </w:r>
      <w:r w:rsidRPr="000E22BE">
        <w:rPr>
          <w:rFonts w:ascii="Arial" w:hAnsi="Arial" w:cs="Arial"/>
          <w:szCs w:val="22"/>
          <w:lang w:val="en"/>
        </w:rPr>
        <w:t xml:space="preserve"> savings requirement over the last four years, in part as a result of the transformation of adult social care through increased </w:t>
      </w:r>
      <w:proofErr w:type="spellStart"/>
      <w:r w:rsidRPr="000E22BE">
        <w:rPr>
          <w:rFonts w:ascii="Arial" w:hAnsi="Arial" w:cs="Arial"/>
          <w:szCs w:val="22"/>
          <w:lang w:val="en"/>
        </w:rPr>
        <w:t>personalisation</w:t>
      </w:r>
      <w:proofErr w:type="spellEnd"/>
      <w:r w:rsidRPr="000E22BE">
        <w:rPr>
          <w:rFonts w:ascii="Arial" w:hAnsi="Arial" w:cs="Arial"/>
          <w:szCs w:val="22"/>
          <w:lang w:val="en"/>
        </w:rPr>
        <w:t xml:space="preserve"> of services.</w:t>
      </w:r>
    </w:p>
    <w:p w:rsidR="005C4B34" w:rsidRDefault="000E22BE" w:rsidP="00B620BB">
      <w:pPr>
        <w:pStyle w:val="NormalWeb"/>
        <w:spacing w:line="240" w:lineRule="auto"/>
        <w:ind w:left="1276" w:hanging="567"/>
        <w:textAlignment w:val="top"/>
        <w:rPr>
          <w:rFonts w:ascii="Arial" w:hAnsi="Arial" w:cs="Arial"/>
          <w:sz w:val="22"/>
          <w:szCs w:val="22"/>
          <w:lang w:val="en"/>
        </w:rPr>
      </w:pPr>
      <w:r>
        <w:rPr>
          <w:rFonts w:ascii="Arial" w:hAnsi="Arial" w:cs="Arial"/>
          <w:sz w:val="22"/>
          <w:szCs w:val="22"/>
          <w:lang w:val="en"/>
        </w:rPr>
        <w:t>1</w:t>
      </w:r>
      <w:r w:rsidR="009804A3">
        <w:rPr>
          <w:rFonts w:ascii="Arial" w:hAnsi="Arial" w:cs="Arial"/>
          <w:sz w:val="22"/>
          <w:szCs w:val="22"/>
          <w:lang w:val="en"/>
        </w:rPr>
        <w:t>4</w:t>
      </w:r>
      <w:r>
        <w:rPr>
          <w:rFonts w:ascii="Arial" w:hAnsi="Arial" w:cs="Arial"/>
          <w:sz w:val="22"/>
          <w:szCs w:val="22"/>
          <w:lang w:val="en"/>
        </w:rPr>
        <w:t>.</w:t>
      </w:r>
      <w:r w:rsidR="006006A7">
        <w:rPr>
          <w:rFonts w:ascii="Arial" w:hAnsi="Arial" w:cs="Arial"/>
          <w:sz w:val="22"/>
          <w:szCs w:val="22"/>
          <w:lang w:val="en"/>
        </w:rPr>
        <w:t>3</w:t>
      </w:r>
      <w:r>
        <w:rPr>
          <w:rFonts w:ascii="Arial" w:hAnsi="Arial" w:cs="Arial"/>
          <w:sz w:val="22"/>
          <w:szCs w:val="22"/>
          <w:lang w:val="en"/>
        </w:rPr>
        <w:t xml:space="preserve"> </w:t>
      </w:r>
      <w:r w:rsidR="00D129DB">
        <w:rPr>
          <w:rFonts w:ascii="Arial" w:hAnsi="Arial" w:cs="Arial"/>
          <w:sz w:val="22"/>
          <w:szCs w:val="22"/>
          <w:lang w:val="en"/>
        </w:rPr>
        <w:tab/>
      </w:r>
      <w:r w:rsidRPr="000E22BE">
        <w:rPr>
          <w:rFonts w:ascii="Arial" w:hAnsi="Arial" w:cs="Arial"/>
          <w:sz w:val="22"/>
          <w:szCs w:val="22"/>
          <w:lang w:val="en"/>
        </w:rPr>
        <w:t xml:space="preserve">Together with </w:t>
      </w:r>
      <w:r w:rsidR="00CB6A57">
        <w:rPr>
          <w:rFonts w:ascii="Arial" w:hAnsi="Arial" w:cs="Arial"/>
          <w:sz w:val="22"/>
          <w:szCs w:val="22"/>
          <w:lang w:val="en"/>
        </w:rPr>
        <w:t>T</w:t>
      </w:r>
      <w:r w:rsidR="00EB704F">
        <w:rPr>
          <w:rFonts w:ascii="Arial" w:hAnsi="Arial" w:cs="Arial"/>
          <w:sz w:val="22"/>
          <w:szCs w:val="22"/>
          <w:lang w:val="en"/>
        </w:rPr>
        <w:t xml:space="preserve">hink </w:t>
      </w:r>
      <w:r w:rsidR="00CB6A57">
        <w:rPr>
          <w:rFonts w:ascii="Arial" w:hAnsi="Arial" w:cs="Arial"/>
          <w:sz w:val="22"/>
          <w:szCs w:val="22"/>
          <w:lang w:val="en"/>
        </w:rPr>
        <w:t>L</w:t>
      </w:r>
      <w:r w:rsidR="00EB704F">
        <w:rPr>
          <w:rFonts w:ascii="Arial" w:hAnsi="Arial" w:cs="Arial"/>
          <w:sz w:val="22"/>
          <w:szCs w:val="22"/>
          <w:lang w:val="en"/>
        </w:rPr>
        <w:t xml:space="preserve">ocal </w:t>
      </w:r>
      <w:r w:rsidR="00CB6A57">
        <w:rPr>
          <w:rFonts w:ascii="Arial" w:hAnsi="Arial" w:cs="Arial"/>
          <w:sz w:val="22"/>
          <w:szCs w:val="22"/>
          <w:lang w:val="en"/>
        </w:rPr>
        <w:t>A</w:t>
      </w:r>
      <w:r w:rsidR="00EB704F">
        <w:rPr>
          <w:rFonts w:ascii="Arial" w:hAnsi="Arial" w:cs="Arial"/>
          <w:sz w:val="22"/>
          <w:szCs w:val="22"/>
          <w:lang w:val="en"/>
        </w:rPr>
        <w:t xml:space="preserve">ct </w:t>
      </w:r>
      <w:r w:rsidR="00CB6A57">
        <w:rPr>
          <w:rFonts w:ascii="Arial" w:hAnsi="Arial" w:cs="Arial"/>
          <w:sz w:val="22"/>
          <w:szCs w:val="22"/>
          <w:lang w:val="en"/>
        </w:rPr>
        <w:t>P</w:t>
      </w:r>
      <w:r w:rsidR="00EB704F">
        <w:rPr>
          <w:rFonts w:ascii="Arial" w:hAnsi="Arial" w:cs="Arial"/>
          <w:sz w:val="22"/>
          <w:szCs w:val="22"/>
          <w:lang w:val="en"/>
        </w:rPr>
        <w:t>ersonal</w:t>
      </w:r>
      <w:r w:rsidR="003D1A76">
        <w:rPr>
          <w:rFonts w:ascii="Arial" w:hAnsi="Arial" w:cs="Arial"/>
          <w:sz w:val="22"/>
          <w:szCs w:val="22"/>
          <w:lang w:val="en"/>
        </w:rPr>
        <w:t xml:space="preserve"> (TLAP)</w:t>
      </w:r>
      <w:r w:rsidR="00CB6A57">
        <w:rPr>
          <w:rFonts w:ascii="Arial" w:hAnsi="Arial" w:cs="Arial"/>
          <w:sz w:val="22"/>
          <w:szCs w:val="22"/>
          <w:lang w:val="en"/>
        </w:rPr>
        <w:t>, the LGA</w:t>
      </w:r>
      <w:r w:rsidRPr="000E22BE">
        <w:rPr>
          <w:rFonts w:ascii="Arial" w:hAnsi="Arial" w:cs="Arial"/>
          <w:sz w:val="22"/>
          <w:szCs w:val="22"/>
          <w:lang w:val="en"/>
        </w:rPr>
        <w:t xml:space="preserve"> published a revised </w:t>
      </w:r>
      <w:hyperlink r:id="rId43" w:history="1">
        <w:r w:rsidR="00CB6A57" w:rsidRPr="00CB6A57">
          <w:rPr>
            <w:rStyle w:val="Hyperlink"/>
            <w:rFonts w:ascii="Arial" w:hAnsi="Arial" w:cs="Arial"/>
            <w:iCs/>
            <w:sz w:val="22"/>
            <w:szCs w:val="22"/>
            <w:lang w:val="en"/>
          </w:rPr>
          <w:t>Use of resources</w:t>
        </w:r>
      </w:hyperlink>
      <w:r w:rsidR="00CB6A57">
        <w:rPr>
          <w:rFonts w:ascii="Arial" w:hAnsi="Arial" w:cs="Arial"/>
          <w:iCs/>
          <w:sz w:val="22"/>
          <w:szCs w:val="22"/>
          <w:lang w:val="en"/>
        </w:rPr>
        <w:t xml:space="preserve"> </w:t>
      </w:r>
      <w:r w:rsidR="00F4792E">
        <w:rPr>
          <w:rFonts w:ascii="Arial" w:hAnsi="Arial" w:cs="Arial"/>
          <w:iCs/>
          <w:sz w:val="22"/>
          <w:szCs w:val="22"/>
          <w:lang w:val="en"/>
        </w:rPr>
        <w:t>self-assessment</w:t>
      </w:r>
      <w:r w:rsidR="00CB6A57">
        <w:rPr>
          <w:rFonts w:ascii="Arial" w:hAnsi="Arial" w:cs="Arial"/>
          <w:iCs/>
          <w:sz w:val="22"/>
          <w:szCs w:val="22"/>
          <w:lang w:val="en"/>
        </w:rPr>
        <w:t xml:space="preserve"> t</w:t>
      </w:r>
      <w:r w:rsidRPr="00CB6A57">
        <w:rPr>
          <w:rFonts w:ascii="Arial" w:hAnsi="Arial" w:cs="Arial"/>
          <w:iCs/>
          <w:sz w:val="22"/>
          <w:szCs w:val="22"/>
          <w:lang w:val="en"/>
        </w:rPr>
        <w:t>oolkit</w:t>
      </w:r>
      <w:r w:rsidRPr="00CB6A57">
        <w:rPr>
          <w:rFonts w:ascii="Arial" w:hAnsi="Arial" w:cs="Arial"/>
          <w:sz w:val="22"/>
          <w:szCs w:val="22"/>
          <w:lang w:val="en"/>
        </w:rPr>
        <w:t xml:space="preserve"> </w:t>
      </w:r>
      <w:r w:rsidRPr="000E22BE">
        <w:rPr>
          <w:rFonts w:ascii="Arial" w:hAnsi="Arial" w:cs="Arial"/>
          <w:sz w:val="22"/>
          <w:szCs w:val="22"/>
          <w:lang w:val="en"/>
        </w:rPr>
        <w:t xml:space="preserve">designed to support councils make the best use of their resources and promote </w:t>
      </w:r>
      <w:proofErr w:type="spellStart"/>
      <w:r w:rsidRPr="000E22BE">
        <w:rPr>
          <w:rFonts w:ascii="Arial" w:hAnsi="Arial" w:cs="Arial"/>
          <w:sz w:val="22"/>
          <w:szCs w:val="22"/>
          <w:lang w:val="en"/>
        </w:rPr>
        <w:t>personalisation</w:t>
      </w:r>
      <w:proofErr w:type="spellEnd"/>
      <w:r w:rsidRPr="000E22BE">
        <w:rPr>
          <w:rFonts w:ascii="Arial" w:hAnsi="Arial" w:cs="Arial"/>
          <w:sz w:val="22"/>
          <w:szCs w:val="22"/>
          <w:lang w:val="en"/>
        </w:rPr>
        <w:t xml:space="preserve">. </w:t>
      </w:r>
    </w:p>
    <w:p w:rsidR="000E22BE" w:rsidRPr="000E22BE" w:rsidRDefault="000E22BE" w:rsidP="00B620BB">
      <w:pPr>
        <w:pStyle w:val="NormalWeb"/>
        <w:spacing w:line="240" w:lineRule="auto"/>
        <w:ind w:left="1276" w:hanging="567"/>
        <w:textAlignment w:val="top"/>
        <w:rPr>
          <w:rFonts w:ascii="Arial" w:hAnsi="Arial" w:cs="Arial"/>
          <w:sz w:val="22"/>
          <w:szCs w:val="22"/>
          <w:lang w:val="en"/>
        </w:rPr>
      </w:pPr>
      <w:r>
        <w:rPr>
          <w:rFonts w:ascii="Arial" w:eastAsiaTheme="minorHAnsi" w:hAnsi="Arial" w:cs="Arial"/>
          <w:sz w:val="22"/>
          <w:szCs w:val="22"/>
          <w:lang w:val="en" w:eastAsia="en-US"/>
        </w:rPr>
        <w:t>1</w:t>
      </w:r>
      <w:r w:rsidR="009804A3">
        <w:rPr>
          <w:rFonts w:ascii="Arial" w:eastAsiaTheme="minorHAnsi" w:hAnsi="Arial" w:cs="Arial"/>
          <w:sz w:val="22"/>
          <w:szCs w:val="22"/>
          <w:lang w:val="en" w:eastAsia="en-US"/>
        </w:rPr>
        <w:t>4</w:t>
      </w:r>
      <w:r>
        <w:rPr>
          <w:rFonts w:ascii="Arial" w:eastAsiaTheme="minorHAnsi" w:hAnsi="Arial" w:cs="Arial"/>
          <w:sz w:val="22"/>
          <w:szCs w:val="22"/>
          <w:lang w:val="en" w:eastAsia="en-US"/>
        </w:rPr>
        <w:t>.</w:t>
      </w:r>
      <w:r w:rsidR="006006A7">
        <w:rPr>
          <w:rFonts w:ascii="Arial" w:eastAsiaTheme="minorHAnsi" w:hAnsi="Arial" w:cs="Arial"/>
          <w:sz w:val="22"/>
          <w:szCs w:val="22"/>
          <w:lang w:val="en" w:eastAsia="en-US"/>
        </w:rPr>
        <w:t>4</w:t>
      </w:r>
      <w:r>
        <w:rPr>
          <w:rFonts w:ascii="Arial" w:eastAsiaTheme="minorHAnsi" w:hAnsi="Arial" w:cs="Arial"/>
          <w:sz w:val="22"/>
          <w:szCs w:val="22"/>
          <w:lang w:val="en" w:eastAsia="en-US"/>
        </w:rPr>
        <w:t xml:space="preserve"> </w:t>
      </w:r>
      <w:r w:rsidR="00D129DB">
        <w:rPr>
          <w:rFonts w:ascii="Arial" w:eastAsiaTheme="minorHAnsi" w:hAnsi="Arial" w:cs="Arial"/>
          <w:sz w:val="22"/>
          <w:szCs w:val="22"/>
          <w:lang w:val="en" w:eastAsia="en-US"/>
        </w:rPr>
        <w:tab/>
      </w:r>
      <w:hyperlink r:id="rId44" w:history="1">
        <w:r w:rsidRPr="00B0263B">
          <w:rPr>
            <w:rStyle w:val="Hyperlink"/>
            <w:rFonts w:ascii="Arial" w:eastAsiaTheme="minorHAnsi" w:hAnsi="Arial" w:cs="Arial"/>
            <w:sz w:val="22"/>
            <w:szCs w:val="22"/>
            <w:lang w:val="en" w:eastAsia="en-US"/>
          </w:rPr>
          <w:t>M</w:t>
        </w:r>
        <w:r w:rsidRPr="00B0263B">
          <w:rPr>
            <w:rStyle w:val="Hyperlink"/>
            <w:rFonts w:ascii="Arial" w:hAnsi="Arial" w:cs="Arial"/>
            <w:sz w:val="22"/>
            <w:szCs w:val="22"/>
            <w:lang w:val="en"/>
          </w:rPr>
          <w:t>aking Safeguarding Personal</w:t>
        </w:r>
      </w:hyperlink>
      <w:r w:rsidRPr="000E22BE">
        <w:rPr>
          <w:rFonts w:ascii="Arial" w:hAnsi="Arial" w:cs="Arial"/>
          <w:sz w:val="22"/>
          <w:szCs w:val="22"/>
          <w:lang w:val="en"/>
        </w:rPr>
        <w:t xml:space="preserve"> was a sector led initiative to develop an outcomes focus to safeguarding. It concluded with all local authorities engaging to fully mainstream working with people to identify their individual needs and then assessing the extent to which they were achieved.</w:t>
      </w:r>
    </w:p>
    <w:p w:rsidR="006006A7" w:rsidRDefault="000E22BE" w:rsidP="00B620BB">
      <w:pPr>
        <w:pStyle w:val="NoSpacing"/>
        <w:ind w:left="1276" w:hanging="556"/>
        <w:rPr>
          <w:rFonts w:ascii="Arial" w:hAnsi="Arial" w:cs="Arial"/>
        </w:rPr>
      </w:pPr>
      <w:r>
        <w:rPr>
          <w:rFonts w:ascii="Arial" w:hAnsi="Arial" w:cs="Arial"/>
        </w:rPr>
        <w:t>1</w:t>
      </w:r>
      <w:r w:rsidR="009804A3">
        <w:rPr>
          <w:rFonts w:ascii="Arial" w:hAnsi="Arial" w:cs="Arial"/>
        </w:rPr>
        <w:t>4</w:t>
      </w:r>
      <w:r>
        <w:rPr>
          <w:rFonts w:ascii="Arial" w:hAnsi="Arial" w:cs="Arial"/>
        </w:rPr>
        <w:t>.</w:t>
      </w:r>
      <w:r w:rsidR="006006A7">
        <w:rPr>
          <w:rFonts w:ascii="Arial" w:hAnsi="Arial" w:cs="Arial"/>
        </w:rPr>
        <w:t>5</w:t>
      </w:r>
      <w:r>
        <w:rPr>
          <w:rFonts w:ascii="Arial" w:hAnsi="Arial" w:cs="Arial"/>
        </w:rPr>
        <w:t xml:space="preserve"> </w:t>
      </w:r>
      <w:r w:rsidR="00D129DB">
        <w:rPr>
          <w:rFonts w:ascii="Arial" w:hAnsi="Arial" w:cs="Arial"/>
        </w:rPr>
        <w:tab/>
      </w:r>
      <w:hyperlink r:id="rId45" w:history="1">
        <w:r w:rsidRPr="008A684A">
          <w:rPr>
            <w:rStyle w:val="Hyperlink"/>
            <w:rFonts w:ascii="Arial" w:hAnsi="Arial" w:cs="Arial"/>
          </w:rPr>
          <w:t>Commissioning for Better Outcomes</w:t>
        </w:r>
      </w:hyperlink>
      <w:r w:rsidR="003D1A76">
        <w:rPr>
          <w:rFonts w:ascii="Arial" w:hAnsi="Arial" w:cs="Arial"/>
        </w:rPr>
        <w:t xml:space="preserve">, published in October 2014, </w:t>
      </w:r>
      <w:r w:rsidRPr="000E22BE">
        <w:rPr>
          <w:rFonts w:ascii="Arial" w:hAnsi="Arial" w:cs="Arial"/>
        </w:rPr>
        <w:t xml:space="preserve">aims to </w:t>
      </w:r>
      <w:r w:rsidR="003D1A76">
        <w:rPr>
          <w:rFonts w:ascii="Arial" w:hAnsi="Arial" w:cs="Arial"/>
        </w:rPr>
        <w:t xml:space="preserve">meet </w:t>
      </w:r>
      <w:r w:rsidRPr="000E22BE">
        <w:rPr>
          <w:rFonts w:ascii="Arial" w:hAnsi="Arial" w:cs="Arial"/>
        </w:rPr>
        <w:t>people</w:t>
      </w:r>
      <w:r w:rsidR="00F4792E">
        <w:rPr>
          <w:rFonts w:ascii="Arial" w:hAnsi="Arial" w:cs="Arial"/>
        </w:rPr>
        <w:t xml:space="preserve">’s </w:t>
      </w:r>
      <w:r w:rsidRPr="000E22BE">
        <w:rPr>
          <w:rFonts w:ascii="Arial" w:hAnsi="Arial" w:cs="Arial"/>
        </w:rPr>
        <w:t>desired care requirements by working with providers to meet statutory obligations and reflect good practice, including payment of the national minimum wag</w:t>
      </w:r>
      <w:r w:rsidR="008A684A">
        <w:rPr>
          <w:rFonts w:ascii="Arial" w:hAnsi="Arial" w:cs="Arial"/>
        </w:rPr>
        <w:t xml:space="preserve">e. The LGA </w:t>
      </w:r>
      <w:r w:rsidRPr="000E22BE">
        <w:rPr>
          <w:rFonts w:ascii="Arial" w:hAnsi="Arial" w:cs="Arial"/>
        </w:rPr>
        <w:t xml:space="preserve">piloted three peer challenges in Nottingham, Solihull and Haringey. Learning from the pilots will be used to refine the commissioning standards developed by Birmingham University in collaboration with ADASS, DH, TLAP, providers and service users. </w:t>
      </w:r>
    </w:p>
    <w:p w:rsidR="006006A7" w:rsidRDefault="006006A7" w:rsidP="00B620BB">
      <w:pPr>
        <w:pStyle w:val="NoSpacing"/>
        <w:ind w:left="1134" w:hanging="414"/>
        <w:rPr>
          <w:rFonts w:ascii="Arial" w:hAnsi="Arial" w:cs="Arial"/>
          <w:b/>
        </w:rPr>
      </w:pPr>
    </w:p>
    <w:p w:rsidR="003D1A76" w:rsidRDefault="003D1A76" w:rsidP="006006A7">
      <w:pPr>
        <w:pStyle w:val="NoSpacing"/>
        <w:ind w:left="1134" w:hanging="414"/>
        <w:rPr>
          <w:rFonts w:ascii="Arial" w:hAnsi="Arial" w:cs="Arial"/>
          <w:b/>
        </w:rPr>
      </w:pPr>
      <w:r>
        <w:rPr>
          <w:rFonts w:ascii="Arial" w:hAnsi="Arial" w:cs="Arial"/>
          <w:b/>
        </w:rPr>
        <w:t>Winterbourne View Joint Improvement Team</w:t>
      </w:r>
    </w:p>
    <w:p w:rsidR="003D1A76" w:rsidRPr="003D1A76" w:rsidRDefault="003D1A76" w:rsidP="006006A7">
      <w:pPr>
        <w:pStyle w:val="NoSpacing"/>
        <w:ind w:left="1134" w:hanging="414"/>
        <w:rPr>
          <w:rFonts w:ascii="Arial" w:hAnsi="Arial" w:cs="Arial"/>
          <w:b/>
        </w:rPr>
      </w:pPr>
    </w:p>
    <w:p w:rsidR="006006A7" w:rsidRPr="00B15C01" w:rsidRDefault="009804A3" w:rsidP="00D129DB">
      <w:pPr>
        <w:pStyle w:val="NoSpacing"/>
        <w:ind w:left="1276" w:hanging="556"/>
        <w:rPr>
          <w:rFonts w:ascii="Arial" w:hAnsi="Arial" w:cs="Arial"/>
        </w:rPr>
      </w:pPr>
      <w:r>
        <w:rPr>
          <w:rFonts w:ascii="Arial" w:hAnsi="Arial" w:cs="Arial"/>
        </w:rPr>
        <w:t>14</w:t>
      </w:r>
      <w:r w:rsidR="000913EA">
        <w:rPr>
          <w:rFonts w:ascii="Arial" w:hAnsi="Arial" w:cs="Arial"/>
        </w:rPr>
        <w:t>.6</w:t>
      </w:r>
      <w:r w:rsidR="006006A7">
        <w:rPr>
          <w:rFonts w:ascii="Arial" w:hAnsi="Arial" w:cs="Arial"/>
        </w:rPr>
        <w:t xml:space="preserve"> </w:t>
      </w:r>
      <w:r w:rsidR="006006A7">
        <w:rPr>
          <w:rFonts w:ascii="Arial" w:hAnsi="Arial" w:cs="Arial"/>
        </w:rPr>
        <w:tab/>
      </w:r>
      <w:r w:rsidR="006006A7" w:rsidRPr="00B15C01">
        <w:rPr>
          <w:rFonts w:ascii="Arial" w:hAnsi="Arial" w:cs="Arial"/>
        </w:rPr>
        <w:t xml:space="preserve">The work of the Winterbourne View JIP is now complete. </w:t>
      </w:r>
      <w:r w:rsidR="003D1A76">
        <w:rPr>
          <w:rFonts w:ascii="Arial" w:hAnsi="Arial" w:cs="Arial"/>
        </w:rPr>
        <w:t>The LGA,</w:t>
      </w:r>
      <w:r w:rsidR="006006A7" w:rsidRPr="00B15C01">
        <w:rPr>
          <w:rFonts w:ascii="Arial" w:hAnsi="Arial" w:cs="Arial"/>
        </w:rPr>
        <w:t xml:space="preserve"> ADASS, CQC, DH, HEE, LGA and NHSE have committed to a single new </w:t>
      </w:r>
      <w:r w:rsidR="006006A7" w:rsidRPr="00B15C01">
        <w:rPr>
          <w:rFonts w:ascii="Arial" w:hAnsi="Arial" w:cs="Arial"/>
          <w:i/>
        </w:rPr>
        <w:t>Transforming Care Programme</w:t>
      </w:r>
      <w:r w:rsidR="006006A7" w:rsidRPr="00B15C01">
        <w:rPr>
          <w:rFonts w:ascii="Arial" w:hAnsi="Arial" w:cs="Arial"/>
        </w:rPr>
        <w:t xml:space="preserve"> with new governance arrangements. This will be delivered through five joint </w:t>
      </w:r>
      <w:r w:rsidR="00F4792E" w:rsidRPr="00B15C01">
        <w:rPr>
          <w:rFonts w:ascii="Arial" w:hAnsi="Arial" w:cs="Arial"/>
        </w:rPr>
        <w:t>work streams</w:t>
      </w:r>
      <w:r w:rsidR="003D1A76">
        <w:rPr>
          <w:rFonts w:ascii="Arial" w:hAnsi="Arial" w:cs="Arial"/>
        </w:rPr>
        <w:t xml:space="preserve"> - </w:t>
      </w:r>
      <w:r w:rsidR="006006A7" w:rsidRPr="00B15C01">
        <w:rPr>
          <w:rFonts w:ascii="Arial" w:hAnsi="Arial" w:cs="Arial"/>
        </w:rPr>
        <w:t>Getting the Right Care in the Right Place (new models of care)</w:t>
      </w:r>
      <w:r w:rsidR="003D1A76">
        <w:rPr>
          <w:rFonts w:ascii="Arial" w:hAnsi="Arial" w:cs="Arial"/>
        </w:rPr>
        <w:t xml:space="preserve">, </w:t>
      </w:r>
      <w:r w:rsidR="006006A7" w:rsidRPr="00B15C01">
        <w:rPr>
          <w:rFonts w:ascii="Arial" w:hAnsi="Arial" w:cs="Arial"/>
        </w:rPr>
        <w:t>Data and Information</w:t>
      </w:r>
      <w:r w:rsidR="003D1A76">
        <w:rPr>
          <w:rFonts w:ascii="Arial" w:hAnsi="Arial" w:cs="Arial"/>
        </w:rPr>
        <w:t>,</w:t>
      </w:r>
      <w:r w:rsidR="006006A7" w:rsidRPr="00B15C01">
        <w:rPr>
          <w:rFonts w:ascii="Arial" w:hAnsi="Arial" w:cs="Arial"/>
        </w:rPr>
        <w:t xml:space="preserve"> Workforce</w:t>
      </w:r>
      <w:r w:rsidR="003D1A76">
        <w:rPr>
          <w:rFonts w:ascii="Arial" w:hAnsi="Arial" w:cs="Arial"/>
        </w:rPr>
        <w:t>,</w:t>
      </w:r>
      <w:r w:rsidR="006006A7" w:rsidRPr="00B15C01">
        <w:rPr>
          <w:rFonts w:ascii="Arial" w:hAnsi="Arial" w:cs="Arial"/>
        </w:rPr>
        <w:t xml:space="preserve"> Regulation and Inspection</w:t>
      </w:r>
      <w:r w:rsidR="003D1A76">
        <w:rPr>
          <w:rFonts w:ascii="Arial" w:hAnsi="Arial" w:cs="Arial"/>
        </w:rPr>
        <w:t>,</w:t>
      </w:r>
      <w:r w:rsidR="006006A7" w:rsidRPr="00B15C01">
        <w:rPr>
          <w:rFonts w:ascii="Arial" w:hAnsi="Arial" w:cs="Arial"/>
        </w:rPr>
        <w:t xml:space="preserve"> and Empowering People and Families. </w:t>
      </w:r>
      <w:r w:rsidR="009840D6">
        <w:rPr>
          <w:rFonts w:ascii="Arial" w:hAnsi="Arial" w:cs="Arial"/>
        </w:rPr>
        <w:t>The LGA’s</w:t>
      </w:r>
      <w:r w:rsidR="006006A7" w:rsidRPr="00B15C01">
        <w:rPr>
          <w:rFonts w:ascii="Arial" w:hAnsi="Arial" w:cs="Arial"/>
        </w:rPr>
        <w:t xml:space="preserve"> contribution focuses on the models of care and empowerment. </w:t>
      </w:r>
    </w:p>
    <w:p w:rsidR="006006A7" w:rsidRDefault="006006A7" w:rsidP="006006A7">
      <w:pPr>
        <w:pStyle w:val="NoSpacing"/>
        <w:ind w:left="360"/>
        <w:rPr>
          <w:rFonts w:ascii="Arial" w:hAnsi="Arial" w:cs="Arial"/>
        </w:rPr>
      </w:pPr>
    </w:p>
    <w:p w:rsidR="006006A7" w:rsidRDefault="009804A3" w:rsidP="00D129DB">
      <w:pPr>
        <w:pStyle w:val="NoSpacing"/>
        <w:ind w:left="1276" w:hanging="556"/>
        <w:rPr>
          <w:rFonts w:ascii="Arial" w:hAnsi="Arial" w:cs="Arial"/>
        </w:rPr>
      </w:pPr>
      <w:r>
        <w:rPr>
          <w:rFonts w:ascii="Arial" w:hAnsi="Arial" w:cs="Arial"/>
        </w:rPr>
        <w:lastRenderedPageBreak/>
        <w:t>14</w:t>
      </w:r>
      <w:r w:rsidR="000913EA">
        <w:rPr>
          <w:rFonts w:ascii="Arial" w:hAnsi="Arial" w:cs="Arial"/>
        </w:rPr>
        <w:t xml:space="preserve">.7 </w:t>
      </w:r>
      <w:r w:rsidR="006006A7">
        <w:rPr>
          <w:rFonts w:ascii="Arial" w:hAnsi="Arial" w:cs="Arial"/>
        </w:rPr>
        <w:t xml:space="preserve"> </w:t>
      </w:r>
      <w:r w:rsidR="000913EA">
        <w:rPr>
          <w:rFonts w:ascii="Arial" w:hAnsi="Arial" w:cs="Arial"/>
        </w:rPr>
        <w:tab/>
      </w:r>
      <w:r w:rsidR="003D1A76">
        <w:rPr>
          <w:rFonts w:ascii="Arial" w:hAnsi="Arial" w:cs="Arial"/>
        </w:rPr>
        <w:t>I</w:t>
      </w:r>
      <w:r w:rsidR="006006A7" w:rsidRPr="00B15C01">
        <w:rPr>
          <w:rFonts w:ascii="Arial" w:hAnsi="Arial" w:cs="Arial"/>
        </w:rPr>
        <w:t>mprovement work</w:t>
      </w:r>
      <w:r w:rsidR="006006A7">
        <w:rPr>
          <w:rFonts w:ascii="Arial" w:hAnsi="Arial" w:cs="Arial"/>
        </w:rPr>
        <w:t xml:space="preserve"> </w:t>
      </w:r>
      <w:r w:rsidR="006006A7" w:rsidRPr="00B15C01">
        <w:rPr>
          <w:rFonts w:ascii="Arial" w:hAnsi="Arial" w:cs="Arial"/>
        </w:rPr>
        <w:t xml:space="preserve">across 34 areas is now complete, with most now having strong implementation plans in place. In January </w:t>
      </w:r>
      <w:r w:rsidR="00995B4D">
        <w:rPr>
          <w:rFonts w:ascii="Arial" w:hAnsi="Arial" w:cs="Arial"/>
        </w:rPr>
        <w:t>the LGA</w:t>
      </w:r>
      <w:r w:rsidR="006006A7" w:rsidRPr="00B15C01">
        <w:rPr>
          <w:rFonts w:ascii="Arial" w:hAnsi="Arial" w:cs="Arial"/>
        </w:rPr>
        <w:t xml:space="preserve"> published the </w:t>
      </w:r>
      <w:hyperlink r:id="rId46" w:history="1">
        <w:r w:rsidR="006006A7" w:rsidRPr="00995B4D">
          <w:rPr>
            <w:rStyle w:val="Hyperlink"/>
            <w:rFonts w:ascii="Arial" w:hAnsi="Arial" w:cs="Arial"/>
            <w:iCs/>
          </w:rPr>
          <w:t>Mental Capacity Act 2005</w:t>
        </w:r>
        <w:r w:rsidR="006006A7" w:rsidRPr="00995B4D">
          <w:rPr>
            <w:rStyle w:val="Hyperlink"/>
            <w:rFonts w:ascii="Arial" w:hAnsi="Arial" w:cs="Arial"/>
            <w:i/>
            <w:iCs/>
          </w:rPr>
          <w:t xml:space="preserve"> </w:t>
        </w:r>
        <w:r w:rsidR="006006A7" w:rsidRPr="00995B4D">
          <w:rPr>
            <w:rStyle w:val="Hyperlink"/>
            <w:rFonts w:ascii="Arial" w:hAnsi="Arial" w:cs="Arial"/>
            <w:iCs/>
          </w:rPr>
          <w:t>guide</w:t>
        </w:r>
        <w:r w:rsidR="006006A7" w:rsidRPr="00995B4D">
          <w:rPr>
            <w:rStyle w:val="Hyperlink"/>
            <w:rFonts w:ascii="Arial" w:hAnsi="Arial" w:cs="Arial"/>
            <w:i/>
            <w:iCs/>
          </w:rPr>
          <w:t>s</w:t>
        </w:r>
      </w:hyperlink>
      <w:r w:rsidR="006006A7" w:rsidRPr="00B15C01">
        <w:rPr>
          <w:rFonts w:ascii="Arial" w:hAnsi="Arial" w:cs="Arial"/>
        </w:rPr>
        <w:t xml:space="preserve"> in partnership with the Care Provider Alliance. </w:t>
      </w:r>
      <w:r w:rsidR="00995B4D">
        <w:rPr>
          <w:rFonts w:ascii="Arial" w:hAnsi="Arial" w:cs="Arial"/>
        </w:rPr>
        <w:t>It</w:t>
      </w:r>
      <w:r w:rsidR="006006A7" w:rsidRPr="00B15C01">
        <w:rPr>
          <w:rFonts w:ascii="Arial" w:hAnsi="Arial" w:cs="Arial"/>
        </w:rPr>
        <w:t xml:space="preserve"> also contributed to three other key documents:</w:t>
      </w:r>
    </w:p>
    <w:p w:rsidR="00EA3AC3" w:rsidRPr="00B15C01" w:rsidRDefault="00EA3AC3" w:rsidP="00D129DB">
      <w:pPr>
        <w:pStyle w:val="NoSpacing"/>
        <w:ind w:left="1276" w:hanging="556"/>
        <w:rPr>
          <w:rFonts w:ascii="Arial" w:hAnsi="Arial" w:cs="Arial"/>
        </w:rPr>
      </w:pPr>
    </w:p>
    <w:p w:rsidR="00EA3AC3" w:rsidRDefault="00A30937" w:rsidP="009E58D1">
      <w:pPr>
        <w:pStyle w:val="NoSpacing"/>
        <w:numPr>
          <w:ilvl w:val="2"/>
          <w:numId w:val="44"/>
        </w:numPr>
        <w:ind w:left="1985" w:hanging="709"/>
        <w:rPr>
          <w:rFonts w:ascii="Arial" w:hAnsi="Arial" w:cs="Arial"/>
        </w:rPr>
      </w:pPr>
      <w:hyperlink r:id="rId47" w:history="1">
        <w:r w:rsidR="006006A7" w:rsidRPr="003634E0">
          <w:rPr>
            <w:rStyle w:val="Hyperlink"/>
            <w:rFonts w:ascii="Arial" w:hAnsi="Arial" w:cs="Arial"/>
            <w:iCs/>
          </w:rPr>
          <w:t>Winterbourne View: transforming care two years on</w:t>
        </w:r>
      </w:hyperlink>
      <w:r w:rsidR="006006A7" w:rsidRPr="00B15C01">
        <w:rPr>
          <w:rFonts w:ascii="Arial" w:hAnsi="Arial" w:cs="Arial"/>
        </w:rPr>
        <w:t xml:space="preserve"> report published by DH;</w:t>
      </w:r>
    </w:p>
    <w:p w:rsidR="004705EE" w:rsidRPr="009E58D1" w:rsidRDefault="004705EE" w:rsidP="004705EE">
      <w:pPr>
        <w:pStyle w:val="NoSpacing"/>
        <w:ind w:left="1985"/>
        <w:rPr>
          <w:rFonts w:ascii="Arial" w:hAnsi="Arial" w:cs="Arial"/>
        </w:rPr>
      </w:pPr>
    </w:p>
    <w:p w:rsidR="00EA3AC3" w:rsidRDefault="00EA3AC3" w:rsidP="00EA3AC3">
      <w:pPr>
        <w:pStyle w:val="NoSpacing"/>
        <w:numPr>
          <w:ilvl w:val="2"/>
          <w:numId w:val="44"/>
        </w:numPr>
        <w:ind w:left="1985" w:hanging="709"/>
        <w:rPr>
          <w:rFonts w:ascii="Arial" w:hAnsi="Arial" w:cs="Arial"/>
        </w:rPr>
      </w:pPr>
      <w:r>
        <w:rPr>
          <w:rFonts w:ascii="Arial" w:hAnsi="Arial" w:cs="Arial"/>
        </w:rPr>
        <w:t>R</w:t>
      </w:r>
      <w:r w:rsidR="006006A7" w:rsidRPr="00B15C01">
        <w:rPr>
          <w:rFonts w:ascii="Arial" w:hAnsi="Arial" w:cs="Arial"/>
        </w:rPr>
        <w:t xml:space="preserve">esponse to the Sir Stephen </w:t>
      </w:r>
      <w:proofErr w:type="spellStart"/>
      <w:r w:rsidR="006006A7" w:rsidRPr="00B15C01">
        <w:rPr>
          <w:rFonts w:ascii="Arial" w:hAnsi="Arial" w:cs="Arial"/>
        </w:rPr>
        <w:t>Bubb</w:t>
      </w:r>
      <w:proofErr w:type="spellEnd"/>
      <w:r w:rsidR="006006A7" w:rsidRPr="00B15C01">
        <w:rPr>
          <w:rFonts w:ascii="Arial" w:hAnsi="Arial" w:cs="Arial"/>
        </w:rPr>
        <w:t xml:space="preserve"> report, </w:t>
      </w:r>
      <w:hyperlink r:id="rId48" w:history="1">
        <w:r w:rsidR="006006A7" w:rsidRPr="003634E0">
          <w:rPr>
            <w:rStyle w:val="Hyperlink"/>
            <w:rFonts w:ascii="Arial" w:hAnsi="Arial" w:cs="Arial"/>
            <w:iCs/>
          </w:rPr>
          <w:t>Transf</w:t>
        </w:r>
        <w:r w:rsidR="00780EFD">
          <w:rPr>
            <w:rStyle w:val="Hyperlink"/>
            <w:rFonts w:ascii="Arial" w:hAnsi="Arial" w:cs="Arial"/>
            <w:iCs/>
          </w:rPr>
          <w:t xml:space="preserve">orming Care for People with </w:t>
        </w:r>
        <w:r w:rsidR="006006A7" w:rsidRPr="003634E0">
          <w:rPr>
            <w:rStyle w:val="Hyperlink"/>
            <w:rFonts w:ascii="Arial" w:hAnsi="Arial" w:cs="Arial"/>
            <w:iCs/>
          </w:rPr>
          <w:t>disabilities – next steps</w:t>
        </w:r>
      </w:hyperlink>
      <w:r w:rsidR="006006A7" w:rsidRPr="00B15C01">
        <w:rPr>
          <w:rFonts w:ascii="Arial" w:hAnsi="Arial" w:cs="Arial"/>
          <w:i/>
          <w:iCs/>
        </w:rPr>
        <w:t xml:space="preserve"> </w:t>
      </w:r>
      <w:r w:rsidR="006006A7" w:rsidRPr="00B15C01">
        <w:rPr>
          <w:rFonts w:ascii="Arial" w:hAnsi="Arial" w:cs="Arial"/>
        </w:rPr>
        <w:t xml:space="preserve">published by NHSE; and </w:t>
      </w:r>
    </w:p>
    <w:p w:rsidR="004705EE" w:rsidRPr="009E58D1" w:rsidRDefault="004705EE" w:rsidP="004705EE">
      <w:pPr>
        <w:pStyle w:val="NoSpacing"/>
        <w:rPr>
          <w:rFonts w:ascii="Arial" w:hAnsi="Arial" w:cs="Arial"/>
        </w:rPr>
      </w:pPr>
    </w:p>
    <w:p w:rsidR="006006A7" w:rsidRDefault="00EA3AC3" w:rsidP="00EA3AC3">
      <w:pPr>
        <w:pStyle w:val="NoSpacing"/>
        <w:ind w:firstLine="1276"/>
        <w:rPr>
          <w:rFonts w:ascii="Arial" w:hAnsi="Arial" w:cs="Arial"/>
        </w:rPr>
      </w:pPr>
      <w:r>
        <w:rPr>
          <w:rFonts w:ascii="Arial" w:hAnsi="Arial" w:cs="Arial"/>
        </w:rPr>
        <w:t xml:space="preserve">14.7.3 </w:t>
      </w:r>
      <w:hyperlink r:id="rId49" w:history="1">
        <w:r w:rsidR="006006A7" w:rsidRPr="003634E0">
          <w:rPr>
            <w:rStyle w:val="Hyperlink"/>
            <w:rFonts w:ascii="Arial" w:hAnsi="Arial" w:cs="Arial"/>
            <w:iCs/>
          </w:rPr>
          <w:t>Health and wellbeing boards: leading local response to Winterbourne View</w:t>
        </w:r>
      </w:hyperlink>
      <w:r w:rsidR="006006A7" w:rsidRPr="00B15C01">
        <w:rPr>
          <w:rFonts w:ascii="Arial" w:hAnsi="Arial" w:cs="Arial"/>
        </w:rPr>
        <w:t xml:space="preserve"> report </w:t>
      </w:r>
      <w:r w:rsidR="006006A7">
        <w:rPr>
          <w:rFonts w:ascii="Arial" w:hAnsi="Arial" w:cs="Arial"/>
        </w:rPr>
        <w:tab/>
      </w:r>
      <w:r w:rsidR="006006A7">
        <w:rPr>
          <w:rFonts w:ascii="Arial" w:hAnsi="Arial" w:cs="Arial"/>
        </w:rPr>
        <w:tab/>
      </w:r>
      <w:r w:rsidR="006006A7">
        <w:rPr>
          <w:rFonts w:ascii="Arial" w:hAnsi="Arial" w:cs="Arial"/>
        </w:rPr>
        <w:tab/>
      </w:r>
      <w:r w:rsidR="006006A7" w:rsidRPr="00B15C01">
        <w:rPr>
          <w:rFonts w:ascii="Arial" w:hAnsi="Arial" w:cs="Arial"/>
        </w:rPr>
        <w:t>published by NHS Confederation.</w:t>
      </w:r>
    </w:p>
    <w:p w:rsidR="005C4B34" w:rsidRPr="00B15C01" w:rsidRDefault="005C4B34" w:rsidP="00D129DB">
      <w:pPr>
        <w:pStyle w:val="NoSpacing"/>
        <w:rPr>
          <w:rFonts w:ascii="Arial" w:hAnsi="Arial" w:cs="Arial"/>
        </w:rPr>
      </w:pPr>
    </w:p>
    <w:p w:rsidR="00EB704F" w:rsidRDefault="00EB704F" w:rsidP="00EB704F">
      <w:pPr>
        <w:ind w:left="1418" w:hanging="567"/>
        <w:jc w:val="both"/>
        <w:rPr>
          <w:rFonts w:ascii="Arial" w:hAnsi="Arial" w:cs="Arial"/>
          <w:b/>
          <w:bCs/>
          <w:szCs w:val="22"/>
        </w:rPr>
      </w:pPr>
      <w:r w:rsidRPr="00EB704F">
        <w:rPr>
          <w:rFonts w:ascii="Arial" w:hAnsi="Arial" w:cs="Arial"/>
          <w:b/>
          <w:bCs/>
          <w:szCs w:val="22"/>
        </w:rPr>
        <w:t>Health and Wellbeing Systems Improvement</w:t>
      </w:r>
    </w:p>
    <w:p w:rsidR="000913EA" w:rsidRPr="00EB704F" w:rsidRDefault="000913EA" w:rsidP="00EB704F">
      <w:pPr>
        <w:ind w:left="1418" w:hanging="567"/>
        <w:jc w:val="both"/>
        <w:rPr>
          <w:rFonts w:ascii="Arial" w:hAnsi="Arial" w:cs="Arial"/>
          <w:b/>
          <w:bCs/>
          <w:szCs w:val="22"/>
        </w:rPr>
      </w:pPr>
    </w:p>
    <w:p w:rsidR="00EB704F" w:rsidRDefault="009804A3" w:rsidP="00EA3AC3">
      <w:pPr>
        <w:ind w:left="1276" w:hanging="567"/>
        <w:jc w:val="both"/>
        <w:rPr>
          <w:rFonts w:ascii="Arial" w:hAnsi="Arial" w:cs="Arial"/>
          <w:szCs w:val="22"/>
        </w:rPr>
      </w:pPr>
      <w:r>
        <w:rPr>
          <w:rFonts w:ascii="Arial" w:hAnsi="Arial" w:cs="Arial"/>
          <w:szCs w:val="22"/>
        </w:rPr>
        <w:t>14</w:t>
      </w:r>
      <w:r w:rsidR="00780EFD">
        <w:rPr>
          <w:rFonts w:ascii="Arial" w:hAnsi="Arial" w:cs="Arial"/>
          <w:szCs w:val="22"/>
        </w:rPr>
        <w:t xml:space="preserve">.8 </w:t>
      </w:r>
      <w:r w:rsidR="00D129DB">
        <w:rPr>
          <w:rFonts w:ascii="Arial" w:hAnsi="Arial" w:cs="Arial"/>
          <w:szCs w:val="22"/>
        </w:rPr>
        <w:tab/>
      </w:r>
      <w:r w:rsidR="00EB704F" w:rsidRPr="00EB704F">
        <w:rPr>
          <w:rFonts w:ascii="Arial" w:hAnsi="Arial" w:cs="Arial"/>
          <w:szCs w:val="22"/>
        </w:rPr>
        <w:t>Achievements for the grant funded programme this year include</w:t>
      </w:r>
      <w:r w:rsidR="000A2FEE">
        <w:rPr>
          <w:rFonts w:ascii="Arial" w:hAnsi="Arial" w:cs="Arial"/>
          <w:szCs w:val="22"/>
        </w:rPr>
        <w:t>:</w:t>
      </w:r>
      <w:r w:rsidR="00EB704F" w:rsidRPr="00EB704F">
        <w:rPr>
          <w:rFonts w:ascii="Arial" w:hAnsi="Arial" w:cs="Arial"/>
          <w:szCs w:val="22"/>
        </w:rPr>
        <w:t xml:space="preserve"> </w:t>
      </w:r>
    </w:p>
    <w:p w:rsidR="000A2FEE" w:rsidRPr="00EB704F" w:rsidRDefault="000A2FEE" w:rsidP="00EA3AC3">
      <w:pPr>
        <w:ind w:left="1276" w:hanging="567"/>
        <w:jc w:val="both"/>
        <w:rPr>
          <w:rFonts w:ascii="Arial" w:hAnsi="Arial" w:cs="Arial"/>
          <w:szCs w:val="22"/>
        </w:rPr>
      </w:pPr>
    </w:p>
    <w:p w:rsidR="005C4B34" w:rsidRDefault="00EB704F" w:rsidP="000A2FEE">
      <w:pPr>
        <w:pStyle w:val="ListParagraph"/>
        <w:numPr>
          <w:ilvl w:val="2"/>
          <w:numId w:val="45"/>
        </w:numPr>
        <w:ind w:left="1985" w:hanging="851"/>
        <w:jc w:val="both"/>
        <w:rPr>
          <w:rFonts w:ascii="Arial" w:hAnsi="Arial" w:cs="Arial"/>
          <w:szCs w:val="22"/>
        </w:rPr>
      </w:pPr>
      <w:r w:rsidRPr="00EA3AC3">
        <w:rPr>
          <w:rFonts w:ascii="Arial" w:hAnsi="Arial" w:cs="Arial"/>
          <w:szCs w:val="22"/>
        </w:rPr>
        <w:t>Highly successful HWB Chairs and Vice Chairs Leadership Essentials programme</w:t>
      </w:r>
      <w:r w:rsidR="00EA3AC3">
        <w:rPr>
          <w:rFonts w:ascii="Arial" w:hAnsi="Arial" w:cs="Arial"/>
          <w:szCs w:val="22"/>
        </w:rPr>
        <w:t>;</w:t>
      </w:r>
      <w:r w:rsidRPr="00EA3AC3">
        <w:rPr>
          <w:rFonts w:ascii="Arial" w:hAnsi="Arial" w:cs="Arial"/>
          <w:szCs w:val="22"/>
        </w:rPr>
        <w:t xml:space="preserve"> </w:t>
      </w:r>
    </w:p>
    <w:p w:rsidR="000A2FEE" w:rsidRPr="00EA3AC3" w:rsidRDefault="000A2FEE" w:rsidP="000A2FEE">
      <w:pPr>
        <w:pStyle w:val="ListParagraph"/>
        <w:ind w:left="1985"/>
        <w:jc w:val="both"/>
        <w:rPr>
          <w:rFonts w:ascii="Arial" w:hAnsi="Arial" w:cs="Arial"/>
          <w:szCs w:val="22"/>
        </w:rPr>
      </w:pPr>
    </w:p>
    <w:p w:rsidR="000A2FEE" w:rsidRDefault="00EA3AC3" w:rsidP="009E58D1">
      <w:pPr>
        <w:ind w:left="1985" w:hanging="709"/>
        <w:jc w:val="both"/>
        <w:rPr>
          <w:rFonts w:ascii="Arial" w:hAnsi="Arial" w:cs="Arial"/>
          <w:szCs w:val="22"/>
        </w:rPr>
      </w:pPr>
      <w:r>
        <w:rPr>
          <w:rFonts w:ascii="Arial" w:hAnsi="Arial" w:cs="Arial"/>
          <w:szCs w:val="22"/>
        </w:rPr>
        <w:t xml:space="preserve">14.8.2 </w:t>
      </w:r>
      <w:r w:rsidR="00EB704F" w:rsidRPr="005C4B34">
        <w:rPr>
          <w:rFonts w:ascii="Arial" w:hAnsi="Arial" w:cs="Arial"/>
          <w:szCs w:val="22"/>
        </w:rPr>
        <w:t>18 peer challenges delivered involving around 90 peers, including an increased number of NHS peers</w:t>
      </w:r>
      <w:r>
        <w:rPr>
          <w:rFonts w:ascii="Arial" w:hAnsi="Arial" w:cs="Arial"/>
          <w:szCs w:val="22"/>
        </w:rPr>
        <w:t>;</w:t>
      </w:r>
    </w:p>
    <w:p w:rsidR="004705EE" w:rsidRPr="005C4B34" w:rsidRDefault="004705EE" w:rsidP="009E58D1">
      <w:pPr>
        <w:ind w:left="1985" w:hanging="709"/>
        <w:jc w:val="both"/>
        <w:rPr>
          <w:rFonts w:ascii="Arial" w:hAnsi="Arial" w:cs="Arial"/>
          <w:szCs w:val="22"/>
        </w:rPr>
      </w:pPr>
    </w:p>
    <w:p w:rsidR="000A2FEE" w:rsidRPr="004705EE" w:rsidRDefault="00EB704F" w:rsidP="009E58D1">
      <w:pPr>
        <w:pStyle w:val="ListParagraph"/>
        <w:numPr>
          <w:ilvl w:val="2"/>
          <w:numId w:val="46"/>
        </w:numPr>
        <w:ind w:left="1985" w:hanging="709"/>
        <w:jc w:val="both"/>
        <w:rPr>
          <w:rStyle w:val="Hyperlink"/>
          <w:rFonts w:ascii="Arial" w:hAnsi="Arial" w:cs="Arial"/>
          <w:color w:val="auto"/>
          <w:szCs w:val="22"/>
          <w:u w:val="none"/>
        </w:rPr>
      </w:pPr>
      <w:r w:rsidRPr="00EA3AC3">
        <w:rPr>
          <w:rFonts w:ascii="Arial" w:hAnsi="Arial" w:cs="Arial"/>
          <w:szCs w:val="22"/>
        </w:rPr>
        <w:t xml:space="preserve">Launch of support tools such as the </w:t>
      </w:r>
      <w:hyperlink r:id="rId50" w:history="1">
        <w:r w:rsidRPr="00EA3AC3">
          <w:rPr>
            <w:rStyle w:val="Hyperlink"/>
            <w:rFonts w:ascii="Arial" w:hAnsi="Arial" w:cs="Arial"/>
            <w:szCs w:val="22"/>
          </w:rPr>
          <w:t>interactive map of HWB priorities</w:t>
        </w:r>
      </w:hyperlink>
      <w:r w:rsidRPr="00EA3AC3">
        <w:rPr>
          <w:rFonts w:ascii="Arial" w:hAnsi="Arial" w:cs="Arial"/>
          <w:szCs w:val="22"/>
        </w:rPr>
        <w:t xml:space="preserve"> and </w:t>
      </w:r>
      <w:hyperlink r:id="rId51" w:history="1">
        <w:r w:rsidRPr="00EA3AC3">
          <w:rPr>
            <w:rStyle w:val="Hyperlink"/>
            <w:rFonts w:ascii="Arial" w:hAnsi="Arial" w:cs="Arial"/>
            <w:szCs w:val="22"/>
          </w:rPr>
          <w:t>Making an impact through good governance: a practical guide for health and wellbeing boards</w:t>
        </w:r>
      </w:hyperlink>
      <w:r w:rsidR="000A2FEE">
        <w:rPr>
          <w:rStyle w:val="Hyperlink"/>
          <w:rFonts w:ascii="Arial" w:hAnsi="Arial" w:cs="Arial"/>
          <w:szCs w:val="22"/>
        </w:rPr>
        <w:t>;</w:t>
      </w:r>
    </w:p>
    <w:p w:rsidR="004705EE" w:rsidRPr="009E58D1" w:rsidRDefault="004705EE" w:rsidP="004705EE">
      <w:pPr>
        <w:pStyle w:val="ListParagraph"/>
        <w:ind w:left="1985"/>
        <w:jc w:val="both"/>
        <w:rPr>
          <w:rFonts w:ascii="Arial" w:hAnsi="Arial" w:cs="Arial"/>
          <w:szCs w:val="22"/>
        </w:rPr>
      </w:pPr>
    </w:p>
    <w:p w:rsidR="000A2FEE" w:rsidRDefault="00EB704F" w:rsidP="000A2FEE">
      <w:pPr>
        <w:pStyle w:val="ListParagraph"/>
        <w:numPr>
          <w:ilvl w:val="2"/>
          <w:numId w:val="46"/>
        </w:numPr>
        <w:ind w:left="1985" w:hanging="709"/>
        <w:jc w:val="both"/>
        <w:rPr>
          <w:rFonts w:ascii="Arial" w:hAnsi="Arial" w:cs="Arial"/>
          <w:szCs w:val="22"/>
        </w:rPr>
      </w:pPr>
      <w:r w:rsidRPr="00EA3AC3">
        <w:rPr>
          <w:rFonts w:ascii="Arial" w:hAnsi="Arial" w:cs="Arial"/>
          <w:szCs w:val="22"/>
        </w:rPr>
        <w:t>A monthly Health and Wellbeing System Bulletin with 853 subscribers</w:t>
      </w:r>
      <w:r w:rsidR="00EA3AC3">
        <w:rPr>
          <w:rFonts w:ascii="Arial" w:hAnsi="Arial" w:cs="Arial"/>
          <w:szCs w:val="22"/>
        </w:rPr>
        <w:t>;</w:t>
      </w:r>
      <w:r w:rsidR="000A2FEE">
        <w:rPr>
          <w:rFonts w:ascii="Arial" w:hAnsi="Arial" w:cs="Arial"/>
          <w:szCs w:val="22"/>
        </w:rPr>
        <w:t xml:space="preserve"> and</w:t>
      </w:r>
    </w:p>
    <w:p w:rsidR="004705EE" w:rsidRPr="004705EE" w:rsidRDefault="004705EE" w:rsidP="004705EE">
      <w:pPr>
        <w:jc w:val="both"/>
        <w:rPr>
          <w:rFonts w:ascii="Arial" w:hAnsi="Arial" w:cs="Arial"/>
          <w:szCs w:val="22"/>
        </w:rPr>
      </w:pPr>
    </w:p>
    <w:p w:rsidR="00EB704F" w:rsidRPr="00EA3AC3" w:rsidRDefault="00EB704F" w:rsidP="00EA3AC3">
      <w:pPr>
        <w:pStyle w:val="ListParagraph"/>
        <w:numPr>
          <w:ilvl w:val="2"/>
          <w:numId w:val="46"/>
        </w:numPr>
        <w:ind w:left="1985" w:hanging="709"/>
        <w:jc w:val="both"/>
        <w:rPr>
          <w:rFonts w:ascii="Arial" w:hAnsi="Arial" w:cs="Arial"/>
          <w:szCs w:val="22"/>
        </w:rPr>
      </w:pPr>
      <w:r w:rsidRPr="00EA3AC3">
        <w:rPr>
          <w:rFonts w:ascii="Arial" w:hAnsi="Arial" w:cs="Arial"/>
          <w:szCs w:val="22"/>
        </w:rPr>
        <w:t>Improving engagement with the regions, including enhancing the voice of HWB Chairs through national networking and the introduction of the Ambassadors who are CWB Board members who are themselves Chairs of HWB.</w:t>
      </w:r>
    </w:p>
    <w:p w:rsidR="000571B7" w:rsidRPr="00EB704F" w:rsidRDefault="000571B7" w:rsidP="00EA3AC3">
      <w:pPr>
        <w:ind w:left="1256"/>
        <w:jc w:val="both"/>
        <w:rPr>
          <w:rFonts w:ascii="Arial" w:hAnsi="Arial" w:cs="Arial"/>
          <w:szCs w:val="22"/>
        </w:rPr>
      </w:pPr>
    </w:p>
    <w:p w:rsidR="00EB704F" w:rsidRPr="00EB704F" w:rsidRDefault="009804A3" w:rsidP="00EB704F">
      <w:pPr>
        <w:ind w:left="1418" w:hanging="567"/>
        <w:jc w:val="both"/>
        <w:rPr>
          <w:rFonts w:ascii="Arial" w:hAnsi="Arial" w:cs="Arial"/>
          <w:szCs w:val="22"/>
        </w:rPr>
      </w:pPr>
      <w:r>
        <w:rPr>
          <w:rFonts w:ascii="Arial" w:hAnsi="Arial" w:cs="Arial"/>
          <w:szCs w:val="22"/>
        </w:rPr>
        <w:t>14</w:t>
      </w:r>
      <w:r w:rsidR="00780EFD">
        <w:rPr>
          <w:rFonts w:ascii="Arial" w:hAnsi="Arial" w:cs="Arial"/>
          <w:szCs w:val="22"/>
        </w:rPr>
        <w:t xml:space="preserve">.9 </w:t>
      </w:r>
      <w:r w:rsidR="00EB704F" w:rsidRPr="00EB704F">
        <w:rPr>
          <w:rFonts w:ascii="Arial" w:hAnsi="Arial" w:cs="Arial"/>
          <w:szCs w:val="22"/>
        </w:rPr>
        <w:t xml:space="preserve">The Shared Intelligence </w:t>
      </w:r>
      <w:r w:rsidR="00DC3EC5">
        <w:rPr>
          <w:rFonts w:ascii="Arial" w:hAnsi="Arial" w:cs="Arial"/>
          <w:szCs w:val="22"/>
        </w:rPr>
        <w:t>report,</w:t>
      </w:r>
      <w:r w:rsidR="00EB704F" w:rsidRPr="00EB704F">
        <w:rPr>
          <w:rFonts w:ascii="Arial" w:hAnsi="Arial" w:cs="Arial"/>
          <w:szCs w:val="22"/>
        </w:rPr>
        <w:t xml:space="preserve"> </w:t>
      </w:r>
      <w:hyperlink r:id="rId52" w:history="1">
        <w:r w:rsidR="00EB704F" w:rsidRPr="00EB704F">
          <w:rPr>
            <w:rStyle w:val="Hyperlink"/>
            <w:rFonts w:ascii="Arial" w:hAnsi="Arial" w:cs="Arial"/>
            <w:szCs w:val="22"/>
          </w:rPr>
          <w:t>Stick with it: A review of the second year of the health and wellbeing improvement programme</w:t>
        </w:r>
      </w:hyperlink>
      <w:r w:rsidR="00EB704F" w:rsidRPr="00EB704F">
        <w:rPr>
          <w:rFonts w:ascii="Arial" w:hAnsi="Arial" w:cs="Arial"/>
          <w:szCs w:val="22"/>
        </w:rPr>
        <w:t xml:space="preserve"> </w:t>
      </w:r>
      <w:r w:rsidR="00DC3EC5">
        <w:rPr>
          <w:rFonts w:ascii="Arial" w:hAnsi="Arial" w:cs="Arial"/>
          <w:szCs w:val="22"/>
        </w:rPr>
        <w:t>evaluated</w:t>
      </w:r>
      <w:r w:rsidR="00EB704F" w:rsidRPr="00EB704F">
        <w:rPr>
          <w:rFonts w:ascii="Arial" w:hAnsi="Arial" w:cs="Arial"/>
          <w:szCs w:val="22"/>
        </w:rPr>
        <w:t xml:space="preserve"> the effectiveness of HWBs and provides a firm foundation for developing the programme in 2015/16. The LGA is working with NHS CC and NHS Confederation to focus on strategic leadership, with particular emphasis on developing the skills of Chairs and Vice Chairs. The </w:t>
      </w:r>
      <w:r w:rsidR="00DC3EC5">
        <w:rPr>
          <w:rFonts w:ascii="Arial" w:hAnsi="Arial" w:cs="Arial"/>
          <w:szCs w:val="22"/>
        </w:rPr>
        <w:t>LGA will</w:t>
      </w:r>
      <w:r w:rsidR="00EB704F" w:rsidRPr="00EB704F">
        <w:rPr>
          <w:rFonts w:ascii="Arial" w:hAnsi="Arial" w:cs="Arial"/>
          <w:szCs w:val="22"/>
        </w:rPr>
        <w:t xml:space="preserve"> build in flexibility to be able to respond to </w:t>
      </w:r>
      <w:r w:rsidR="00DC3EC5">
        <w:rPr>
          <w:rFonts w:ascii="Arial" w:hAnsi="Arial" w:cs="Arial"/>
          <w:szCs w:val="22"/>
        </w:rPr>
        <w:t>additional</w:t>
      </w:r>
      <w:r w:rsidR="00EB704F" w:rsidRPr="00EB704F">
        <w:rPr>
          <w:rFonts w:ascii="Arial" w:hAnsi="Arial" w:cs="Arial"/>
          <w:szCs w:val="22"/>
        </w:rPr>
        <w:t xml:space="preserve"> leadership support needs created by new Government policy </w:t>
      </w:r>
      <w:r w:rsidR="000571B7">
        <w:rPr>
          <w:rFonts w:ascii="Arial" w:hAnsi="Arial" w:cs="Arial"/>
          <w:szCs w:val="22"/>
        </w:rPr>
        <w:t>priorities.</w:t>
      </w:r>
      <w:r w:rsidR="00DC3EC5">
        <w:rPr>
          <w:rFonts w:ascii="Arial" w:hAnsi="Arial" w:cs="Arial"/>
          <w:szCs w:val="22"/>
        </w:rPr>
        <w:t xml:space="preserve"> </w:t>
      </w:r>
      <w:r w:rsidR="00EB704F" w:rsidRPr="00EB704F">
        <w:rPr>
          <w:rFonts w:ascii="Arial" w:hAnsi="Arial" w:cs="Arial"/>
          <w:szCs w:val="22"/>
        </w:rPr>
        <w:t>The 2015/16 programme will also focus on supporting HWBs to navigate the complexity and challenges in two</w:t>
      </w:r>
      <w:r w:rsidR="00DC3EC5">
        <w:rPr>
          <w:rFonts w:ascii="Arial" w:hAnsi="Arial" w:cs="Arial"/>
          <w:szCs w:val="22"/>
        </w:rPr>
        <w:t>-</w:t>
      </w:r>
      <w:r w:rsidR="00EB704F" w:rsidRPr="00EB704F">
        <w:rPr>
          <w:rFonts w:ascii="Arial" w:hAnsi="Arial" w:cs="Arial"/>
          <w:szCs w:val="22"/>
        </w:rPr>
        <w:t>tier areas and will identify good practice in this part of the sector.</w:t>
      </w:r>
    </w:p>
    <w:p w:rsidR="00EB704F" w:rsidRPr="00EB704F" w:rsidRDefault="00EB704F" w:rsidP="00EB704F">
      <w:pPr>
        <w:ind w:left="1418" w:hanging="567"/>
        <w:jc w:val="both"/>
        <w:rPr>
          <w:rFonts w:ascii="Arial" w:hAnsi="Arial" w:cs="Arial"/>
          <w:b/>
          <w:bCs/>
          <w:szCs w:val="22"/>
        </w:rPr>
      </w:pPr>
    </w:p>
    <w:p w:rsidR="00EB704F" w:rsidRPr="00EB704F" w:rsidRDefault="009804A3" w:rsidP="00A257EA">
      <w:pPr>
        <w:ind w:left="1560" w:hanging="709"/>
        <w:jc w:val="both"/>
        <w:rPr>
          <w:rFonts w:ascii="Arial" w:hAnsi="Arial" w:cs="Arial"/>
          <w:szCs w:val="22"/>
        </w:rPr>
      </w:pPr>
      <w:r>
        <w:rPr>
          <w:rFonts w:ascii="Arial" w:hAnsi="Arial" w:cs="Arial"/>
          <w:szCs w:val="22"/>
        </w:rPr>
        <w:t>14</w:t>
      </w:r>
      <w:r w:rsidR="00780EFD">
        <w:rPr>
          <w:rFonts w:ascii="Arial" w:hAnsi="Arial" w:cs="Arial"/>
          <w:szCs w:val="22"/>
        </w:rPr>
        <w:t>.10</w:t>
      </w:r>
      <w:r w:rsidR="00EB704F" w:rsidRPr="00EB704F">
        <w:rPr>
          <w:rFonts w:ascii="Arial" w:hAnsi="Arial" w:cs="Arial"/>
          <w:szCs w:val="22"/>
        </w:rPr>
        <w:t xml:space="preserve"> </w:t>
      </w:r>
      <w:r w:rsidR="00DC3EC5">
        <w:rPr>
          <w:rFonts w:ascii="Arial" w:hAnsi="Arial" w:cs="Arial"/>
          <w:szCs w:val="22"/>
        </w:rPr>
        <w:t>In March, t</w:t>
      </w:r>
      <w:r w:rsidR="00EB704F" w:rsidRPr="00EB704F">
        <w:rPr>
          <w:rFonts w:ascii="Arial" w:hAnsi="Arial" w:cs="Arial"/>
          <w:szCs w:val="22"/>
        </w:rPr>
        <w:t xml:space="preserve">he second Health and Wellbeing Board (HWB) Chairs and Vice Chairs Summit considered </w:t>
      </w:r>
      <w:r w:rsidR="00DC3EC5">
        <w:rPr>
          <w:rFonts w:ascii="Arial" w:hAnsi="Arial" w:cs="Arial"/>
          <w:szCs w:val="22"/>
        </w:rPr>
        <w:t>HWBs’</w:t>
      </w:r>
      <w:r w:rsidR="00EB704F" w:rsidRPr="00EB704F">
        <w:rPr>
          <w:rFonts w:ascii="Arial" w:hAnsi="Arial" w:cs="Arial"/>
          <w:szCs w:val="22"/>
        </w:rPr>
        <w:t xml:space="preserve"> readiness to act as the single point of commissioning</w:t>
      </w:r>
      <w:r w:rsidR="00DC3EC5">
        <w:rPr>
          <w:rFonts w:ascii="Arial" w:hAnsi="Arial" w:cs="Arial"/>
          <w:szCs w:val="22"/>
        </w:rPr>
        <w:t>. The evaluation</w:t>
      </w:r>
      <w:r w:rsidR="00EB704F" w:rsidRPr="00EB704F">
        <w:rPr>
          <w:rFonts w:ascii="Arial" w:hAnsi="Arial" w:cs="Arial"/>
          <w:szCs w:val="22"/>
        </w:rPr>
        <w:t xml:space="preserve"> </w:t>
      </w:r>
      <w:r w:rsidR="00DC3EC5">
        <w:rPr>
          <w:rFonts w:ascii="Arial" w:hAnsi="Arial" w:cs="Arial"/>
          <w:szCs w:val="22"/>
        </w:rPr>
        <w:t>report highlighted</w:t>
      </w:r>
      <w:r w:rsidR="00EB704F" w:rsidRPr="00EB704F">
        <w:rPr>
          <w:rFonts w:ascii="Arial" w:hAnsi="Arial" w:cs="Arial"/>
          <w:szCs w:val="22"/>
        </w:rPr>
        <w:t xml:space="preserve"> </w:t>
      </w:r>
      <w:r w:rsidR="00DC3EC5">
        <w:rPr>
          <w:rFonts w:ascii="Arial" w:hAnsi="Arial" w:cs="Arial"/>
          <w:szCs w:val="22"/>
        </w:rPr>
        <w:t>the</w:t>
      </w:r>
      <w:r w:rsidR="00EB704F" w:rsidRPr="00EB704F">
        <w:rPr>
          <w:rFonts w:ascii="Arial" w:hAnsi="Arial" w:cs="Arial"/>
          <w:szCs w:val="22"/>
        </w:rPr>
        <w:t xml:space="preserve"> future focus on developing the strategic leadership of HWBs. Th</w:t>
      </w:r>
      <w:r w:rsidR="00DC3EC5">
        <w:rPr>
          <w:rFonts w:ascii="Arial" w:hAnsi="Arial" w:cs="Arial"/>
          <w:szCs w:val="22"/>
        </w:rPr>
        <w:t>e national event</w:t>
      </w:r>
      <w:r w:rsidR="00EB704F" w:rsidRPr="00EB704F">
        <w:rPr>
          <w:rFonts w:ascii="Arial" w:hAnsi="Arial" w:cs="Arial"/>
          <w:szCs w:val="22"/>
        </w:rPr>
        <w:t xml:space="preserve"> was chaired by Cllr Linda Thomas.</w:t>
      </w:r>
    </w:p>
    <w:p w:rsidR="00EB704F" w:rsidRPr="00EB704F" w:rsidRDefault="00EB704F" w:rsidP="00A257EA">
      <w:pPr>
        <w:ind w:left="1276" w:hanging="425"/>
        <w:jc w:val="both"/>
        <w:rPr>
          <w:rFonts w:ascii="Arial" w:hAnsi="Arial" w:cs="Arial"/>
          <w:szCs w:val="22"/>
        </w:rPr>
      </w:pPr>
    </w:p>
    <w:p w:rsidR="00EB704F" w:rsidRPr="00EB704F" w:rsidRDefault="00A257EA" w:rsidP="00A257EA">
      <w:pPr>
        <w:ind w:left="1560" w:hanging="709"/>
        <w:jc w:val="both"/>
        <w:rPr>
          <w:rFonts w:ascii="Arial" w:hAnsi="Arial" w:cs="Arial"/>
          <w:szCs w:val="22"/>
        </w:rPr>
      </w:pPr>
      <w:r>
        <w:rPr>
          <w:rFonts w:ascii="Arial" w:hAnsi="Arial" w:cs="Arial"/>
          <w:szCs w:val="22"/>
        </w:rPr>
        <w:t>14</w:t>
      </w:r>
      <w:r w:rsidR="00780EFD">
        <w:rPr>
          <w:rFonts w:ascii="Arial" w:hAnsi="Arial" w:cs="Arial"/>
          <w:szCs w:val="22"/>
        </w:rPr>
        <w:t>.11</w:t>
      </w:r>
      <w:r w:rsidR="00680558" w:rsidRPr="00EB704F">
        <w:rPr>
          <w:rFonts w:ascii="Arial" w:hAnsi="Arial" w:cs="Arial"/>
          <w:szCs w:val="22"/>
        </w:rPr>
        <w:t xml:space="preserve"> </w:t>
      </w:r>
      <w:hyperlink r:id="rId53" w:history="1">
        <w:r w:rsidR="00220CFD" w:rsidRPr="00EB704F">
          <w:rPr>
            <w:rStyle w:val="Hyperlink"/>
            <w:rFonts w:ascii="Arial" w:hAnsi="Arial" w:cs="Arial"/>
            <w:szCs w:val="22"/>
          </w:rPr>
          <w:t>“On the Board” support programme</w:t>
        </w:r>
      </w:hyperlink>
      <w:r w:rsidR="00220CFD" w:rsidRPr="00EB704F">
        <w:rPr>
          <w:rFonts w:ascii="Arial" w:hAnsi="Arial" w:cs="Arial"/>
          <w:szCs w:val="22"/>
        </w:rPr>
        <w:t xml:space="preserve"> for Local </w:t>
      </w:r>
      <w:proofErr w:type="spellStart"/>
      <w:r w:rsidR="00220CFD" w:rsidRPr="00EB704F">
        <w:rPr>
          <w:rFonts w:ascii="Arial" w:hAnsi="Arial" w:cs="Arial"/>
          <w:szCs w:val="22"/>
        </w:rPr>
        <w:t>Healthwatch</w:t>
      </w:r>
      <w:proofErr w:type="spellEnd"/>
      <w:r w:rsidR="00220CFD" w:rsidRPr="00EB704F">
        <w:rPr>
          <w:rFonts w:ascii="Arial" w:hAnsi="Arial" w:cs="Arial"/>
          <w:szCs w:val="22"/>
        </w:rPr>
        <w:t xml:space="preserve"> representatives</w:t>
      </w:r>
      <w:r w:rsidR="00DC3EC5">
        <w:rPr>
          <w:rFonts w:ascii="Arial" w:hAnsi="Arial" w:cs="Arial"/>
          <w:szCs w:val="22"/>
        </w:rPr>
        <w:t xml:space="preserve"> was well-received and over-subscribed</w:t>
      </w:r>
      <w:r w:rsidR="00EB704F" w:rsidRPr="00EB704F">
        <w:rPr>
          <w:rFonts w:ascii="Arial" w:hAnsi="Arial" w:cs="Arial"/>
          <w:szCs w:val="22"/>
        </w:rPr>
        <w:t xml:space="preserve">. The LGA </w:t>
      </w:r>
      <w:r w:rsidR="00DC3EC5">
        <w:rPr>
          <w:rFonts w:ascii="Arial" w:hAnsi="Arial" w:cs="Arial"/>
          <w:szCs w:val="22"/>
        </w:rPr>
        <w:t xml:space="preserve">also </w:t>
      </w:r>
      <w:r w:rsidR="00EB704F" w:rsidRPr="00EB704F">
        <w:rPr>
          <w:rFonts w:ascii="Arial" w:hAnsi="Arial" w:cs="Arial"/>
          <w:szCs w:val="22"/>
        </w:rPr>
        <w:t xml:space="preserve">conducted 13 </w:t>
      </w:r>
      <w:proofErr w:type="spellStart"/>
      <w:r w:rsidR="00EB704F" w:rsidRPr="00EB704F">
        <w:rPr>
          <w:rFonts w:ascii="Arial" w:hAnsi="Arial" w:cs="Arial"/>
          <w:szCs w:val="22"/>
        </w:rPr>
        <w:t>Healthwatch</w:t>
      </w:r>
      <w:proofErr w:type="spellEnd"/>
      <w:r w:rsidR="00EB704F" w:rsidRPr="00EB704F">
        <w:rPr>
          <w:rFonts w:ascii="Arial" w:hAnsi="Arial" w:cs="Arial"/>
          <w:szCs w:val="22"/>
        </w:rPr>
        <w:t xml:space="preserve"> mentoring sessions with health and wellbeing representatives to complete the activities under this programme of work. </w:t>
      </w:r>
    </w:p>
    <w:p w:rsidR="000E22BE" w:rsidRPr="000E22BE" w:rsidRDefault="000E22BE" w:rsidP="000E22BE">
      <w:pPr>
        <w:jc w:val="both"/>
        <w:rPr>
          <w:rFonts w:ascii="Arial" w:hAnsi="Arial" w:cs="Arial"/>
          <w:szCs w:val="22"/>
        </w:rPr>
      </w:pPr>
    </w:p>
    <w:p w:rsidR="00D067D7" w:rsidRDefault="009804A3" w:rsidP="000F1828">
      <w:pPr>
        <w:pStyle w:val="ListParagraph"/>
        <w:ind w:left="644"/>
        <w:rPr>
          <w:rFonts w:ascii="Arial" w:hAnsi="Arial" w:cs="Arial"/>
          <w:b/>
          <w:szCs w:val="22"/>
        </w:rPr>
      </w:pPr>
      <w:r>
        <w:rPr>
          <w:rFonts w:ascii="Arial" w:hAnsi="Arial" w:cs="Arial"/>
          <w:b/>
          <w:bCs/>
          <w:szCs w:val="22"/>
        </w:rPr>
        <w:lastRenderedPageBreak/>
        <w:t>15</w:t>
      </w:r>
      <w:r w:rsidR="000F1828">
        <w:rPr>
          <w:rFonts w:ascii="Arial" w:hAnsi="Arial" w:cs="Arial"/>
          <w:b/>
          <w:bCs/>
          <w:szCs w:val="22"/>
        </w:rPr>
        <w:t>.</w:t>
      </w:r>
      <w:r w:rsidR="00402964">
        <w:rPr>
          <w:rFonts w:ascii="Arial" w:hAnsi="Arial" w:cs="Arial"/>
          <w:b/>
          <w:bCs/>
          <w:szCs w:val="22"/>
        </w:rPr>
        <w:t xml:space="preserve"> </w:t>
      </w:r>
      <w:r w:rsidR="00D067D7" w:rsidRPr="004F11B8">
        <w:rPr>
          <w:rFonts w:ascii="Arial" w:hAnsi="Arial" w:cs="Arial"/>
          <w:b/>
          <w:szCs w:val="22"/>
        </w:rPr>
        <w:t>Additional initiatives</w:t>
      </w:r>
    </w:p>
    <w:p w:rsidR="004F11B8" w:rsidRPr="004F11B8" w:rsidRDefault="004F11B8" w:rsidP="004F11B8">
      <w:pPr>
        <w:pStyle w:val="ListParagraph"/>
        <w:rPr>
          <w:rFonts w:ascii="Arial" w:hAnsi="Arial" w:cs="Arial"/>
          <w:b/>
          <w:szCs w:val="22"/>
        </w:rPr>
      </w:pPr>
    </w:p>
    <w:p w:rsidR="00D067D7" w:rsidRPr="00B15C01" w:rsidRDefault="004F11B8" w:rsidP="00A257EA">
      <w:pPr>
        <w:pStyle w:val="ListParagraph"/>
        <w:ind w:left="1418" w:hanging="567"/>
        <w:rPr>
          <w:rFonts w:ascii="Arial" w:hAnsi="Arial" w:cs="Arial"/>
          <w:szCs w:val="22"/>
        </w:rPr>
      </w:pPr>
      <w:r>
        <w:rPr>
          <w:rFonts w:ascii="Arial" w:hAnsi="Arial" w:cs="Arial"/>
          <w:szCs w:val="22"/>
        </w:rPr>
        <w:t>1</w:t>
      </w:r>
      <w:r w:rsidR="009804A3">
        <w:rPr>
          <w:rFonts w:ascii="Arial" w:hAnsi="Arial" w:cs="Arial"/>
          <w:szCs w:val="22"/>
        </w:rPr>
        <w:t>5</w:t>
      </w:r>
      <w:r>
        <w:rPr>
          <w:rFonts w:ascii="Arial" w:hAnsi="Arial" w:cs="Arial"/>
          <w:szCs w:val="22"/>
        </w:rPr>
        <w:t xml:space="preserve">.1 </w:t>
      </w:r>
      <w:r w:rsidR="00A257EA">
        <w:rPr>
          <w:rFonts w:ascii="Arial" w:hAnsi="Arial" w:cs="Arial"/>
          <w:szCs w:val="22"/>
        </w:rPr>
        <w:tab/>
      </w:r>
      <w:r w:rsidR="00DF03AA">
        <w:rPr>
          <w:rFonts w:ascii="Arial" w:hAnsi="Arial" w:cs="Arial"/>
          <w:szCs w:val="22"/>
        </w:rPr>
        <w:t>The LGA also commenced a new i</w:t>
      </w:r>
      <w:r w:rsidR="00D067D7" w:rsidRPr="00B15C01">
        <w:rPr>
          <w:rFonts w:ascii="Arial" w:hAnsi="Arial" w:cs="Arial"/>
          <w:szCs w:val="22"/>
        </w:rPr>
        <w:t xml:space="preserve">nformatics initiative with ADASS and others to promote the enhanced use of information and technology to support the delivery of adult social services and its wider integration with health. </w:t>
      </w:r>
    </w:p>
    <w:p w:rsidR="00D067D7" w:rsidRPr="00B15C01" w:rsidRDefault="00D067D7" w:rsidP="00A257EA">
      <w:pPr>
        <w:ind w:left="1418" w:hanging="567"/>
        <w:rPr>
          <w:rFonts w:ascii="Arial" w:hAnsi="Arial" w:cs="Arial"/>
          <w:szCs w:val="22"/>
        </w:rPr>
      </w:pPr>
    </w:p>
    <w:p w:rsidR="00D067D7" w:rsidRPr="005E63C7" w:rsidRDefault="004F11B8" w:rsidP="00A257EA">
      <w:pPr>
        <w:pStyle w:val="ListParagraph"/>
        <w:ind w:left="1418" w:hanging="567"/>
        <w:rPr>
          <w:rFonts w:ascii="Arial" w:hAnsi="Arial" w:cs="Arial"/>
          <w:b/>
          <w:bCs/>
          <w:szCs w:val="22"/>
        </w:rPr>
      </w:pPr>
      <w:r>
        <w:rPr>
          <w:rFonts w:ascii="Arial" w:hAnsi="Arial" w:cs="Arial"/>
          <w:szCs w:val="22"/>
        </w:rPr>
        <w:t>1</w:t>
      </w:r>
      <w:r w:rsidR="009804A3">
        <w:rPr>
          <w:rFonts w:ascii="Arial" w:hAnsi="Arial" w:cs="Arial"/>
          <w:szCs w:val="22"/>
        </w:rPr>
        <w:t>5</w:t>
      </w:r>
      <w:r>
        <w:rPr>
          <w:rFonts w:ascii="Arial" w:hAnsi="Arial" w:cs="Arial"/>
          <w:szCs w:val="22"/>
        </w:rPr>
        <w:t xml:space="preserve">.2 </w:t>
      </w:r>
      <w:r w:rsidR="00A257EA">
        <w:rPr>
          <w:rFonts w:ascii="Arial" w:hAnsi="Arial" w:cs="Arial"/>
          <w:szCs w:val="22"/>
        </w:rPr>
        <w:tab/>
      </w:r>
      <w:r w:rsidR="00D067D7" w:rsidRPr="00B15C01">
        <w:rPr>
          <w:rFonts w:ascii="Arial" w:hAnsi="Arial" w:cs="Arial"/>
          <w:szCs w:val="22"/>
        </w:rPr>
        <w:t xml:space="preserve">From </w:t>
      </w:r>
      <w:r w:rsidR="00DF03AA">
        <w:rPr>
          <w:rFonts w:ascii="Arial" w:hAnsi="Arial" w:cs="Arial"/>
          <w:szCs w:val="22"/>
        </w:rPr>
        <w:t>October, the LGA</w:t>
      </w:r>
      <w:r w:rsidR="00D067D7" w:rsidRPr="00B15C01">
        <w:rPr>
          <w:rFonts w:ascii="Arial" w:hAnsi="Arial" w:cs="Arial"/>
          <w:szCs w:val="22"/>
        </w:rPr>
        <w:t xml:space="preserve"> provided senior management resource to DH to scope and inform Ministerial and partner resolution of the hospital winter pressures crisis. This ensured the local authority perspective was represented at the weekly Cabinet Office meetings that considered the response to the delayed transfers of care. The approach included providing support to many of the 65 councils identified by NHSE as having the highest number (not necessarily highest</w:t>
      </w:r>
      <w:r w:rsidR="00DC3EC5">
        <w:rPr>
          <w:rFonts w:ascii="Arial" w:hAnsi="Arial" w:cs="Arial"/>
          <w:szCs w:val="22"/>
        </w:rPr>
        <w:t xml:space="preserve"> percentage</w:t>
      </w:r>
      <w:r w:rsidR="00D067D7" w:rsidRPr="00B15C01">
        <w:rPr>
          <w:rFonts w:ascii="Arial" w:hAnsi="Arial" w:cs="Arial"/>
          <w:szCs w:val="22"/>
        </w:rPr>
        <w:t xml:space="preserve"> rates) of cases.</w:t>
      </w:r>
    </w:p>
    <w:p w:rsidR="009606AB" w:rsidRDefault="009606AB" w:rsidP="00A257EA">
      <w:pPr>
        <w:pStyle w:val="ListParagraph"/>
        <w:ind w:left="1418" w:hanging="567"/>
        <w:rPr>
          <w:rFonts w:ascii="Arial" w:hAnsi="Arial" w:cs="Arial"/>
          <w:szCs w:val="22"/>
        </w:rPr>
      </w:pPr>
    </w:p>
    <w:p w:rsidR="00D129DB" w:rsidRPr="000A2FEE" w:rsidRDefault="009804A3" w:rsidP="000A2FEE">
      <w:pPr>
        <w:pStyle w:val="ListParagraph"/>
        <w:ind w:left="1418" w:hanging="567"/>
        <w:rPr>
          <w:rFonts w:ascii="Arial" w:hAnsi="Arial" w:cs="Arial"/>
          <w:szCs w:val="22"/>
        </w:rPr>
      </w:pPr>
      <w:r>
        <w:rPr>
          <w:rFonts w:ascii="Arial" w:hAnsi="Arial" w:cs="Arial"/>
          <w:szCs w:val="22"/>
        </w:rPr>
        <w:t>15</w:t>
      </w:r>
      <w:r w:rsidR="000F1828">
        <w:rPr>
          <w:rFonts w:ascii="Arial" w:hAnsi="Arial" w:cs="Arial"/>
          <w:szCs w:val="22"/>
        </w:rPr>
        <w:t>.</w:t>
      </w:r>
      <w:r w:rsidR="006006A7">
        <w:rPr>
          <w:rFonts w:ascii="Arial" w:hAnsi="Arial" w:cs="Arial"/>
          <w:szCs w:val="22"/>
        </w:rPr>
        <w:t>3</w:t>
      </w:r>
      <w:r w:rsidR="000F1828">
        <w:rPr>
          <w:rFonts w:ascii="Arial" w:hAnsi="Arial" w:cs="Arial"/>
          <w:szCs w:val="22"/>
        </w:rPr>
        <w:t xml:space="preserve"> </w:t>
      </w:r>
      <w:r w:rsidR="00A257EA">
        <w:rPr>
          <w:rFonts w:ascii="Arial" w:hAnsi="Arial" w:cs="Arial"/>
          <w:szCs w:val="22"/>
        </w:rPr>
        <w:tab/>
      </w:r>
      <w:r w:rsidR="00DF03AA">
        <w:rPr>
          <w:rFonts w:ascii="Arial" w:hAnsi="Arial" w:cs="Arial"/>
          <w:szCs w:val="22"/>
        </w:rPr>
        <w:t xml:space="preserve">The LGA </w:t>
      </w:r>
      <w:r w:rsidR="009606AB">
        <w:rPr>
          <w:rFonts w:ascii="Arial" w:hAnsi="Arial" w:cs="Arial"/>
          <w:szCs w:val="22"/>
        </w:rPr>
        <w:t>worked with the Centre for Public Scrutiny (</w:t>
      </w:r>
      <w:proofErr w:type="spellStart"/>
      <w:r w:rsidR="009606AB">
        <w:rPr>
          <w:rFonts w:ascii="Arial" w:hAnsi="Arial" w:cs="Arial"/>
          <w:szCs w:val="22"/>
        </w:rPr>
        <w:t>CfPS</w:t>
      </w:r>
      <w:proofErr w:type="spellEnd"/>
      <w:r w:rsidR="009606AB">
        <w:rPr>
          <w:rFonts w:ascii="Arial" w:hAnsi="Arial" w:cs="Arial"/>
          <w:szCs w:val="22"/>
        </w:rPr>
        <w:t>) and the Local Government Ombudsman (LGO) to provide support to elected Members on their role in health and social ca</w:t>
      </w:r>
      <w:r w:rsidR="008D609E">
        <w:rPr>
          <w:rFonts w:ascii="Arial" w:hAnsi="Arial" w:cs="Arial"/>
          <w:szCs w:val="22"/>
        </w:rPr>
        <w:t>re complaints.  In June 2014, it</w:t>
      </w:r>
      <w:r w:rsidR="009606AB">
        <w:rPr>
          <w:rFonts w:ascii="Arial" w:hAnsi="Arial" w:cs="Arial"/>
          <w:szCs w:val="22"/>
        </w:rPr>
        <w:t xml:space="preserve"> jointly published with </w:t>
      </w:r>
      <w:proofErr w:type="spellStart"/>
      <w:r w:rsidR="009606AB">
        <w:rPr>
          <w:rFonts w:ascii="Arial" w:hAnsi="Arial" w:cs="Arial"/>
          <w:szCs w:val="22"/>
        </w:rPr>
        <w:t>CfPS</w:t>
      </w:r>
      <w:proofErr w:type="spellEnd"/>
      <w:r w:rsidR="009606AB">
        <w:rPr>
          <w:rFonts w:ascii="Arial" w:hAnsi="Arial" w:cs="Arial"/>
          <w:szCs w:val="22"/>
        </w:rPr>
        <w:t xml:space="preserve"> a gu</w:t>
      </w:r>
      <w:r w:rsidR="008D609E">
        <w:rPr>
          <w:rFonts w:ascii="Arial" w:hAnsi="Arial" w:cs="Arial"/>
          <w:szCs w:val="22"/>
        </w:rPr>
        <w:t xml:space="preserve">ide for councillors on </w:t>
      </w:r>
      <w:hyperlink r:id="rId54" w:history="1">
        <w:proofErr w:type="gramStart"/>
        <w:r w:rsidR="009606AB" w:rsidRPr="008D609E">
          <w:rPr>
            <w:rStyle w:val="Hyperlink"/>
            <w:rFonts w:ascii="Arial" w:hAnsi="Arial" w:cs="Arial"/>
            <w:szCs w:val="22"/>
          </w:rPr>
          <w:t>Advising</w:t>
        </w:r>
        <w:proofErr w:type="gramEnd"/>
        <w:r w:rsidR="009606AB" w:rsidRPr="008D609E">
          <w:rPr>
            <w:rStyle w:val="Hyperlink"/>
            <w:rFonts w:ascii="Arial" w:hAnsi="Arial" w:cs="Arial"/>
            <w:szCs w:val="22"/>
          </w:rPr>
          <w:t xml:space="preserve"> residents about health and social care complaints</w:t>
        </w:r>
      </w:hyperlink>
      <w:r w:rsidR="009606AB">
        <w:rPr>
          <w:rFonts w:ascii="Arial" w:hAnsi="Arial" w:cs="Arial"/>
          <w:szCs w:val="22"/>
        </w:rPr>
        <w:t xml:space="preserve"> to support them in their work with the public and to promote the use of complaints data to drive service improvements.  </w:t>
      </w:r>
      <w:r w:rsidR="0028763E">
        <w:rPr>
          <w:rFonts w:ascii="Arial" w:hAnsi="Arial" w:cs="Arial"/>
          <w:szCs w:val="22"/>
        </w:rPr>
        <w:t>It is</w:t>
      </w:r>
      <w:r w:rsidR="009606AB">
        <w:rPr>
          <w:rFonts w:ascii="Arial" w:hAnsi="Arial" w:cs="Arial"/>
          <w:szCs w:val="22"/>
        </w:rPr>
        <w:t xml:space="preserve"> currently working with the LGO to produce a work book for councillors to develop their skills and knowledge of the health and social care complaints process. It will be published in June 2015.</w:t>
      </w:r>
    </w:p>
    <w:p w:rsidR="000F1828" w:rsidRDefault="000F1828" w:rsidP="00927A38">
      <w:pPr>
        <w:ind w:right="566"/>
        <w:rPr>
          <w:rFonts w:ascii="Arial" w:hAnsi="Arial" w:cs="Arial"/>
          <w:b/>
          <w:bCs/>
          <w:szCs w:val="22"/>
        </w:rPr>
      </w:pPr>
    </w:p>
    <w:p w:rsidR="00D66F90" w:rsidRDefault="009804A3" w:rsidP="000A2FEE">
      <w:pPr>
        <w:ind w:left="567" w:right="566" w:firstLine="142"/>
        <w:rPr>
          <w:rFonts w:ascii="Arial" w:hAnsi="Arial" w:cs="Arial"/>
          <w:b/>
          <w:szCs w:val="22"/>
        </w:rPr>
      </w:pPr>
      <w:r>
        <w:rPr>
          <w:rFonts w:ascii="Arial" w:hAnsi="Arial" w:cs="Arial"/>
          <w:b/>
          <w:szCs w:val="22"/>
        </w:rPr>
        <w:t>16</w:t>
      </w:r>
      <w:r w:rsidR="00780EFD">
        <w:rPr>
          <w:rFonts w:ascii="Arial" w:hAnsi="Arial" w:cs="Arial"/>
          <w:b/>
          <w:szCs w:val="22"/>
        </w:rPr>
        <w:t xml:space="preserve">. </w:t>
      </w:r>
      <w:r w:rsidR="000571B7">
        <w:rPr>
          <w:rFonts w:ascii="Arial" w:hAnsi="Arial" w:cs="Arial"/>
          <w:b/>
          <w:szCs w:val="22"/>
        </w:rPr>
        <w:t>Proposed Priorities for 2015/16</w:t>
      </w:r>
    </w:p>
    <w:p w:rsidR="00D129DB" w:rsidRPr="00D129DB" w:rsidRDefault="00D129DB" w:rsidP="00D129DB">
      <w:pPr>
        <w:ind w:left="567" w:right="566" w:hanging="567"/>
        <w:rPr>
          <w:rFonts w:ascii="Arial" w:hAnsi="Arial" w:cs="Arial"/>
          <w:b/>
          <w:szCs w:val="22"/>
        </w:rPr>
      </w:pPr>
    </w:p>
    <w:p w:rsidR="00D66F90" w:rsidRPr="000A2FEE" w:rsidRDefault="00D66F90" w:rsidP="000A2FEE">
      <w:pPr>
        <w:pStyle w:val="ListParagraph"/>
        <w:numPr>
          <w:ilvl w:val="0"/>
          <w:numId w:val="38"/>
        </w:numPr>
        <w:ind w:right="567"/>
        <w:contextualSpacing/>
        <w:rPr>
          <w:rFonts w:ascii="Arial" w:eastAsiaTheme="minorHAnsi" w:hAnsi="Arial" w:cs="Arial"/>
          <w:color w:val="000000"/>
          <w:szCs w:val="22"/>
          <w:lang w:eastAsia="en-US"/>
        </w:rPr>
      </w:pPr>
      <w:r w:rsidRPr="000A2FEE">
        <w:rPr>
          <w:rFonts w:ascii="Arial" w:eastAsiaTheme="minorHAnsi" w:hAnsi="Arial" w:cs="Arial"/>
          <w:color w:val="000000"/>
          <w:szCs w:val="22"/>
          <w:lang w:eastAsia="en-US"/>
        </w:rPr>
        <w:t>The Community Wellbeing Bo</w:t>
      </w:r>
      <w:r w:rsidR="00810D4A" w:rsidRPr="000A2FEE">
        <w:rPr>
          <w:rFonts w:ascii="Arial" w:eastAsiaTheme="minorHAnsi" w:hAnsi="Arial" w:cs="Arial"/>
          <w:color w:val="000000"/>
          <w:szCs w:val="22"/>
          <w:lang w:eastAsia="en-US"/>
        </w:rPr>
        <w:t xml:space="preserve">ard will </w:t>
      </w:r>
      <w:r w:rsidR="0002796F" w:rsidRPr="000A2FEE">
        <w:rPr>
          <w:rFonts w:ascii="Arial" w:eastAsiaTheme="minorHAnsi" w:hAnsi="Arial" w:cs="Arial"/>
          <w:color w:val="000000"/>
          <w:szCs w:val="22"/>
          <w:lang w:eastAsia="en-US"/>
        </w:rPr>
        <w:t xml:space="preserve">agree </w:t>
      </w:r>
      <w:r w:rsidR="00810D4A" w:rsidRPr="000A2FEE">
        <w:rPr>
          <w:rFonts w:ascii="Arial" w:eastAsiaTheme="minorHAnsi" w:hAnsi="Arial" w:cs="Arial"/>
          <w:color w:val="000000"/>
          <w:szCs w:val="22"/>
          <w:lang w:eastAsia="en-US"/>
        </w:rPr>
        <w:t>its agenda for 2015-16</w:t>
      </w:r>
      <w:r w:rsidRPr="000A2FEE">
        <w:rPr>
          <w:rFonts w:ascii="Arial" w:eastAsiaTheme="minorHAnsi" w:hAnsi="Arial" w:cs="Arial"/>
          <w:color w:val="000000"/>
          <w:szCs w:val="22"/>
          <w:lang w:eastAsia="en-US"/>
        </w:rPr>
        <w:t xml:space="preserve"> at its </w:t>
      </w:r>
      <w:r w:rsidR="0028763E" w:rsidRPr="000A2FEE">
        <w:rPr>
          <w:rFonts w:ascii="Arial" w:eastAsiaTheme="minorHAnsi" w:hAnsi="Arial" w:cs="Arial"/>
          <w:color w:val="000000"/>
          <w:szCs w:val="22"/>
          <w:lang w:eastAsia="en-US"/>
        </w:rPr>
        <w:t>a</w:t>
      </w:r>
      <w:r w:rsidR="00F650F8" w:rsidRPr="000A2FEE">
        <w:rPr>
          <w:rFonts w:ascii="Arial" w:eastAsiaTheme="minorHAnsi" w:hAnsi="Arial" w:cs="Arial"/>
          <w:color w:val="000000"/>
          <w:szCs w:val="22"/>
          <w:lang w:eastAsia="en-US"/>
        </w:rPr>
        <w:t>utumn</w:t>
      </w:r>
      <w:r w:rsidR="0028763E" w:rsidRPr="000A2FEE">
        <w:rPr>
          <w:rFonts w:ascii="Arial" w:eastAsiaTheme="minorHAnsi" w:hAnsi="Arial" w:cs="Arial"/>
          <w:color w:val="000000"/>
          <w:szCs w:val="22"/>
          <w:lang w:eastAsia="en-US"/>
        </w:rPr>
        <w:t xml:space="preserve"> a</w:t>
      </w:r>
      <w:r w:rsidR="006D41B6" w:rsidRPr="000A2FEE">
        <w:rPr>
          <w:rFonts w:ascii="Arial" w:eastAsiaTheme="minorHAnsi" w:hAnsi="Arial" w:cs="Arial"/>
          <w:color w:val="000000"/>
          <w:szCs w:val="22"/>
          <w:lang w:eastAsia="en-US"/>
        </w:rPr>
        <w:t>way</w:t>
      </w:r>
      <w:r w:rsidR="0028763E" w:rsidRPr="000A2FEE">
        <w:rPr>
          <w:rFonts w:ascii="Arial" w:eastAsiaTheme="minorHAnsi" w:hAnsi="Arial" w:cs="Arial"/>
          <w:color w:val="000000"/>
          <w:szCs w:val="22"/>
          <w:lang w:eastAsia="en-US"/>
        </w:rPr>
        <w:t xml:space="preserve"> </w:t>
      </w:r>
      <w:r w:rsidR="006D41B6" w:rsidRPr="000A2FEE">
        <w:rPr>
          <w:rFonts w:ascii="Arial" w:eastAsiaTheme="minorHAnsi" w:hAnsi="Arial" w:cs="Arial"/>
          <w:color w:val="000000"/>
          <w:szCs w:val="22"/>
          <w:lang w:eastAsia="en-US"/>
        </w:rPr>
        <w:t>day</w:t>
      </w:r>
      <w:r w:rsidRPr="000A2FEE">
        <w:rPr>
          <w:rFonts w:ascii="Arial" w:eastAsiaTheme="minorHAnsi" w:hAnsi="Arial" w:cs="Arial"/>
          <w:color w:val="000000"/>
          <w:szCs w:val="22"/>
          <w:lang w:eastAsia="en-US"/>
        </w:rPr>
        <w:t xml:space="preserve">. </w:t>
      </w:r>
      <w:r w:rsidR="009F7DFE" w:rsidRPr="000A2FEE">
        <w:rPr>
          <w:rFonts w:ascii="Arial" w:eastAsiaTheme="minorHAnsi" w:hAnsi="Arial" w:cs="Arial"/>
          <w:color w:val="000000"/>
          <w:szCs w:val="22"/>
          <w:lang w:eastAsia="en-US"/>
        </w:rPr>
        <w:t xml:space="preserve">The </w:t>
      </w:r>
      <w:r w:rsidR="00D129DB" w:rsidRPr="000A2FEE">
        <w:rPr>
          <w:rFonts w:ascii="Arial" w:eastAsiaTheme="minorHAnsi" w:hAnsi="Arial" w:cs="Arial"/>
          <w:color w:val="000000"/>
          <w:szCs w:val="22"/>
          <w:lang w:eastAsia="en-US"/>
        </w:rPr>
        <w:t xml:space="preserve">LGA </w:t>
      </w:r>
      <w:r w:rsidR="009F7DFE" w:rsidRPr="000A2FEE">
        <w:rPr>
          <w:rFonts w:ascii="Arial" w:eastAsiaTheme="minorHAnsi" w:hAnsi="Arial" w:cs="Arial"/>
          <w:color w:val="000000"/>
          <w:szCs w:val="22"/>
          <w:lang w:eastAsia="en-US"/>
        </w:rPr>
        <w:t xml:space="preserve">Executive may also wish to set priorities across the LGA. </w:t>
      </w:r>
      <w:r w:rsidRPr="000A2FEE">
        <w:rPr>
          <w:rFonts w:ascii="Arial" w:eastAsiaTheme="minorHAnsi" w:hAnsi="Arial" w:cs="Arial"/>
          <w:color w:val="000000"/>
          <w:szCs w:val="22"/>
          <w:lang w:eastAsia="en-US"/>
        </w:rPr>
        <w:t>Priority areas for consideration include:</w:t>
      </w:r>
    </w:p>
    <w:p w:rsidR="0075738C" w:rsidRPr="00780EFD" w:rsidRDefault="0075738C" w:rsidP="00780EFD">
      <w:pPr>
        <w:ind w:right="567"/>
        <w:contextualSpacing/>
        <w:rPr>
          <w:rFonts w:ascii="Arial" w:eastAsiaTheme="minorHAnsi" w:hAnsi="Arial" w:cs="Arial"/>
          <w:color w:val="000000"/>
          <w:szCs w:val="22"/>
          <w:lang w:eastAsia="en-US"/>
        </w:rPr>
      </w:pPr>
    </w:p>
    <w:p w:rsidR="0075738C" w:rsidRPr="000A2FEE" w:rsidRDefault="00564726" w:rsidP="00564726">
      <w:pPr>
        <w:pStyle w:val="ListParagraph"/>
        <w:ind w:left="851" w:right="567"/>
        <w:contextualSpacing/>
        <w:rPr>
          <w:rFonts w:ascii="Arial" w:eastAsiaTheme="minorHAnsi" w:hAnsi="Arial" w:cs="Arial"/>
          <w:b/>
          <w:color w:val="000000"/>
          <w:szCs w:val="22"/>
          <w:lang w:eastAsia="en-US"/>
        </w:rPr>
      </w:pPr>
      <w:r>
        <w:rPr>
          <w:rFonts w:ascii="Arial" w:eastAsiaTheme="minorHAnsi" w:hAnsi="Arial" w:cs="Arial"/>
          <w:color w:val="000000"/>
          <w:szCs w:val="22"/>
          <w:lang w:eastAsia="en-US"/>
        </w:rPr>
        <w:t xml:space="preserve">16.1 </w:t>
      </w:r>
      <w:r w:rsidR="0075738C" w:rsidRPr="000A2FEE">
        <w:rPr>
          <w:rFonts w:ascii="Arial" w:eastAsiaTheme="minorHAnsi" w:hAnsi="Arial" w:cs="Arial"/>
          <w:b/>
          <w:color w:val="000000"/>
          <w:szCs w:val="22"/>
          <w:lang w:eastAsia="en-US"/>
        </w:rPr>
        <w:t xml:space="preserve">Future role of Local Authorities in health and social care </w:t>
      </w:r>
    </w:p>
    <w:p w:rsidR="0075738C" w:rsidRPr="0075738C" w:rsidRDefault="0075738C" w:rsidP="0075738C">
      <w:pPr>
        <w:ind w:left="927" w:right="567"/>
        <w:contextualSpacing/>
        <w:rPr>
          <w:rFonts w:ascii="Arial" w:eastAsiaTheme="minorHAnsi" w:hAnsi="Arial" w:cs="Arial"/>
          <w:color w:val="000000"/>
          <w:szCs w:val="22"/>
          <w:lang w:eastAsia="en-US"/>
        </w:rPr>
      </w:pPr>
    </w:p>
    <w:p w:rsidR="000A2FEE" w:rsidRDefault="000A2FEE" w:rsidP="009E58D1">
      <w:pPr>
        <w:ind w:left="1985" w:right="567" w:hanging="851"/>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16.1.1 </w:t>
      </w:r>
      <w:r>
        <w:rPr>
          <w:rFonts w:ascii="Arial" w:eastAsiaTheme="minorHAnsi" w:hAnsi="Arial" w:cs="Arial"/>
          <w:color w:val="000000"/>
          <w:szCs w:val="22"/>
          <w:lang w:eastAsia="en-US"/>
        </w:rPr>
        <w:tab/>
      </w:r>
      <w:r w:rsidR="000571B7" w:rsidRPr="000A2FEE">
        <w:rPr>
          <w:rFonts w:ascii="Arial" w:eastAsiaTheme="minorHAnsi" w:hAnsi="Arial" w:cs="Arial"/>
          <w:color w:val="000000"/>
          <w:szCs w:val="22"/>
          <w:lang w:eastAsia="en-US"/>
        </w:rPr>
        <w:t>Develop a clear vision for the local authority role in health and social care, including a vision for devolved arrangements for a place-based approach to health and social care commissioning</w:t>
      </w:r>
      <w:r>
        <w:rPr>
          <w:rFonts w:ascii="Arial" w:eastAsiaTheme="minorHAnsi" w:hAnsi="Arial" w:cs="Arial"/>
          <w:color w:val="000000"/>
          <w:szCs w:val="22"/>
          <w:lang w:eastAsia="en-US"/>
        </w:rPr>
        <w:t>;</w:t>
      </w:r>
    </w:p>
    <w:p w:rsidR="004705EE" w:rsidRPr="000A2FEE" w:rsidRDefault="004705EE" w:rsidP="009E58D1">
      <w:pPr>
        <w:ind w:left="1985" w:right="567" w:hanging="851"/>
        <w:contextualSpacing/>
        <w:rPr>
          <w:rFonts w:ascii="Arial" w:eastAsiaTheme="minorHAnsi" w:hAnsi="Arial" w:cs="Arial"/>
          <w:color w:val="000000"/>
          <w:szCs w:val="22"/>
          <w:lang w:eastAsia="en-US"/>
        </w:rPr>
      </w:pPr>
    </w:p>
    <w:p w:rsidR="000A2FEE" w:rsidRDefault="000571B7" w:rsidP="009E58D1">
      <w:pPr>
        <w:pStyle w:val="ListParagraph"/>
        <w:numPr>
          <w:ilvl w:val="2"/>
          <w:numId w:val="48"/>
        </w:numPr>
        <w:ind w:left="1985" w:right="567" w:hanging="851"/>
        <w:contextualSpacing/>
        <w:rPr>
          <w:rFonts w:ascii="Arial" w:eastAsiaTheme="minorHAnsi" w:hAnsi="Arial" w:cs="Arial"/>
          <w:color w:val="000000"/>
          <w:szCs w:val="22"/>
          <w:lang w:eastAsia="en-US"/>
        </w:rPr>
      </w:pPr>
      <w:r w:rsidRPr="000A2FEE">
        <w:rPr>
          <w:rFonts w:ascii="Arial" w:eastAsiaTheme="minorHAnsi" w:hAnsi="Arial" w:cs="Arial"/>
          <w:color w:val="000000"/>
          <w:szCs w:val="22"/>
          <w:lang w:eastAsia="en-US"/>
        </w:rPr>
        <w:t>Promote and develop Health and Wellbeing Boards as the leaders of a place-based approach to health and wellbeing</w:t>
      </w:r>
      <w:r w:rsidR="000A2FEE">
        <w:rPr>
          <w:rFonts w:ascii="Arial" w:eastAsiaTheme="minorHAnsi" w:hAnsi="Arial" w:cs="Arial"/>
          <w:color w:val="000000"/>
          <w:szCs w:val="22"/>
          <w:lang w:eastAsia="en-US"/>
        </w:rPr>
        <w:t>;</w:t>
      </w:r>
    </w:p>
    <w:p w:rsidR="004705EE" w:rsidRPr="004705EE" w:rsidRDefault="004705EE" w:rsidP="004705EE">
      <w:pPr>
        <w:ind w:left="1134" w:right="567"/>
        <w:contextualSpacing/>
        <w:rPr>
          <w:rFonts w:ascii="Arial" w:eastAsiaTheme="minorHAnsi" w:hAnsi="Arial" w:cs="Arial"/>
          <w:color w:val="000000"/>
          <w:szCs w:val="22"/>
          <w:lang w:eastAsia="en-US"/>
        </w:rPr>
      </w:pPr>
    </w:p>
    <w:p w:rsidR="000A2FEE" w:rsidRDefault="0075738C" w:rsidP="000A2FEE">
      <w:pPr>
        <w:pStyle w:val="ListParagraph"/>
        <w:numPr>
          <w:ilvl w:val="2"/>
          <w:numId w:val="48"/>
        </w:numPr>
        <w:ind w:left="1985" w:hanging="851"/>
        <w:rPr>
          <w:rFonts w:ascii="Arial" w:eastAsiaTheme="minorHAnsi" w:hAnsi="Arial" w:cs="Arial"/>
          <w:color w:val="000000"/>
          <w:szCs w:val="22"/>
          <w:lang w:eastAsia="en-US"/>
        </w:rPr>
      </w:pPr>
      <w:r w:rsidRPr="000A2FEE">
        <w:rPr>
          <w:rFonts w:ascii="Arial" w:eastAsiaTheme="minorHAnsi" w:hAnsi="Arial" w:cs="Arial"/>
          <w:color w:val="000000"/>
          <w:szCs w:val="22"/>
          <w:lang w:eastAsia="en-US"/>
        </w:rPr>
        <w:t>Demonstrate added value of investing in public health, embed public health and health improvement by developing a ‘health in every policy’ approach, including the contribution of district councils in two-tier areas</w:t>
      </w:r>
      <w:r w:rsidR="000A2FEE">
        <w:rPr>
          <w:rFonts w:ascii="Arial" w:eastAsiaTheme="minorHAnsi" w:hAnsi="Arial" w:cs="Arial"/>
          <w:color w:val="000000"/>
          <w:szCs w:val="22"/>
          <w:lang w:eastAsia="en-US"/>
        </w:rPr>
        <w:t>;</w:t>
      </w:r>
    </w:p>
    <w:p w:rsidR="004705EE" w:rsidRPr="004705EE" w:rsidRDefault="004705EE" w:rsidP="004705EE">
      <w:pPr>
        <w:rPr>
          <w:rFonts w:ascii="Arial" w:eastAsiaTheme="minorHAnsi" w:hAnsi="Arial" w:cs="Arial"/>
          <w:color w:val="000000"/>
          <w:szCs w:val="22"/>
          <w:lang w:eastAsia="en-US"/>
        </w:rPr>
      </w:pPr>
    </w:p>
    <w:p w:rsidR="000A2FEE" w:rsidRDefault="0075738C" w:rsidP="000A2FEE">
      <w:pPr>
        <w:pStyle w:val="ListParagraph"/>
        <w:numPr>
          <w:ilvl w:val="2"/>
          <w:numId w:val="48"/>
        </w:numPr>
        <w:ind w:left="1985" w:hanging="851"/>
        <w:rPr>
          <w:rFonts w:ascii="Arial" w:eastAsiaTheme="minorHAnsi" w:hAnsi="Arial" w:cs="Arial"/>
          <w:color w:val="000000"/>
          <w:szCs w:val="22"/>
          <w:lang w:eastAsia="en-US"/>
        </w:rPr>
      </w:pPr>
      <w:r w:rsidRPr="000A2FEE">
        <w:rPr>
          <w:rFonts w:ascii="Arial" w:eastAsiaTheme="minorHAnsi" w:hAnsi="Arial" w:cs="Arial"/>
          <w:color w:val="000000"/>
          <w:szCs w:val="22"/>
          <w:lang w:eastAsia="en-US"/>
        </w:rPr>
        <w:t>Work with CYP Board and other relevant boards on supporting councils to take a place-based approach to addressing childhood obesity</w:t>
      </w:r>
      <w:r w:rsidR="000A2FEE">
        <w:rPr>
          <w:rFonts w:ascii="Arial" w:eastAsiaTheme="minorHAnsi" w:hAnsi="Arial" w:cs="Arial"/>
          <w:color w:val="000000"/>
          <w:szCs w:val="22"/>
          <w:lang w:eastAsia="en-US"/>
        </w:rPr>
        <w:t>; and</w:t>
      </w:r>
    </w:p>
    <w:p w:rsidR="004705EE" w:rsidRPr="004705EE" w:rsidRDefault="004705EE" w:rsidP="004705EE">
      <w:pPr>
        <w:rPr>
          <w:rFonts w:ascii="Arial" w:eastAsiaTheme="minorHAnsi" w:hAnsi="Arial" w:cs="Arial"/>
          <w:color w:val="000000"/>
          <w:szCs w:val="22"/>
          <w:lang w:eastAsia="en-US"/>
        </w:rPr>
      </w:pPr>
    </w:p>
    <w:p w:rsidR="0075738C" w:rsidRPr="000A2FEE" w:rsidRDefault="0075738C" w:rsidP="000A2FEE">
      <w:pPr>
        <w:pStyle w:val="ListParagraph"/>
        <w:numPr>
          <w:ilvl w:val="2"/>
          <w:numId w:val="48"/>
        </w:numPr>
        <w:ind w:left="1985" w:hanging="851"/>
        <w:rPr>
          <w:rFonts w:ascii="Arial" w:eastAsiaTheme="minorHAnsi" w:hAnsi="Arial" w:cs="Arial"/>
          <w:color w:val="000000"/>
          <w:szCs w:val="22"/>
          <w:lang w:eastAsia="en-US"/>
        </w:rPr>
      </w:pPr>
      <w:r w:rsidRPr="000A2FEE">
        <w:rPr>
          <w:rFonts w:ascii="Arial" w:eastAsiaTheme="minorHAnsi" w:hAnsi="Arial" w:cs="Arial"/>
          <w:color w:val="000000"/>
          <w:szCs w:val="22"/>
          <w:lang w:eastAsia="en-US"/>
        </w:rPr>
        <w:t>Promote a joined up approach to child and adolescent mental health services, in particular preventative universal and early intervention</w:t>
      </w:r>
    </w:p>
    <w:p w:rsidR="0075738C" w:rsidRDefault="0075738C" w:rsidP="0075738C">
      <w:pPr>
        <w:ind w:left="567" w:right="567"/>
        <w:contextualSpacing/>
        <w:rPr>
          <w:rFonts w:ascii="Arial" w:eastAsiaTheme="minorHAnsi" w:hAnsi="Arial" w:cs="Arial"/>
          <w:color w:val="000000"/>
          <w:szCs w:val="22"/>
          <w:lang w:eastAsia="en-US"/>
        </w:rPr>
      </w:pPr>
    </w:p>
    <w:p w:rsidR="0075738C" w:rsidRDefault="00564726" w:rsidP="00564726">
      <w:pPr>
        <w:ind w:right="567" w:firstLine="851"/>
        <w:contextualSpacing/>
        <w:rPr>
          <w:rFonts w:ascii="Arial" w:eastAsiaTheme="minorHAnsi" w:hAnsi="Arial" w:cs="Arial"/>
          <w:b/>
          <w:color w:val="000000"/>
          <w:szCs w:val="22"/>
          <w:lang w:eastAsia="en-US"/>
        </w:rPr>
      </w:pPr>
      <w:r>
        <w:rPr>
          <w:rFonts w:ascii="Arial" w:eastAsiaTheme="minorHAnsi" w:hAnsi="Arial" w:cs="Arial"/>
          <w:color w:val="000000"/>
          <w:szCs w:val="22"/>
          <w:lang w:eastAsia="en-US"/>
        </w:rPr>
        <w:t xml:space="preserve">16.2 </w:t>
      </w:r>
      <w:r w:rsidR="0075738C" w:rsidRPr="0075738C">
        <w:rPr>
          <w:rFonts w:ascii="Arial" w:eastAsiaTheme="minorHAnsi" w:hAnsi="Arial" w:cs="Arial"/>
          <w:b/>
          <w:color w:val="000000"/>
          <w:szCs w:val="22"/>
          <w:lang w:eastAsia="en-US"/>
        </w:rPr>
        <w:t>Funding of health and social care</w:t>
      </w:r>
    </w:p>
    <w:p w:rsidR="0075738C" w:rsidRPr="0075738C" w:rsidRDefault="0075738C" w:rsidP="0075738C">
      <w:pPr>
        <w:ind w:left="567" w:right="567"/>
        <w:contextualSpacing/>
        <w:rPr>
          <w:rFonts w:ascii="Arial" w:eastAsiaTheme="minorHAnsi" w:hAnsi="Arial" w:cs="Arial"/>
          <w:b/>
          <w:color w:val="000000"/>
          <w:szCs w:val="22"/>
          <w:lang w:eastAsia="en-US"/>
        </w:rPr>
      </w:pPr>
    </w:p>
    <w:p w:rsidR="004705EE" w:rsidRDefault="000A2FEE" w:rsidP="004705EE">
      <w:pPr>
        <w:ind w:left="1985" w:hanging="851"/>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16.2.1 </w:t>
      </w:r>
      <w:r>
        <w:rPr>
          <w:rFonts w:ascii="Arial" w:eastAsiaTheme="minorHAnsi" w:hAnsi="Arial" w:cs="Arial"/>
          <w:color w:val="000000"/>
          <w:szCs w:val="22"/>
          <w:lang w:eastAsia="en-US"/>
        </w:rPr>
        <w:tab/>
      </w:r>
      <w:r w:rsidR="0075738C" w:rsidRPr="0075738C">
        <w:rPr>
          <w:rFonts w:ascii="Arial" w:eastAsiaTheme="minorHAnsi" w:hAnsi="Arial" w:cs="Arial"/>
          <w:color w:val="000000"/>
          <w:szCs w:val="22"/>
          <w:lang w:eastAsia="en-US"/>
        </w:rPr>
        <w:t xml:space="preserve">Continue to press for adequate funding for adult social care, including implementation of Phase Two of the Care Act 2014, winter pressures and </w:t>
      </w:r>
      <w:proofErr w:type="spellStart"/>
      <w:r w:rsidR="0075738C" w:rsidRPr="0075738C">
        <w:rPr>
          <w:rFonts w:ascii="Arial" w:eastAsiaTheme="minorHAnsi" w:hAnsi="Arial" w:cs="Arial"/>
          <w:color w:val="000000"/>
          <w:szCs w:val="22"/>
          <w:lang w:eastAsia="en-US"/>
        </w:rPr>
        <w:t>DoLS</w:t>
      </w:r>
      <w:proofErr w:type="spellEnd"/>
      <w:r w:rsidR="0075738C" w:rsidRPr="0075738C">
        <w:rPr>
          <w:rFonts w:ascii="Arial" w:eastAsiaTheme="minorHAnsi" w:hAnsi="Arial" w:cs="Arial"/>
          <w:color w:val="000000"/>
          <w:szCs w:val="22"/>
          <w:lang w:eastAsia="en-US"/>
        </w:rPr>
        <w:t xml:space="preserve"> and work with councils to identify and mitigate risks to effective implementation</w:t>
      </w:r>
      <w:r>
        <w:rPr>
          <w:rFonts w:ascii="Arial" w:eastAsiaTheme="minorHAnsi" w:hAnsi="Arial" w:cs="Arial"/>
          <w:color w:val="000000"/>
          <w:szCs w:val="22"/>
          <w:lang w:eastAsia="en-US"/>
        </w:rPr>
        <w:t xml:space="preserve">; and </w:t>
      </w:r>
    </w:p>
    <w:p w:rsidR="004705EE" w:rsidRPr="0075738C" w:rsidRDefault="004705EE" w:rsidP="004705EE">
      <w:pPr>
        <w:rPr>
          <w:rFonts w:ascii="Arial" w:eastAsiaTheme="minorHAnsi" w:hAnsi="Arial" w:cs="Arial"/>
          <w:color w:val="000000"/>
          <w:szCs w:val="22"/>
          <w:lang w:eastAsia="en-US"/>
        </w:rPr>
      </w:pPr>
    </w:p>
    <w:p w:rsidR="0075738C" w:rsidRDefault="000A2FEE" w:rsidP="000A2FEE">
      <w:pPr>
        <w:ind w:left="1985" w:right="567" w:hanging="851"/>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16.2.2 </w:t>
      </w:r>
      <w:r>
        <w:rPr>
          <w:rFonts w:ascii="Arial" w:eastAsiaTheme="minorHAnsi" w:hAnsi="Arial" w:cs="Arial"/>
          <w:color w:val="000000"/>
          <w:szCs w:val="22"/>
          <w:lang w:eastAsia="en-US"/>
        </w:rPr>
        <w:tab/>
      </w:r>
      <w:r w:rsidR="0075738C" w:rsidRPr="0075738C">
        <w:rPr>
          <w:rFonts w:ascii="Arial" w:eastAsiaTheme="minorHAnsi" w:hAnsi="Arial" w:cs="Arial"/>
          <w:color w:val="000000"/>
          <w:szCs w:val="22"/>
          <w:lang w:eastAsia="en-US"/>
        </w:rPr>
        <w:t xml:space="preserve">Address the cost pressures facing councils in delivering high quality services for people with learning </w:t>
      </w:r>
      <w:proofErr w:type="gramStart"/>
      <w:r w:rsidR="0075738C" w:rsidRPr="0075738C">
        <w:rPr>
          <w:rFonts w:ascii="Arial" w:eastAsiaTheme="minorHAnsi" w:hAnsi="Arial" w:cs="Arial"/>
          <w:color w:val="000000"/>
          <w:szCs w:val="22"/>
          <w:lang w:eastAsia="en-US"/>
        </w:rPr>
        <w:t>disabilities(</w:t>
      </w:r>
      <w:proofErr w:type="gramEnd"/>
      <w:r w:rsidR="0075738C" w:rsidRPr="0075738C">
        <w:rPr>
          <w:rFonts w:ascii="Arial" w:eastAsiaTheme="minorHAnsi" w:hAnsi="Arial" w:cs="Arial"/>
          <w:color w:val="000000"/>
          <w:szCs w:val="22"/>
          <w:lang w:eastAsia="en-US"/>
        </w:rPr>
        <w:t>cross-Board task and finish group)</w:t>
      </w:r>
    </w:p>
    <w:p w:rsidR="004705EE" w:rsidRDefault="004705EE" w:rsidP="000A2FEE">
      <w:pPr>
        <w:ind w:left="1985" w:right="567" w:hanging="851"/>
        <w:contextualSpacing/>
        <w:rPr>
          <w:rFonts w:ascii="Arial" w:eastAsiaTheme="minorHAnsi" w:hAnsi="Arial" w:cs="Arial"/>
          <w:color w:val="000000"/>
          <w:szCs w:val="22"/>
          <w:lang w:eastAsia="en-US"/>
        </w:rPr>
      </w:pPr>
    </w:p>
    <w:p w:rsidR="004705EE" w:rsidRPr="0075738C" w:rsidRDefault="004705EE" w:rsidP="000A2FEE">
      <w:pPr>
        <w:ind w:left="1985" w:right="567" w:hanging="851"/>
        <w:contextualSpacing/>
        <w:rPr>
          <w:rFonts w:ascii="Arial" w:eastAsiaTheme="minorHAnsi" w:hAnsi="Arial" w:cs="Arial"/>
          <w:color w:val="000000"/>
          <w:szCs w:val="22"/>
          <w:lang w:eastAsia="en-US"/>
        </w:rPr>
      </w:pPr>
    </w:p>
    <w:p w:rsidR="0075738C" w:rsidRDefault="0075738C" w:rsidP="0075738C">
      <w:pPr>
        <w:ind w:left="567" w:right="567"/>
        <w:contextualSpacing/>
        <w:rPr>
          <w:rFonts w:ascii="Arial" w:eastAsiaTheme="minorHAnsi" w:hAnsi="Arial" w:cs="Arial"/>
          <w:color w:val="000000"/>
          <w:szCs w:val="22"/>
          <w:lang w:eastAsia="en-US"/>
        </w:rPr>
      </w:pPr>
    </w:p>
    <w:p w:rsidR="0075738C" w:rsidRDefault="00564726" w:rsidP="00564726">
      <w:pPr>
        <w:ind w:right="567" w:firstLine="851"/>
        <w:contextualSpacing/>
        <w:rPr>
          <w:rFonts w:ascii="Arial" w:eastAsiaTheme="minorHAnsi" w:hAnsi="Arial" w:cs="Arial"/>
          <w:b/>
          <w:color w:val="000000"/>
          <w:szCs w:val="22"/>
          <w:lang w:eastAsia="en-US"/>
        </w:rPr>
      </w:pPr>
      <w:r>
        <w:rPr>
          <w:rFonts w:ascii="Arial" w:eastAsiaTheme="minorHAnsi" w:hAnsi="Arial" w:cs="Arial"/>
          <w:color w:val="000000"/>
          <w:szCs w:val="22"/>
          <w:lang w:eastAsia="en-US"/>
        </w:rPr>
        <w:t xml:space="preserve">16.3 </w:t>
      </w:r>
      <w:r w:rsidR="0075738C" w:rsidRPr="0075738C">
        <w:rPr>
          <w:rFonts w:ascii="Arial" w:eastAsiaTheme="minorHAnsi" w:hAnsi="Arial" w:cs="Arial"/>
          <w:b/>
          <w:color w:val="000000"/>
          <w:szCs w:val="22"/>
          <w:lang w:eastAsia="en-US"/>
        </w:rPr>
        <w:t xml:space="preserve">Transforming care and integration </w:t>
      </w:r>
    </w:p>
    <w:p w:rsidR="0075738C" w:rsidRPr="0075738C" w:rsidRDefault="0075738C" w:rsidP="0075738C">
      <w:pPr>
        <w:ind w:left="567" w:right="567"/>
        <w:contextualSpacing/>
        <w:rPr>
          <w:rFonts w:ascii="Arial" w:eastAsiaTheme="minorHAnsi" w:hAnsi="Arial" w:cs="Arial"/>
          <w:b/>
          <w:color w:val="000000"/>
          <w:szCs w:val="22"/>
          <w:lang w:eastAsia="en-US"/>
        </w:rPr>
      </w:pPr>
    </w:p>
    <w:p w:rsidR="00564726" w:rsidRDefault="00564726" w:rsidP="009E58D1">
      <w:pPr>
        <w:ind w:left="1985" w:right="567" w:hanging="851"/>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16.3.1 </w:t>
      </w:r>
      <w:r>
        <w:rPr>
          <w:rFonts w:ascii="Arial" w:eastAsiaTheme="minorHAnsi" w:hAnsi="Arial" w:cs="Arial"/>
          <w:color w:val="000000"/>
          <w:szCs w:val="22"/>
          <w:lang w:eastAsia="en-US"/>
        </w:rPr>
        <w:tab/>
      </w:r>
      <w:r w:rsidR="000571B7" w:rsidRPr="00564726">
        <w:rPr>
          <w:rFonts w:ascii="Arial" w:eastAsiaTheme="minorHAnsi" w:hAnsi="Arial" w:cs="Arial"/>
          <w:color w:val="000000"/>
          <w:szCs w:val="22"/>
          <w:lang w:eastAsia="en-US"/>
        </w:rPr>
        <w:t>Develop clear proposals for integration, supported by a more ambitious and bigger Better Care Fund</w:t>
      </w:r>
      <w:r>
        <w:rPr>
          <w:rFonts w:ascii="Arial" w:eastAsiaTheme="minorHAnsi" w:hAnsi="Arial" w:cs="Arial"/>
          <w:color w:val="000000"/>
          <w:szCs w:val="22"/>
          <w:lang w:eastAsia="en-US"/>
        </w:rPr>
        <w:t>;</w:t>
      </w:r>
    </w:p>
    <w:p w:rsidR="004705EE" w:rsidRPr="00564726" w:rsidRDefault="004705EE" w:rsidP="004705EE">
      <w:pPr>
        <w:ind w:right="567"/>
        <w:contextualSpacing/>
        <w:rPr>
          <w:rFonts w:ascii="Arial" w:eastAsiaTheme="minorHAnsi" w:hAnsi="Arial" w:cs="Arial"/>
          <w:color w:val="000000"/>
          <w:szCs w:val="22"/>
          <w:lang w:eastAsia="en-US"/>
        </w:rPr>
      </w:pPr>
    </w:p>
    <w:p w:rsidR="004705EE" w:rsidRDefault="00564726" w:rsidP="004705EE">
      <w:pPr>
        <w:ind w:left="1985" w:hanging="851"/>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16.3.2 </w:t>
      </w:r>
      <w:r>
        <w:rPr>
          <w:rFonts w:ascii="Arial" w:eastAsiaTheme="minorHAnsi" w:hAnsi="Arial" w:cs="Arial"/>
          <w:color w:val="000000"/>
          <w:szCs w:val="22"/>
          <w:lang w:eastAsia="en-US"/>
        </w:rPr>
        <w:tab/>
      </w:r>
      <w:r w:rsidR="00DC18ED" w:rsidRPr="00564726">
        <w:rPr>
          <w:rFonts w:ascii="Arial" w:eastAsiaTheme="minorHAnsi" w:hAnsi="Arial" w:cs="Arial"/>
          <w:color w:val="000000"/>
          <w:szCs w:val="22"/>
          <w:lang w:eastAsia="en-US"/>
        </w:rPr>
        <w:t>Develop a clear vision and concrete proposals on integration of children and young people’s services (joint with CYP Board)</w:t>
      </w:r>
      <w:r>
        <w:rPr>
          <w:rFonts w:ascii="Arial" w:eastAsiaTheme="minorHAnsi" w:hAnsi="Arial" w:cs="Arial"/>
          <w:color w:val="000000"/>
          <w:szCs w:val="22"/>
          <w:lang w:eastAsia="en-US"/>
        </w:rPr>
        <w:t>;</w:t>
      </w:r>
    </w:p>
    <w:p w:rsidR="004705EE" w:rsidRPr="00564726" w:rsidRDefault="004705EE" w:rsidP="004705EE">
      <w:pPr>
        <w:rPr>
          <w:rFonts w:ascii="Arial" w:eastAsiaTheme="minorHAnsi" w:hAnsi="Arial" w:cs="Arial"/>
          <w:color w:val="000000"/>
          <w:szCs w:val="22"/>
          <w:lang w:eastAsia="en-US"/>
        </w:rPr>
      </w:pPr>
    </w:p>
    <w:p w:rsidR="00564726" w:rsidRDefault="00564726" w:rsidP="009E58D1">
      <w:pPr>
        <w:ind w:left="1985" w:hanging="851"/>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16.3.3 </w:t>
      </w:r>
      <w:r>
        <w:rPr>
          <w:rFonts w:ascii="Arial" w:eastAsiaTheme="minorHAnsi" w:hAnsi="Arial" w:cs="Arial"/>
          <w:color w:val="000000"/>
          <w:szCs w:val="22"/>
          <w:lang w:eastAsia="en-US"/>
        </w:rPr>
        <w:tab/>
      </w:r>
      <w:r w:rsidR="00DC18ED" w:rsidRPr="00564726">
        <w:rPr>
          <w:rFonts w:ascii="Arial" w:eastAsiaTheme="minorHAnsi" w:hAnsi="Arial" w:cs="Arial"/>
          <w:color w:val="000000"/>
          <w:szCs w:val="22"/>
          <w:lang w:eastAsia="en-US"/>
        </w:rPr>
        <w:t>Develop proposals to support integrated workforce (cross-board project with Resources)</w:t>
      </w:r>
      <w:r>
        <w:rPr>
          <w:rFonts w:ascii="Arial" w:eastAsiaTheme="minorHAnsi" w:hAnsi="Arial" w:cs="Arial"/>
          <w:color w:val="000000"/>
          <w:szCs w:val="22"/>
          <w:lang w:eastAsia="en-US"/>
        </w:rPr>
        <w:t>;</w:t>
      </w:r>
    </w:p>
    <w:p w:rsidR="004705EE" w:rsidRPr="00564726" w:rsidRDefault="004705EE" w:rsidP="009E58D1">
      <w:pPr>
        <w:ind w:left="1985" w:hanging="851"/>
        <w:rPr>
          <w:rFonts w:ascii="Arial" w:eastAsiaTheme="minorHAnsi" w:hAnsi="Arial" w:cs="Arial"/>
          <w:color w:val="000000"/>
          <w:szCs w:val="22"/>
          <w:lang w:eastAsia="en-US"/>
        </w:rPr>
      </w:pPr>
    </w:p>
    <w:p w:rsidR="00564726" w:rsidRDefault="00564726" w:rsidP="009E58D1">
      <w:pPr>
        <w:ind w:left="1985" w:right="567" w:hanging="851"/>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16.3.4 </w:t>
      </w:r>
      <w:r>
        <w:rPr>
          <w:rFonts w:ascii="Arial" w:eastAsiaTheme="minorHAnsi" w:hAnsi="Arial" w:cs="Arial"/>
          <w:color w:val="000000"/>
          <w:szCs w:val="22"/>
          <w:lang w:eastAsia="en-US"/>
        </w:rPr>
        <w:tab/>
      </w:r>
      <w:r w:rsidR="00DC18ED" w:rsidRPr="00DC18ED">
        <w:rPr>
          <w:rFonts w:ascii="Arial" w:eastAsiaTheme="minorHAnsi" w:hAnsi="Arial" w:cs="Arial"/>
          <w:color w:val="000000"/>
          <w:szCs w:val="22"/>
          <w:lang w:eastAsia="en-US"/>
        </w:rPr>
        <w:t>Promote the council role to proactively plan for challenges and opport</w:t>
      </w:r>
      <w:r>
        <w:rPr>
          <w:rFonts w:ascii="Arial" w:eastAsiaTheme="minorHAnsi" w:hAnsi="Arial" w:cs="Arial"/>
          <w:color w:val="000000"/>
          <w:szCs w:val="22"/>
          <w:lang w:eastAsia="en-US"/>
        </w:rPr>
        <w:t>unities of an ageing population</w:t>
      </w:r>
      <w:r w:rsidR="00DC18ED" w:rsidRPr="00DC18ED">
        <w:rPr>
          <w:rFonts w:ascii="Arial" w:eastAsiaTheme="minorHAnsi" w:hAnsi="Arial" w:cs="Arial"/>
          <w:color w:val="000000"/>
          <w:szCs w:val="22"/>
          <w:lang w:eastAsia="en-US"/>
        </w:rPr>
        <w:t xml:space="preserve"> (possibly jointly with other LGA Boards)</w:t>
      </w:r>
      <w:r>
        <w:rPr>
          <w:rFonts w:ascii="Arial" w:eastAsiaTheme="minorHAnsi" w:hAnsi="Arial" w:cs="Arial"/>
          <w:color w:val="000000"/>
          <w:szCs w:val="22"/>
          <w:lang w:eastAsia="en-US"/>
        </w:rPr>
        <w:t>; and</w:t>
      </w:r>
    </w:p>
    <w:p w:rsidR="004705EE" w:rsidRPr="00DC18ED" w:rsidRDefault="004705EE" w:rsidP="009E58D1">
      <w:pPr>
        <w:ind w:left="1985" w:right="567" w:hanging="851"/>
        <w:contextualSpacing/>
        <w:rPr>
          <w:rFonts w:ascii="Arial" w:eastAsiaTheme="minorHAnsi" w:hAnsi="Arial" w:cs="Arial"/>
          <w:color w:val="000000"/>
          <w:szCs w:val="22"/>
          <w:lang w:eastAsia="en-US"/>
        </w:rPr>
      </w:pPr>
    </w:p>
    <w:p w:rsidR="00DC18ED" w:rsidRPr="00780EFD" w:rsidRDefault="00564726" w:rsidP="00564726">
      <w:pPr>
        <w:ind w:left="1985" w:right="567" w:hanging="851"/>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 xml:space="preserve">16.3.5 </w:t>
      </w:r>
      <w:r>
        <w:rPr>
          <w:rFonts w:ascii="Arial" w:eastAsiaTheme="minorHAnsi" w:hAnsi="Arial" w:cs="Arial"/>
          <w:color w:val="000000"/>
          <w:szCs w:val="22"/>
          <w:lang w:eastAsia="en-US"/>
        </w:rPr>
        <w:tab/>
      </w:r>
      <w:r w:rsidR="00DC18ED" w:rsidRPr="00DC18ED">
        <w:rPr>
          <w:rFonts w:ascii="Arial" w:eastAsiaTheme="minorHAnsi" w:hAnsi="Arial" w:cs="Arial"/>
          <w:color w:val="000000"/>
          <w:szCs w:val="22"/>
          <w:lang w:eastAsia="en-US"/>
        </w:rPr>
        <w:t>Support councils to help people live in their own homes and promote the contribution of housing to the integration agenda (possibly cross-Board project)</w:t>
      </w:r>
    </w:p>
    <w:p w:rsidR="0075738C" w:rsidRDefault="0075738C" w:rsidP="0075738C">
      <w:pPr>
        <w:ind w:right="567"/>
        <w:contextualSpacing/>
        <w:rPr>
          <w:rFonts w:ascii="Arial" w:eastAsiaTheme="minorHAnsi" w:hAnsi="Arial" w:cs="Arial"/>
          <w:color w:val="000000"/>
          <w:szCs w:val="22"/>
          <w:lang w:eastAsia="en-US"/>
        </w:rPr>
      </w:pPr>
    </w:p>
    <w:p w:rsidR="0075738C" w:rsidRPr="0075738C" w:rsidRDefault="00564726" w:rsidP="00564726">
      <w:pPr>
        <w:ind w:right="567" w:firstLine="851"/>
        <w:contextualSpacing/>
        <w:rPr>
          <w:rFonts w:ascii="Arial" w:eastAsiaTheme="minorHAnsi" w:hAnsi="Arial" w:cs="Arial"/>
          <w:b/>
          <w:color w:val="000000"/>
          <w:szCs w:val="22"/>
          <w:lang w:eastAsia="en-US"/>
        </w:rPr>
      </w:pPr>
      <w:r>
        <w:rPr>
          <w:rFonts w:ascii="Arial" w:eastAsiaTheme="minorHAnsi" w:hAnsi="Arial" w:cs="Arial"/>
          <w:color w:val="000000"/>
          <w:szCs w:val="22"/>
          <w:lang w:eastAsia="en-US"/>
        </w:rPr>
        <w:t xml:space="preserve">16.4 </w:t>
      </w:r>
      <w:r w:rsidR="0075738C" w:rsidRPr="0075738C">
        <w:rPr>
          <w:rFonts w:ascii="Arial" w:eastAsiaTheme="minorHAnsi" w:hAnsi="Arial" w:cs="Arial"/>
          <w:b/>
          <w:color w:val="000000"/>
          <w:szCs w:val="22"/>
          <w:lang w:eastAsia="en-US"/>
        </w:rPr>
        <w:t>Improvement and support to councils</w:t>
      </w:r>
    </w:p>
    <w:p w:rsidR="0075738C" w:rsidRPr="0075738C" w:rsidRDefault="0075738C" w:rsidP="0075738C">
      <w:pPr>
        <w:ind w:left="567" w:right="567"/>
        <w:contextualSpacing/>
        <w:rPr>
          <w:rFonts w:ascii="Arial" w:eastAsiaTheme="minorHAnsi" w:hAnsi="Arial" w:cs="Arial"/>
          <w:color w:val="000000"/>
          <w:szCs w:val="22"/>
          <w:lang w:eastAsia="en-US"/>
        </w:rPr>
      </w:pPr>
    </w:p>
    <w:p w:rsidR="001070F4" w:rsidRDefault="00F0694F" w:rsidP="009E58D1">
      <w:pPr>
        <w:pStyle w:val="ListParagraph"/>
        <w:numPr>
          <w:ilvl w:val="2"/>
          <w:numId w:val="49"/>
        </w:numPr>
        <w:ind w:left="1985" w:right="567" w:hanging="851"/>
        <w:contextualSpacing/>
        <w:rPr>
          <w:rFonts w:ascii="Arial" w:eastAsiaTheme="minorHAnsi" w:hAnsi="Arial" w:cs="Arial"/>
          <w:color w:val="000000"/>
          <w:szCs w:val="22"/>
          <w:lang w:eastAsia="en-US"/>
        </w:rPr>
      </w:pPr>
      <w:r w:rsidRPr="00564726">
        <w:rPr>
          <w:rFonts w:ascii="Arial" w:eastAsiaTheme="minorHAnsi" w:hAnsi="Arial" w:cs="Arial"/>
          <w:color w:val="000000"/>
          <w:szCs w:val="22"/>
          <w:lang w:eastAsia="en-US"/>
        </w:rPr>
        <w:t>Achieve the successful transfer</w:t>
      </w:r>
      <w:r w:rsidR="0075738C" w:rsidRPr="00564726">
        <w:rPr>
          <w:rFonts w:ascii="Arial" w:eastAsiaTheme="minorHAnsi" w:hAnsi="Arial" w:cs="Arial"/>
          <w:color w:val="000000"/>
          <w:szCs w:val="22"/>
          <w:lang w:eastAsia="en-US"/>
        </w:rPr>
        <w:t xml:space="preserve"> of the 0</w:t>
      </w:r>
      <w:r w:rsidRPr="00564726">
        <w:rPr>
          <w:rFonts w:ascii="Arial" w:eastAsiaTheme="minorHAnsi" w:hAnsi="Arial" w:cs="Arial"/>
          <w:color w:val="000000"/>
          <w:szCs w:val="22"/>
          <w:lang w:eastAsia="en-US"/>
        </w:rPr>
        <w:t>-5 public health services to local authorities with adequate funding</w:t>
      </w:r>
      <w:r w:rsidR="00564726">
        <w:rPr>
          <w:rFonts w:ascii="Arial" w:eastAsiaTheme="minorHAnsi" w:hAnsi="Arial" w:cs="Arial"/>
          <w:color w:val="000000"/>
          <w:szCs w:val="22"/>
          <w:lang w:eastAsia="en-US"/>
        </w:rPr>
        <w:t>;</w:t>
      </w:r>
    </w:p>
    <w:p w:rsidR="004705EE" w:rsidRPr="009E58D1" w:rsidRDefault="004705EE" w:rsidP="004705EE">
      <w:pPr>
        <w:pStyle w:val="ListParagraph"/>
        <w:ind w:left="1985" w:right="567"/>
        <w:contextualSpacing/>
        <w:rPr>
          <w:rFonts w:ascii="Arial" w:eastAsiaTheme="minorHAnsi" w:hAnsi="Arial" w:cs="Arial"/>
          <w:color w:val="000000"/>
          <w:szCs w:val="22"/>
          <w:lang w:eastAsia="en-US"/>
        </w:rPr>
      </w:pPr>
    </w:p>
    <w:p w:rsidR="00660897" w:rsidRDefault="00F0694F" w:rsidP="00564726">
      <w:pPr>
        <w:pStyle w:val="ListParagraph"/>
        <w:numPr>
          <w:ilvl w:val="2"/>
          <w:numId w:val="49"/>
        </w:numPr>
        <w:ind w:left="1985" w:right="567" w:hanging="851"/>
        <w:contextualSpacing/>
        <w:rPr>
          <w:rFonts w:ascii="Arial" w:eastAsiaTheme="minorHAnsi" w:hAnsi="Arial" w:cs="Arial"/>
          <w:color w:val="000000"/>
          <w:szCs w:val="22"/>
          <w:lang w:eastAsia="en-US"/>
        </w:rPr>
      </w:pPr>
      <w:r w:rsidRPr="00564726">
        <w:rPr>
          <w:rFonts w:ascii="Arial" w:eastAsiaTheme="minorHAnsi" w:hAnsi="Arial" w:cs="Arial"/>
          <w:color w:val="000000"/>
          <w:szCs w:val="22"/>
          <w:lang w:eastAsia="en-US"/>
        </w:rPr>
        <w:t xml:space="preserve">Support councils to take a proactive approach to specific conditions – </w:t>
      </w:r>
      <w:r w:rsidR="00564726">
        <w:rPr>
          <w:rFonts w:ascii="Arial" w:eastAsiaTheme="minorHAnsi" w:hAnsi="Arial" w:cs="Arial"/>
          <w:color w:val="000000"/>
          <w:szCs w:val="22"/>
          <w:lang w:eastAsia="en-US"/>
        </w:rPr>
        <w:t>autism, mental health, dementia; and</w:t>
      </w:r>
    </w:p>
    <w:p w:rsidR="001070F4" w:rsidRPr="001070F4" w:rsidRDefault="001070F4" w:rsidP="001070F4">
      <w:pPr>
        <w:ind w:right="567"/>
        <w:contextualSpacing/>
        <w:rPr>
          <w:rFonts w:ascii="Arial" w:eastAsiaTheme="minorHAnsi" w:hAnsi="Arial" w:cs="Arial"/>
          <w:color w:val="000000"/>
          <w:szCs w:val="22"/>
          <w:lang w:eastAsia="en-US"/>
        </w:rPr>
      </w:pPr>
    </w:p>
    <w:p w:rsidR="0075738C" w:rsidRPr="00564726" w:rsidRDefault="0075738C" w:rsidP="00564726">
      <w:pPr>
        <w:pStyle w:val="ListParagraph"/>
        <w:numPr>
          <w:ilvl w:val="2"/>
          <w:numId w:val="49"/>
        </w:numPr>
        <w:ind w:left="1985" w:right="567" w:hanging="851"/>
        <w:contextualSpacing/>
        <w:rPr>
          <w:rFonts w:ascii="Arial" w:eastAsiaTheme="minorHAnsi" w:hAnsi="Arial" w:cs="Arial"/>
          <w:color w:val="000000"/>
          <w:szCs w:val="22"/>
          <w:lang w:eastAsia="en-US"/>
        </w:rPr>
      </w:pPr>
      <w:r w:rsidRPr="00564726">
        <w:rPr>
          <w:rFonts w:ascii="Arial" w:eastAsiaTheme="minorHAnsi" w:hAnsi="Arial" w:cs="Arial"/>
          <w:color w:val="000000"/>
          <w:szCs w:val="22"/>
          <w:lang w:eastAsia="en-US"/>
        </w:rPr>
        <w:t xml:space="preserve">Deliver effective programmes of support to local health and care systems (grant funded) which meet councils’ needs to cover HWB leadership, Care Act Implementation, adult social care improvement, the Better Care Fund and </w:t>
      </w:r>
      <w:r w:rsidR="001070F4">
        <w:rPr>
          <w:rFonts w:ascii="Arial" w:eastAsiaTheme="minorHAnsi" w:hAnsi="Arial" w:cs="Arial"/>
          <w:color w:val="000000"/>
          <w:szCs w:val="22"/>
          <w:lang w:eastAsia="en-US"/>
        </w:rPr>
        <w:t>the Transforming Care Programme;</w:t>
      </w:r>
    </w:p>
    <w:p w:rsidR="00D66F90" w:rsidRPr="00D66F90" w:rsidRDefault="00660897" w:rsidP="009F7DFE">
      <w:pPr>
        <w:ind w:right="567"/>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ab/>
      </w:r>
    </w:p>
    <w:p w:rsidR="00EB16D9" w:rsidRPr="002500AF" w:rsidRDefault="009804A3" w:rsidP="000F1828">
      <w:pPr>
        <w:pStyle w:val="ListParagraph"/>
        <w:ind w:left="1134" w:right="567" w:hanging="567"/>
        <w:contextualSpacing/>
        <w:rPr>
          <w:rFonts w:ascii="Arial" w:eastAsiaTheme="minorHAnsi" w:hAnsi="Arial" w:cs="Arial"/>
          <w:color w:val="000000"/>
          <w:szCs w:val="22"/>
          <w:lang w:eastAsia="en-US"/>
        </w:rPr>
      </w:pPr>
      <w:r>
        <w:rPr>
          <w:rFonts w:ascii="Arial" w:eastAsiaTheme="minorHAnsi" w:hAnsi="Arial" w:cs="Arial"/>
          <w:color w:val="000000"/>
          <w:szCs w:val="22"/>
          <w:lang w:eastAsia="en-US"/>
        </w:rPr>
        <w:t>16</w:t>
      </w:r>
      <w:r w:rsidR="0057505B">
        <w:rPr>
          <w:rFonts w:ascii="Arial" w:eastAsiaTheme="minorHAnsi" w:hAnsi="Arial" w:cs="Arial"/>
          <w:color w:val="000000"/>
          <w:szCs w:val="22"/>
          <w:lang w:eastAsia="en-US"/>
        </w:rPr>
        <w:t>.5</w:t>
      </w:r>
      <w:r w:rsidR="000F1828">
        <w:rPr>
          <w:rFonts w:ascii="Arial" w:eastAsiaTheme="minorHAnsi" w:hAnsi="Arial" w:cs="Arial"/>
          <w:color w:val="000000"/>
          <w:szCs w:val="22"/>
          <w:lang w:eastAsia="en-US"/>
        </w:rPr>
        <w:t xml:space="preserve"> </w:t>
      </w:r>
      <w:r w:rsidR="00EB16D9" w:rsidRPr="002500AF">
        <w:rPr>
          <w:rFonts w:ascii="Arial" w:eastAsiaTheme="minorHAnsi" w:hAnsi="Arial" w:cs="Arial"/>
          <w:color w:val="000000"/>
          <w:szCs w:val="22"/>
          <w:lang w:eastAsia="en-US"/>
        </w:rPr>
        <w:t xml:space="preserve">Members are invited to </w:t>
      </w:r>
      <w:r w:rsidR="009F7DFE">
        <w:rPr>
          <w:rFonts w:ascii="Arial" w:eastAsiaTheme="minorHAnsi" w:hAnsi="Arial" w:cs="Arial"/>
          <w:color w:val="000000"/>
          <w:szCs w:val="22"/>
          <w:lang w:eastAsia="en-US"/>
        </w:rPr>
        <w:t>comment to inform further consideration by the four Lead Members over the summer. These will then form the basis of discussion at the away day as the new Board agrees its priorities, objectives and plan of work.</w:t>
      </w:r>
      <w:r w:rsidR="00F31E9C">
        <w:rPr>
          <w:rFonts w:ascii="Arial" w:hAnsi="Arial" w:cs="Arial"/>
          <w:iCs/>
          <w:szCs w:val="22"/>
        </w:rPr>
        <w:t xml:space="preserve"> There may be wider issues on which we need to undertake further work, driven by reactive or new issues. In addition, the Board will consider work on the Armed Forces at its October meeting.</w:t>
      </w:r>
    </w:p>
    <w:p w:rsidR="00EB16D9" w:rsidRDefault="00EB16D9" w:rsidP="000F1828">
      <w:pPr>
        <w:ind w:left="1134" w:right="567" w:hanging="567"/>
        <w:contextualSpacing/>
        <w:rPr>
          <w:rFonts w:ascii="Arial" w:hAnsi="Arial" w:cs="Arial"/>
          <w:iCs/>
          <w:szCs w:val="22"/>
        </w:rPr>
      </w:pPr>
    </w:p>
    <w:p w:rsidR="00EB16D9" w:rsidRPr="000F1828" w:rsidRDefault="009804A3" w:rsidP="000F1828">
      <w:pPr>
        <w:ind w:left="1134" w:right="567" w:hanging="567"/>
        <w:contextualSpacing/>
        <w:rPr>
          <w:rFonts w:ascii="Arial" w:eastAsiaTheme="minorHAnsi" w:hAnsi="Arial" w:cs="Arial"/>
          <w:color w:val="000000"/>
          <w:szCs w:val="22"/>
          <w:lang w:eastAsia="en-US"/>
        </w:rPr>
      </w:pPr>
      <w:r>
        <w:rPr>
          <w:rFonts w:ascii="Arial" w:hAnsi="Arial" w:cs="Arial"/>
          <w:iCs/>
          <w:szCs w:val="22"/>
        </w:rPr>
        <w:t>16</w:t>
      </w:r>
      <w:r w:rsidR="0057505B">
        <w:rPr>
          <w:rFonts w:ascii="Arial" w:hAnsi="Arial" w:cs="Arial"/>
          <w:iCs/>
          <w:szCs w:val="22"/>
        </w:rPr>
        <w:t>.6</w:t>
      </w:r>
      <w:r w:rsidR="000F1828">
        <w:rPr>
          <w:rFonts w:ascii="Arial" w:hAnsi="Arial" w:cs="Arial"/>
          <w:iCs/>
          <w:szCs w:val="22"/>
        </w:rPr>
        <w:t xml:space="preserve"> </w:t>
      </w:r>
      <w:r w:rsidR="000F1828">
        <w:rPr>
          <w:rFonts w:ascii="Arial" w:hAnsi="Arial" w:cs="Arial"/>
          <w:iCs/>
          <w:szCs w:val="22"/>
        </w:rPr>
        <w:tab/>
      </w:r>
      <w:r w:rsidR="00EB16D9" w:rsidRPr="000F1828">
        <w:rPr>
          <w:rFonts w:ascii="Arial" w:hAnsi="Arial" w:cs="Arial"/>
          <w:iCs/>
          <w:szCs w:val="22"/>
        </w:rPr>
        <w:t xml:space="preserve">A draft </w:t>
      </w:r>
      <w:r w:rsidR="00DC18ED">
        <w:rPr>
          <w:rFonts w:ascii="Arial" w:hAnsi="Arial" w:cs="Arial"/>
          <w:iCs/>
          <w:szCs w:val="22"/>
        </w:rPr>
        <w:t>a</w:t>
      </w:r>
      <w:r w:rsidR="00EB16D9" w:rsidRPr="000F1828">
        <w:rPr>
          <w:rFonts w:ascii="Arial" w:hAnsi="Arial" w:cs="Arial"/>
          <w:iCs/>
          <w:szCs w:val="22"/>
        </w:rPr>
        <w:t xml:space="preserve">genda for the away day is set out in </w:t>
      </w:r>
      <w:r w:rsidR="00564726" w:rsidRPr="00564726">
        <w:rPr>
          <w:rFonts w:ascii="Arial" w:hAnsi="Arial" w:cs="Arial"/>
          <w:b/>
          <w:iCs/>
          <w:szCs w:val="22"/>
          <w:u w:val="single"/>
        </w:rPr>
        <w:t>Appendix A.</w:t>
      </w:r>
      <w:r w:rsidR="00EB16D9" w:rsidRPr="000F1828">
        <w:rPr>
          <w:rFonts w:ascii="Arial" w:hAnsi="Arial" w:cs="Arial"/>
          <w:iCs/>
          <w:szCs w:val="22"/>
        </w:rPr>
        <w:t xml:space="preserve">  Members</w:t>
      </w:r>
      <w:r w:rsidR="005E672E" w:rsidRPr="000F1828">
        <w:rPr>
          <w:rFonts w:ascii="Arial" w:hAnsi="Arial" w:cs="Arial"/>
          <w:iCs/>
          <w:szCs w:val="22"/>
        </w:rPr>
        <w:t>’</w:t>
      </w:r>
      <w:r w:rsidR="00EB16D9" w:rsidRPr="000F1828">
        <w:rPr>
          <w:rFonts w:ascii="Arial" w:hAnsi="Arial" w:cs="Arial"/>
          <w:iCs/>
          <w:szCs w:val="22"/>
        </w:rPr>
        <w:t xml:space="preserve"> </w:t>
      </w:r>
      <w:r w:rsidR="00967D69" w:rsidRPr="000F1828">
        <w:rPr>
          <w:rFonts w:ascii="Arial" w:hAnsi="Arial" w:cs="Arial"/>
          <w:iCs/>
          <w:szCs w:val="22"/>
        </w:rPr>
        <w:t>views are sought on the session topics, timings and those being invited to join the Board</w:t>
      </w:r>
      <w:r w:rsidR="00EB16D9" w:rsidRPr="000F1828">
        <w:rPr>
          <w:rFonts w:ascii="Arial" w:hAnsi="Arial" w:cs="Arial"/>
          <w:iCs/>
          <w:szCs w:val="22"/>
        </w:rPr>
        <w:t xml:space="preserve"> </w:t>
      </w:r>
      <w:r w:rsidR="00967D69" w:rsidRPr="000F1828">
        <w:rPr>
          <w:rFonts w:ascii="Arial" w:hAnsi="Arial" w:cs="Arial"/>
          <w:iCs/>
          <w:szCs w:val="22"/>
        </w:rPr>
        <w:t>in its deliberations.</w:t>
      </w:r>
    </w:p>
    <w:p w:rsidR="00D66F90" w:rsidRPr="00D66F90" w:rsidRDefault="00D66F90" w:rsidP="000F1828">
      <w:pPr>
        <w:ind w:left="1134" w:right="566" w:hanging="1134"/>
        <w:contextualSpacing/>
        <w:rPr>
          <w:rFonts w:ascii="Arial" w:eastAsiaTheme="minorHAnsi" w:hAnsi="Arial" w:cs="Arial"/>
          <w:color w:val="000000"/>
          <w:szCs w:val="22"/>
          <w:lang w:eastAsia="en-US"/>
        </w:rPr>
      </w:pPr>
    </w:p>
    <w:tbl>
      <w:tblPr>
        <w:tblpPr w:leftFromText="180" w:rightFromText="180" w:vertAnchor="text" w:horzAnchor="margin" w:tblpY="67"/>
        <w:tblW w:w="9322" w:type="dxa"/>
        <w:tblLook w:val="01E0" w:firstRow="1" w:lastRow="1" w:firstColumn="1" w:lastColumn="1" w:noHBand="0" w:noVBand="0"/>
      </w:tblPr>
      <w:tblGrid>
        <w:gridCol w:w="2802"/>
        <w:gridCol w:w="6520"/>
      </w:tblGrid>
      <w:tr w:rsidR="00D66F90" w:rsidRPr="00D66F90" w:rsidTr="000337DC">
        <w:trPr>
          <w:trHeight w:val="340"/>
        </w:trPr>
        <w:tc>
          <w:tcPr>
            <w:tcW w:w="2802" w:type="dxa"/>
            <w:vAlign w:val="center"/>
          </w:tcPr>
          <w:p w:rsidR="00D66F90" w:rsidRPr="00D66F90" w:rsidRDefault="00D66F90" w:rsidP="00927A38">
            <w:pPr>
              <w:ind w:left="567" w:right="566"/>
              <w:rPr>
                <w:rFonts w:ascii="Arial" w:hAnsi="Arial" w:cs="Arial"/>
                <w:szCs w:val="22"/>
              </w:rPr>
            </w:pPr>
          </w:p>
        </w:tc>
        <w:tc>
          <w:tcPr>
            <w:tcW w:w="6520" w:type="dxa"/>
            <w:vAlign w:val="center"/>
          </w:tcPr>
          <w:p w:rsidR="00D66F90" w:rsidRPr="00D66F90" w:rsidRDefault="00D66F90" w:rsidP="00927A38">
            <w:pPr>
              <w:ind w:right="566"/>
              <w:rPr>
                <w:rFonts w:ascii="Arial" w:hAnsi="Arial" w:cs="Arial"/>
                <w:szCs w:val="22"/>
              </w:rPr>
            </w:pPr>
          </w:p>
        </w:tc>
      </w:tr>
      <w:tr w:rsidR="00D66F90" w:rsidRPr="00D66F90" w:rsidTr="000337DC">
        <w:trPr>
          <w:trHeight w:val="340"/>
        </w:trPr>
        <w:tc>
          <w:tcPr>
            <w:tcW w:w="2802" w:type="dxa"/>
            <w:vAlign w:val="center"/>
          </w:tcPr>
          <w:p w:rsidR="00D66F90" w:rsidRPr="00D66F90" w:rsidRDefault="00D66F90" w:rsidP="00927A38">
            <w:pPr>
              <w:ind w:left="567" w:right="566"/>
              <w:rPr>
                <w:rFonts w:ascii="Arial" w:hAnsi="Arial" w:cs="Arial"/>
                <w:b/>
                <w:szCs w:val="22"/>
              </w:rPr>
            </w:pPr>
          </w:p>
        </w:tc>
        <w:tc>
          <w:tcPr>
            <w:tcW w:w="6520" w:type="dxa"/>
            <w:vAlign w:val="center"/>
          </w:tcPr>
          <w:p w:rsidR="00D66F90" w:rsidRPr="00D66F90" w:rsidRDefault="00D66F90" w:rsidP="00927A38">
            <w:pPr>
              <w:ind w:right="566"/>
              <w:rPr>
                <w:rFonts w:ascii="Arial" w:hAnsi="Arial" w:cs="Arial"/>
                <w:szCs w:val="22"/>
              </w:rPr>
            </w:pPr>
          </w:p>
        </w:tc>
      </w:tr>
      <w:tr w:rsidR="00D66F90" w:rsidRPr="00D66F90" w:rsidTr="000337DC">
        <w:trPr>
          <w:trHeight w:val="340"/>
        </w:trPr>
        <w:tc>
          <w:tcPr>
            <w:tcW w:w="2802" w:type="dxa"/>
            <w:vAlign w:val="center"/>
          </w:tcPr>
          <w:p w:rsidR="00D66F90" w:rsidRPr="00D66F90" w:rsidRDefault="00D66F90" w:rsidP="00927A38">
            <w:pPr>
              <w:ind w:left="567" w:right="566"/>
              <w:rPr>
                <w:rFonts w:ascii="Arial" w:hAnsi="Arial" w:cs="Arial"/>
                <w:b/>
                <w:szCs w:val="22"/>
              </w:rPr>
            </w:pPr>
          </w:p>
        </w:tc>
        <w:tc>
          <w:tcPr>
            <w:tcW w:w="6520" w:type="dxa"/>
            <w:vAlign w:val="center"/>
          </w:tcPr>
          <w:p w:rsidR="00D66F90" w:rsidRPr="00D66F90" w:rsidRDefault="00D66F90" w:rsidP="00927A38">
            <w:pPr>
              <w:ind w:right="566"/>
              <w:rPr>
                <w:rFonts w:ascii="Arial" w:hAnsi="Arial" w:cs="Arial"/>
                <w:szCs w:val="22"/>
              </w:rPr>
            </w:pPr>
          </w:p>
        </w:tc>
      </w:tr>
      <w:tr w:rsidR="00D66F90" w:rsidRPr="00D66F90" w:rsidTr="000337DC">
        <w:trPr>
          <w:trHeight w:val="340"/>
        </w:trPr>
        <w:tc>
          <w:tcPr>
            <w:tcW w:w="2802" w:type="dxa"/>
            <w:vAlign w:val="center"/>
          </w:tcPr>
          <w:p w:rsidR="00D66F90" w:rsidRPr="00D66F90" w:rsidRDefault="00D66F90" w:rsidP="00927A38">
            <w:pPr>
              <w:ind w:left="567" w:right="566"/>
              <w:rPr>
                <w:rFonts w:ascii="Arial" w:hAnsi="Arial" w:cs="Arial"/>
                <w:b/>
                <w:szCs w:val="22"/>
              </w:rPr>
            </w:pPr>
          </w:p>
        </w:tc>
        <w:tc>
          <w:tcPr>
            <w:tcW w:w="6520" w:type="dxa"/>
            <w:vAlign w:val="center"/>
          </w:tcPr>
          <w:p w:rsidR="00D66F90" w:rsidRPr="00D66F90" w:rsidRDefault="00D66F90" w:rsidP="00927A38">
            <w:pPr>
              <w:ind w:right="566"/>
              <w:rPr>
                <w:rFonts w:ascii="Arial" w:hAnsi="Arial" w:cs="Arial"/>
                <w:szCs w:val="22"/>
                <w:u w:val="single"/>
              </w:rPr>
            </w:pPr>
          </w:p>
        </w:tc>
      </w:tr>
    </w:tbl>
    <w:p w:rsidR="00D66F90" w:rsidRPr="00437210" w:rsidRDefault="00D66F90"/>
    <w:sectPr w:rsidR="00D66F90" w:rsidRPr="00437210" w:rsidSect="0057505B">
      <w:headerReference w:type="default" r:id="rId55"/>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937" w:rsidRDefault="00A30937">
      <w:r>
        <w:separator/>
      </w:r>
    </w:p>
  </w:endnote>
  <w:endnote w:type="continuationSeparator" w:id="0">
    <w:p w:rsidR="00A30937" w:rsidRDefault="00A30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7416D8CF-75D4-49BA-8B8C-9E81B81BED54}"/>
    <w:embedBold r:id="rId2" w:fontKey="{EF954C39-B6D1-42A7-B683-F8E67A2E7F3A}"/>
    <w:embedItalic r:id="rId3" w:fontKey="{0728BAA2-DD15-4657-AEE7-A25E0DAB40B5}"/>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DAE19B27-8C5D-4E37-A6C3-B616270ADD0C}"/>
  </w:font>
  <w:font w:name="Cambria">
    <w:panose1 w:val="02040503050406030204"/>
    <w:charset w:val="00"/>
    <w:family w:val="roman"/>
    <w:pitch w:val="variable"/>
    <w:sig w:usb0="E00002FF" w:usb1="400004FF" w:usb2="00000000" w:usb3="00000000" w:csb0="0000019F" w:csb1="00000000"/>
    <w:embedRegular r:id="rId5" w:fontKey="{ADD78947-E35F-4419-9178-03AA2E4FCADD}"/>
    <w:embedBold r:id="rId6" w:fontKey="{5435249A-3414-425D-8AB5-0E5B6E840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10" w:rsidRDefault="004372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78" w:rsidRDefault="00145D7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10" w:rsidRDefault="004372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937" w:rsidRDefault="00A30937">
      <w:r>
        <w:separator/>
      </w:r>
    </w:p>
  </w:footnote>
  <w:footnote w:type="continuationSeparator" w:id="0">
    <w:p w:rsidR="00A30937" w:rsidRDefault="00A309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210" w:rsidRDefault="004372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45D78" w:rsidRPr="004F266E" w:rsidTr="002500AF">
      <w:trPr>
        <w:trHeight w:val="567"/>
      </w:trPr>
      <w:tc>
        <w:tcPr>
          <w:tcW w:w="5920" w:type="dxa"/>
          <w:vMerge w:val="restart"/>
          <w:shd w:val="clear" w:color="auto" w:fill="auto"/>
        </w:tcPr>
        <w:p w:rsidR="00145D78" w:rsidRPr="00374227" w:rsidRDefault="00145D78" w:rsidP="000337DC">
          <w:pPr>
            <w:pStyle w:val="Header"/>
            <w:tabs>
              <w:tab w:val="clear" w:pos="4153"/>
              <w:tab w:val="clear" w:pos="8306"/>
              <w:tab w:val="center" w:pos="2923"/>
            </w:tabs>
          </w:pPr>
          <w:r>
            <w:rPr>
              <w:rFonts w:ascii="Arial" w:hAnsi="Arial" w:cs="Arial"/>
              <w:noProof/>
              <w:sz w:val="44"/>
              <w:szCs w:val="44"/>
            </w:rPr>
            <w:drawing>
              <wp:inline distT="0" distB="0" distL="0" distR="0" wp14:anchorId="07D4802B" wp14:editId="7E45A53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145D78" w:rsidRDefault="00145D78" w:rsidP="00EB1660">
          <w:pPr>
            <w:pStyle w:val="Header"/>
            <w:ind w:left="-108"/>
            <w:rPr>
              <w:rFonts w:ascii="Arial" w:hAnsi="Arial" w:cs="Arial"/>
              <w:b/>
              <w:szCs w:val="22"/>
            </w:rPr>
          </w:pPr>
        </w:p>
        <w:p w:rsidR="00145D78" w:rsidRDefault="00145D78" w:rsidP="00EB1660">
          <w:pPr>
            <w:pStyle w:val="Header"/>
            <w:ind w:left="-108"/>
            <w:rPr>
              <w:rFonts w:ascii="Arial" w:hAnsi="Arial" w:cs="Arial"/>
              <w:b/>
              <w:szCs w:val="22"/>
            </w:rPr>
          </w:pPr>
        </w:p>
        <w:p w:rsidR="00145D78" w:rsidRPr="00374227" w:rsidRDefault="00145D78" w:rsidP="00EB1660">
          <w:pPr>
            <w:pStyle w:val="Header"/>
            <w:ind w:left="-108"/>
            <w:rPr>
              <w:rFonts w:ascii="Arial" w:hAnsi="Arial" w:cs="Arial"/>
              <w:b/>
              <w:szCs w:val="22"/>
            </w:rPr>
          </w:pPr>
          <w:r>
            <w:rPr>
              <w:rFonts w:ascii="Arial" w:hAnsi="Arial" w:cs="Arial"/>
              <w:b/>
              <w:szCs w:val="22"/>
            </w:rPr>
            <w:t>Community Wellbeing Board</w:t>
          </w:r>
        </w:p>
      </w:tc>
    </w:tr>
    <w:tr w:rsidR="00145D78" w:rsidTr="000337DC">
      <w:trPr>
        <w:trHeight w:val="450"/>
      </w:trPr>
      <w:tc>
        <w:tcPr>
          <w:tcW w:w="5920" w:type="dxa"/>
          <w:vMerge/>
          <w:shd w:val="clear" w:color="auto" w:fill="auto"/>
        </w:tcPr>
        <w:p w:rsidR="00145D78" w:rsidRPr="00374227" w:rsidRDefault="00145D78" w:rsidP="000337DC">
          <w:pPr>
            <w:pStyle w:val="Header"/>
          </w:pPr>
        </w:p>
      </w:tc>
      <w:tc>
        <w:tcPr>
          <w:tcW w:w="3260" w:type="dxa"/>
          <w:shd w:val="clear" w:color="auto" w:fill="auto"/>
          <w:vAlign w:val="center"/>
        </w:tcPr>
        <w:p w:rsidR="00145D78" w:rsidRPr="00374227" w:rsidRDefault="00145D78" w:rsidP="00810D4A">
          <w:pPr>
            <w:pStyle w:val="Header"/>
            <w:spacing w:before="60"/>
            <w:ind w:left="-108"/>
            <w:rPr>
              <w:rFonts w:ascii="Arial" w:hAnsi="Arial" w:cs="Arial"/>
              <w:szCs w:val="22"/>
            </w:rPr>
          </w:pPr>
          <w:r>
            <w:rPr>
              <w:rFonts w:ascii="Arial" w:hAnsi="Arial" w:cs="Arial"/>
              <w:szCs w:val="22"/>
            </w:rPr>
            <w:t>10</w:t>
          </w:r>
          <w:r w:rsidRPr="00374227">
            <w:rPr>
              <w:rFonts w:ascii="Arial" w:hAnsi="Arial" w:cs="Arial"/>
              <w:szCs w:val="22"/>
            </w:rPr>
            <w:t xml:space="preserve"> </w:t>
          </w:r>
          <w:r>
            <w:rPr>
              <w:rFonts w:ascii="Arial" w:hAnsi="Arial" w:cs="Arial"/>
              <w:szCs w:val="22"/>
            </w:rPr>
            <w:t>June 2015</w:t>
          </w:r>
        </w:p>
      </w:tc>
    </w:tr>
  </w:tbl>
  <w:p w:rsidR="00145D78" w:rsidRPr="0021114E" w:rsidRDefault="00145D78">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D78" w:rsidRDefault="00145D78" w:rsidP="00E64FBC">
    <w:pPr>
      <w:pStyle w:val="Header"/>
      <w:rPr>
        <w:sz w:val="2"/>
      </w:rPr>
    </w:pPr>
  </w:p>
  <w:p w:rsidR="00145D78" w:rsidRDefault="00145D7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45D78" w:rsidRPr="001D2C76" w:rsidTr="00084E44">
      <w:tc>
        <w:tcPr>
          <w:tcW w:w="6062" w:type="dxa"/>
          <w:vMerge w:val="restart"/>
        </w:tcPr>
        <w:p w:rsidR="00145D78" w:rsidRDefault="00145D78" w:rsidP="007C2BC2">
          <w:pPr>
            <w:pStyle w:val="Header"/>
            <w:tabs>
              <w:tab w:val="clear" w:pos="4153"/>
              <w:tab w:val="clear" w:pos="8306"/>
              <w:tab w:val="center" w:pos="2923"/>
            </w:tabs>
          </w:pPr>
          <w:r>
            <w:rPr>
              <w:rFonts w:ascii="Arial" w:hAnsi="Arial" w:cs="Arial"/>
              <w:noProof/>
              <w:sz w:val="44"/>
              <w:szCs w:val="44"/>
            </w:rPr>
            <w:drawing>
              <wp:inline distT="0" distB="0" distL="0" distR="0" wp14:anchorId="50E1417F" wp14:editId="6C9A764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145D78" w:rsidRPr="001D2C76" w:rsidRDefault="00145D78" w:rsidP="00546D0D">
          <w:pPr>
            <w:pStyle w:val="Header"/>
            <w:rPr>
              <w:b/>
            </w:rPr>
          </w:pPr>
          <w:r>
            <w:rPr>
              <w:rFonts w:ascii="Arial" w:hAnsi="Arial" w:cs="Arial"/>
              <w:b/>
              <w:sz w:val="24"/>
              <w:szCs w:val="24"/>
            </w:rPr>
            <w:t>Meeting title</w:t>
          </w:r>
        </w:p>
      </w:tc>
    </w:tr>
    <w:tr w:rsidR="00145D78" w:rsidTr="00084E44">
      <w:trPr>
        <w:trHeight w:val="450"/>
      </w:trPr>
      <w:tc>
        <w:tcPr>
          <w:tcW w:w="6062" w:type="dxa"/>
          <w:vMerge/>
        </w:tcPr>
        <w:p w:rsidR="00145D78" w:rsidRDefault="00145D78" w:rsidP="00546D0D">
          <w:pPr>
            <w:pStyle w:val="Header"/>
          </w:pPr>
        </w:p>
      </w:tc>
      <w:tc>
        <w:tcPr>
          <w:tcW w:w="3225" w:type="dxa"/>
        </w:tcPr>
        <w:p w:rsidR="00145D78" w:rsidRDefault="00145D78" w:rsidP="00546D0D">
          <w:pPr>
            <w:pStyle w:val="Header"/>
            <w:spacing w:before="60"/>
          </w:pPr>
          <w:r>
            <w:rPr>
              <w:rFonts w:ascii="Arial" w:hAnsi="Arial" w:cs="Arial"/>
              <w:sz w:val="24"/>
              <w:szCs w:val="24"/>
            </w:rPr>
            <w:t xml:space="preserve">Meeting date </w:t>
          </w:r>
        </w:p>
      </w:tc>
    </w:tr>
    <w:tr w:rsidR="00145D78" w:rsidTr="00084E44">
      <w:trPr>
        <w:trHeight w:val="450"/>
      </w:trPr>
      <w:tc>
        <w:tcPr>
          <w:tcW w:w="6062" w:type="dxa"/>
          <w:vMerge/>
        </w:tcPr>
        <w:p w:rsidR="00145D78" w:rsidRDefault="00145D78" w:rsidP="00546D0D">
          <w:pPr>
            <w:pStyle w:val="Header"/>
          </w:pPr>
        </w:p>
      </w:tc>
      <w:tc>
        <w:tcPr>
          <w:tcW w:w="3225" w:type="dxa"/>
        </w:tcPr>
        <w:p w:rsidR="00145D78" w:rsidRDefault="00145D78" w:rsidP="00546D0D">
          <w:pPr>
            <w:pStyle w:val="Header"/>
            <w:spacing w:before="60"/>
            <w:rPr>
              <w:rFonts w:ascii="Arial" w:hAnsi="Arial" w:cs="Arial"/>
              <w:b/>
              <w:sz w:val="24"/>
              <w:szCs w:val="24"/>
            </w:rPr>
          </w:pPr>
        </w:p>
        <w:p w:rsidR="00145D78" w:rsidRPr="00546D0D" w:rsidRDefault="00145D78" w:rsidP="00546D0D">
          <w:pPr>
            <w:pStyle w:val="Header"/>
            <w:spacing w:before="60"/>
            <w:rPr>
              <w:rFonts w:ascii="Arial" w:hAnsi="Arial" w:cs="Arial"/>
              <w:b/>
              <w:sz w:val="24"/>
              <w:szCs w:val="24"/>
            </w:rPr>
          </w:pPr>
          <w:r>
            <w:rPr>
              <w:rFonts w:ascii="Arial" w:hAnsi="Arial" w:cs="Arial"/>
              <w:b/>
              <w:sz w:val="24"/>
              <w:szCs w:val="24"/>
            </w:rPr>
            <w:t>Item X</w:t>
          </w:r>
        </w:p>
      </w:tc>
    </w:tr>
  </w:tbl>
  <w:p w:rsidR="00145D78" w:rsidRDefault="00145D78"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45D78" w:rsidRPr="004F266E" w:rsidTr="000337DC">
      <w:tc>
        <w:tcPr>
          <w:tcW w:w="5920" w:type="dxa"/>
          <w:vMerge w:val="restart"/>
          <w:shd w:val="clear" w:color="auto" w:fill="auto"/>
        </w:tcPr>
        <w:p w:rsidR="00145D78" w:rsidRPr="00374227" w:rsidRDefault="00145D78" w:rsidP="000337DC">
          <w:pPr>
            <w:pStyle w:val="Header"/>
            <w:tabs>
              <w:tab w:val="clear" w:pos="4153"/>
              <w:tab w:val="clear" w:pos="8306"/>
              <w:tab w:val="center" w:pos="2923"/>
            </w:tabs>
          </w:pPr>
          <w:bookmarkStart w:id="3" w:name="_GoBack"/>
          <w:bookmarkEnd w:id="3"/>
        </w:p>
      </w:tc>
      <w:tc>
        <w:tcPr>
          <w:tcW w:w="3260" w:type="dxa"/>
          <w:shd w:val="clear" w:color="auto" w:fill="auto"/>
          <w:vAlign w:val="center"/>
        </w:tcPr>
        <w:p w:rsidR="00145D78" w:rsidRPr="00374227" w:rsidRDefault="00145D78" w:rsidP="004B0FD9">
          <w:pPr>
            <w:pStyle w:val="Header"/>
            <w:rPr>
              <w:rFonts w:ascii="Arial" w:hAnsi="Arial" w:cs="Arial"/>
              <w:b/>
              <w:szCs w:val="22"/>
            </w:rPr>
          </w:pPr>
        </w:p>
      </w:tc>
    </w:tr>
    <w:tr w:rsidR="00145D78" w:rsidTr="000337DC">
      <w:trPr>
        <w:trHeight w:val="450"/>
      </w:trPr>
      <w:tc>
        <w:tcPr>
          <w:tcW w:w="5920" w:type="dxa"/>
          <w:vMerge/>
          <w:shd w:val="clear" w:color="auto" w:fill="auto"/>
        </w:tcPr>
        <w:p w:rsidR="00145D78" w:rsidRPr="00374227" w:rsidRDefault="00145D78" w:rsidP="000337DC">
          <w:pPr>
            <w:pStyle w:val="Header"/>
          </w:pPr>
        </w:p>
      </w:tc>
      <w:tc>
        <w:tcPr>
          <w:tcW w:w="3260" w:type="dxa"/>
          <w:shd w:val="clear" w:color="auto" w:fill="auto"/>
          <w:vAlign w:val="center"/>
        </w:tcPr>
        <w:p w:rsidR="00145D78" w:rsidRPr="00374227" w:rsidRDefault="00145D78" w:rsidP="004B0FD9">
          <w:pPr>
            <w:pStyle w:val="Header"/>
            <w:spacing w:before="60"/>
            <w:rPr>
              <w:rFonts w:ascii="Arial" w:hAnsi="Arial" w:cs="Arial"/>
              <w:szCs w:val="22"/>
            </w:rPr>
          </w:pPr>
        </w:p>
      </w:tc>
    </w:tr>
    <w:tr w:rsidR="00145D78" w:rsidRPr="004F266E" w:rsidTr="000337DC">
      <w:trPr>
        <w:trHeight w:val="708"/>
      </w:trPr>
      <w:tc>
        <w:tcPr>
          <w:tcW w:w="5920" w:type="dxa"/>
          <w:vMerge/>
          <w:shd w:val="clear" w:color="auto" w:fill="auto"/>
        </w:tcPr>
        <w:p w:rsidR="00145D78" w:rsidRPr="00374227" w:rsidRDefault="00145D78" w:rsidP="000337DC">
          <w:pPr>
            <w:pStyle w:val="Header"/>
          </w:pPr>
        </w:p>
      </w:tc>
      <w:tc>
        <w:tcPr>
          <w:tcW w:w="3260" w:type="dxa"/>
          <w:shd w:val="clear" w:color="auto" w:fill="auto"/>
          <w:vAlign w:val="center"/>
        </w:tcPr>
        <w:p w:rsidR="00145D78" w:rsidRPr="00374227" w:rsidRDefault="00145D78" w:rsidP="004B0FD9">
          <w:pPr>
            <w:pStyle w:val="Header"/>
            <w:spacing w:before="60"/>
            <w:rPr>
              <w:rFonts w:ascii="Arial" w:hAnsi="Arial" w:cs="Arial"/>
              <w:b/>
              <w:szCs w:val="22"/>
            </w:rPr>
          </w:pPr>
        </w:p>
      </w:tc>
    </w:tr>
  </w:tbl>
  <w:p w:rsidR="00145D78" w:rsidRPr="0021114E" w:rsidRDefault="00145D7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140A"/>
    <w:multiLevelType w:val="multilevel"/>
    <w:tmpl w:val="8C74BCA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F06215"/>
    <w:multiLevelType w:val="hybridMultilevel"/>
    <w:tmpl w:val="44A035F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2">
    <w:nsid w:val="0D187501"/>
    <w:multiLevelType w:val="multilevel"/>
    <w:tmpl w:val="F0E88CD6"/>
    <w:lvl w:ilvl="0">
      <w:start w:val="9"/>
      <w:numFmt w:val="decimal"/>
      <w:lvlText w:val="%1"/>
      <w:lvlJc w:val="left"/>
      <w:pPr>
        <w:ind w:left="480" w:hanging="480"/>
      </w:pPr>
      <w:rPr>
        <w:rFonts w:ascii="Frutiger 45 Light" w:hAnsi="Frutiger 45 Light" w:cs="Times New Roman" w:hint="default"/>
      </w:rPr>
    </w:lvl>
    <w:lvl w:ilvl="1">
      <w:start w:val="8"/>
      <w:numFmt w:val="decimal"/>
      <w:lvlText w:val="%1.%2"/>
      <w:lvlJc w:val="left"/>
      <w:pPr>
        <w:ind w:left="480" w:hanging="480"/>
      </w:pPr>
      <w:rPr>
        <w:rFonts w:ascii="Frutiger 45 Light" w:hAnsi="Frutiger 45 Light" w:cs="Times New Roman"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3">
    <w:nsid w:val="149132D7"/>
    <w:multiLevelType w:val="multilevel"/>
    <w:tmpl w:val="61684B9C"/>
    <w:lvl w:ilvl="0">
      <w:start w:val="1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D5494B"/>
    <w:multiLevelType w:val="multilevel"/>
    <w:tmpl w:val="087A8982"/>
    <w:lvl w:ilvl="0">
      <w:start w:val="14"/>
      <w:numFmt w:val="decimal"/>
      <w:lvlText w:val="%1"/>
      <w:lvlJc w:val="left"/>
      <w:pPr>
        <w:ind w:left="540" w:hanging="540"/>
      </w:pPr>
      <w:rPr>
        <w:rFonts w:asciiTheme="minorHAnsi" w:hAnsiTheme="minorHAnsi" w:cstheme="minorBidi" w:hint="default"/>
      </w:rPr>
    </w:lvl>
    <w:lvl w:ilvl="1">
      <w:start w:val="7"/>
      <w:numFmt w:val="decimal"/>
      <w:lvlText w:val="%1.%2"/>
      <w:lvlJc w:val="left"/>
      <w:pPr>
        <w:ind w:left="540" w:hanging="54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800" w:hanging="1800"/>
      </w:pPr>
      <w:rPr>
        <w:rFonts w:asciiTheme="minorHAnsi" w:hAnsiTheme="minorHAnsi" w:cstheme="minorBidi" w:hint="default"/>
      </w:rPr>
    </w:lvl>
  </w:abstractNum>
  <w:abstractNum w:abstractNumId="5">
    <w:nsid w:val="17B238D6"/>
    <w:multiLevelType w:val="multilevel"/>
    <w:tmpl w:val="C020418A"/>
    <w:lvl w:ilvl="0">
      <w:start w:val="1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284FED"/>
    <w:multiLevelType w:val="multilevel"/>
    <w:tmpl w:val="0A7ED396"/>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365DED"/>
    <w:multiLevelType w:val="multilevel"/>
    <w:tmpl w:val="03483C28"/>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1F5D5FD3"/>
    <w:multiLevelType w:val="multilevel"/>
    <w:tmpl w:val="D03296E2"/>
    <w:lvl w:ilvl="0">
      <w:start w:val="14"/>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4607BF"/>
    <w:multiLevelType w:val="hybridMultilevel"/>
    <w:tmpl w:val="CB18F4C6"/>
    <w:lvl w:ilvl="0" w:tplc="08090001">
      <w:start w:val="1"/>
      <w:numFmt w:val="bullet"/>
      <w:lvlText w:val=""/>
      <w:lvlJc w:val="left"/>
      <w:pPr>
        <w:ind w:left="1256" w:hanging="360"/>
      </w:pPr>
      <w:rPr>
        <w:rFonts w:ascii="Symbol" w:hAnsi="Symbol" w:hint="default"/>
      </w:rPr>
    </w:lvl>
    <w:lvl w:ilvl="1" w:tplc="08090003">
      <w:start w:val="1"/>
      <w:numFmt w:val="bullet"/>
      <w:lvlText w:val="o"/>
      <w:lvlJc w:val="left"/>
      <w:pPr>
        <w:ind w:left="1976" w:hanging="360"/>
      </w:pPr>
      <w:rPr>
        <w:rFonts w:ascii="Courier New" w:hAnsi="Courier New" w:cs="Courier New" w:hint="default"/>
      </w:rPr>
    </w:lvl>
    <w:lvl w:ilvl="2" w:tplc="08090005">
      <w:start w:val="1"/>
      <w:numFmt w:val="bullet"/>
      <w:lvlText w:val=""/>
      <w:lvlJc w:val="left"/>
      <w:pPr>
        <w:ind w:left="2696" w:hanging="360"/>
      </w:pPr>
      <w:rPr>
        <w:rFonts w:ascii="Wingdings" w:hAnsi="Wingdings" w:hint="default"/>
      </w:rPr>
    </w:lvl>
    <w:lvl w:ilvl="3" w:tplc="08090001">
      <w:start w:val="1"/>
      <w:numFmt w:val="bullet"/>
      <w:lvlText w:val=""/>
      <w:lvlJc w:val="left"/>
      <w:pPr>
        <w:ind w:left="3416" w:hanging="360"/>
      </w:pPr>
      <w:rPr>
        <w:rFonts w:ascii="Symbol" w:hAnsi="Symbol" w:hint="default"/>
      </w:rPr>
    </w:lvl>
    <w:lvl w:ilvl="4" w:tplc="08090003">
      <w:start w:val="1"/>
      <w:numFmt w:val="bullet"/>
      <w:lvlText w:val="o"/>
      <w:lvlJc w:val="left"/>
      <w:pPr>
        <w:ind w:left="4136" w:hanging="360"/>
      </w:pPr>
      <w:rPr>
        <w:rFonts w:ascii="Courier New" w:hAnsi="Courier New" w:cs="Courier New" w:hint="default"/>
      </w:rPr>
    </w:lvl>
    <w:lvl w:ilvl="5" w:tplc="08090005">
      <w:start w:val="1"/>
      <w:numFmt w:val="bullet"/>
      <w:lvlText w:val=""/>
      <w:lvlJc w:val="left"/>
      <w:pPr>
        <w:ind w:left="4856" w:hanging="360"/>
      </w:pPr>
      <w:rPr>
        <w:rFonts w:ascii="Wingdings" w:hAnsi="Wingdings" w:hint="default"/>
      </w:rPr>
    </w:lvl>
    <w:lvl w:ilvl="6" w:tplc="08090001">
      <w:start w:val="1"/>
      <w:numFmt w:val="bullet"/>
      <w:lvlText w:val=""/>
      <w:lvlJc w:val="left"/>
      <w:pPr>
        <w:ind w:left="5576" w:hanging="360"/>
      </w:pPr>
      <w:rPr>
        <w:rFonts w:ascii="Symbol" w:hAnsi="Symbol" w:hint="default"/>
      </w:rPr>
    </w:lvl>
    <w:lvl w:ilvl="7" w:tplc="08090003">
      <w:start w:val="1"/>
      <w:numFmt w:val="bullet"/>
      <w:lvlText w:val="o"/>
      <w:lvlJc w:val="left"/>
      <w:pPr>
        <w:ind w:left="6296" w:hanging="360"/>
      </w:pPr>
      <w:rPr>
        <w:rFonts w:ascii="Courier New" w:hAnsi="Courier New" w:cs="Courier New" w:hint="default"/>
      </w:rPr>
    </w:lvl>
    <w:lvl w:ilvl="8" w:tplc="08090005">
      <w:start w:val="1"/>
      <w:numFmt w:val="bullet"/>
      <w:lvlText w:val=""/>
      <w:lvlJc w:val="left"/>
      <w:pPr>
        <w:ind w:left="7016" w:hanging="360"/>
      </w:pPr>
      <w:rPr>
        <w:rFonts w:ascii="Wingdings" w:hAnsi="Wingdings" w:hint="default"/>
      </w:rPr>
    </w:lvl>
  </w:abstractNum>
  <w:abstractNum w:abstractNumId="10">
    <w:nsid w:val="2D4C7AC9"/>
    <w:multiLevelType w:val="multilevel"/>
    <w:tmpl w:val="64C42204"/>
    <w:lvl w:ilvl="0">
      <w:start w:val="1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7B179C"/>
    <w:multiLevelType w:val="multilevel"/>
    <w:tmpl w:val="0066C8C4"/>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85F4F02"/>
    <w:multiLevelType w:val="hybridMultilevel"/>
    <w:tmpl w:val="A226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C9F63E2"/>
    <w:multiLevelType w:val="hybridMultilevel"/>
    <w:tmpl w:val="4CEA2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CA253D1"/>
    <w:multiLevelType w:val="hybridMultilevel"/>
    <w:tmpl w:val="6FDA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174055"/>
    <w:multiLevelType w:val="hybridMultilevel"/>
    <w:tmpl w:val="D7EE7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66711B5"/>
    <w:multiLevelType w:val="hybridMultilevel"/>
    <w:tmpl w:val="F628DCA8"/>
    <w:lvl w:ilvl="0" w:tplc="08090001">
      <w:start w:val="1"/>
      <w:numFmt w:val="bullet"/>
      <w:lvlText w:val=""/>
      <w:lvlJc w:val="left"/>
      <w:pPr>
        <w:ind w:left="1616" w:hanging="360"/>
      </w:pPr>
      <w:rPr>
        <w:rFonts w:ascii="Symbol" w:hAnsi="Symbol" w:hint="default"/>
      </w:rPr>
    </w:lvl>
    <w:lvl w:ilvl="1" w:tplc="08090003" w:tentative="1">
      <w:start w:val="1"/>
      <w:numFmt w:val="bullet"/>
      <w:lvlText w:val="o"/>
      <w:lvlJc w:val="left"/>
      <w:pPr>
        <w:ind w:left="2336" w:hanging="360"/>
      </w:pPr>
      <w:rPr>
        <w:rFonts w:ascii="Courier New" w:hAnsi="Courier New" w:cs="Courier New" w:hint="default"/>
      </w:rPr>
    </w:lvl>
    <w:lvl w:ilvl="2" w:tplc="08090005" w:tentative="1">
      <w:start w:val="1"/>
      <w:numFmt w:val="bullet"/>
      <w:lvlText w:val=""/>
      <w:lvlJc w:val="left"/>
      <w:pPr>
        <w:ind w:left="3056" w:hanging="360"/>
      </w:pPr>
      <w:rPr>
        <w:rFonts w:ascii="Wingdings" w:hAnsi="Wingdings" w:hint="default"/>
      </w:rPr>
    </w:lvl>
    <w:lvl w:ilvl="3" w:tplc="08090001" w:tentative="1">
      <w:start w:val="1"/>
      <w:numFmt w:val="bullet"/>
      <w:lvlText w:val=""/>
      <w:lvlJc w:val="left"/>
      <w:pPr>
        <w:ind w:left="3776" w:hanging="360"/>
      </w:pPr>
      <w:rPr>
        <w:rFonts w:ascii="Symbol" w:hAnsi="Symbol" w:hint="default"/>
      </w:rPr>
    </w:lvl>
    <w:lvl w:ilvl="4" w:tplc="08090003" w:tentative="1">
      <w:start w:val="1"/>
      <w:numFmt w:val="bullet"/>
      <w:lvlText w:val="o"/>
      <w:lvlJc w:val="left"/>
      <w:pPr>
        <w:ind w:left="4496" w:hanging="360"/>
      </w:pPr>
      <w:rPr>
        <w:rFonts w:ascii="Courier New" w:hAnsi="Courier New" w:cs="Courier New" w:hint="default"/>
      </w:rPr>
    </w:lvl>
    <w:lvl w:ilvl="5" w:tplc="08090005" w:tentative="1">
      <w:start w:val="1"/>
      <w:numFmt w:val="bullet"/>
      <w:lvlText w:val=""/>
      <w:lvlJc w:val="left"/>
      <w:pPr>
        <w:ind w:left="5216" w:hanging="360"/>
      </w:pPr>
      <w:rPr>
        <w:rFonts w:ascii="Wingdings" w:hAnsi="Wingdings" w:hint="default"/>
      </w:rPr>
    </w:lvl>
    <w:lvl w:ilvl="6" w:tplc="08090001" w:tentative="1">
      <w:start w:val="1"/>
      <w:numFmt w:val="bullet"/>
      <w:lvlText w:val=""/>
      <w:lvlJc w:val="left"/>
      <w:pPr>
        <w:ind w:left="5936" w:hanging="360"/>
      </w:pPr>
      <w:rPr>
        <w:rFonts w:ascii="Symbol" w:hAnsi="Symbol" w:hint="default"/>
      </w:rPr>
    </w:lvl>
    <w:lvl w:ilvl="7" w:tplc="08090003" w:tentative="1">
      <w:start w:val="1"/>
      <w:numFmt w:val="bullet"/>
      <w:lvlText w:val="o"/>
      <w:lvlJc w:val="left"/>
      <w:pPr>
        <w:ind w:left="6656" w:hanging="360"/>
      </w:pPr>
      <w:rPr>
        <w:rFonts w:ascii="Courier New" w:hAnsi="Courier New" w:cs="Courier New" w:hint="default"/>
      </w:rPr>
    </w:lvl>
    <w:lvl w:ilvl="8" w:tplc="08090005" w:tentative="1">
      <w:start w:val="1"/>
      <w:numFmt w:val="bullet"/>
      <w:lvlText w:val=""/>
      <w:lvlJc w:val="left"/>
      <w:pPr>
        <w:ind w:left="7376" w:hanging="360"/>
      </w:pPr>
      <w:rPr>
        <w:rFonts w:ascii="Wingdings" w:hAnsi="Wingdings" w:hint="default"/>
      </w:rPr>
    </w:lvl>
  </w:abstractNum>
  <w:abstractNum w:abstractNumId="17">
    <w:nsid w:val="481522D2"/>
    <w:multiLevelType w:val="multilevel"/>
    <w:tmpl w:val="03369D3C"/>
    <w:lvl w:ilvl="0">
      <w:start w:val="16"/>
      <w:numFmt w:val="decimal"/>
      <w:lvlText w:val="%1"/>
      <w:lvlJc w:val="left"/>
      <w:pPr>
        <w:ind w:left="420" w:hanging="420"/>
      </w:pPr>
      <w:rPr>
        <w:rFonts w:hint="default"/>
        <w:b w:val="0"/>
      </w:rPr>
    </w:lvl>
    <w:lvl w:ilvl="1">
      <w:start w:val="1"/>
      <w:numFmt w:val="decimal"/>
      <w:lvlText w:val="%1.%2"/>
      <w:lvlJc w:val="left"/>
      <w:pPr>
        <w:ind w:left="846" w:hanging="4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8">
    <w:nsid w:val="486D3FAE"/>
    <w:multiLevelType w:val="hybridMultilevel"/>
    <w:tmpl w:val="805814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06200B"/>
    <w:multiLevelType w:val="hybridMultilevel"/>
    <w:tmpl w:val="E86886D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0">
    <w:nsid w:val="52F53AA8"/>
    <w:multiLevelType w:val="hybridMultilevel"/>
    <w:tmpl w:val="D2FCC3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538C5F9D"/>
    <w:multiLevelType w:val="hybridMultilevel"/>
    <w:tmpl w:val="C65AEC3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2F6174"/>
    <w:multiLevelType w:val="hybridMultilevel"/>
    <w:tmpl w:val="E3E6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384222"/>
    <w:multiLevelType w:val="hybridMultilevel"/>
    <w:tmpl w:val="CDB2CE4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4">
    <w:nsid w:val="589052D8"/>
    <w:multiLevelType w:val="hybridMultilevel"/>
    <w:tmpl w:val="83C20B60"/>
    <w:lvl w:ilvl="0" w:tplc="EDFEC588">
      <w:start w:val="1"/>
      <w:numFmt w:val="decimal"/>
      <w:lvlText w:val="%1."/>
      <w:lvlJc w:val="left"/>
      <w:pPr>
        <w:ind w:left="536" w:hanging="360"/>
      </w:pPr>
    </w:lvl>
    <w:lvl w:ilvl="1" w:tplc="08090019">
      <w:start w:val="1"/>
      <w:numFmt w:val="lowerLetter"/>
      <w:lvlText w:val="%2."/>
      <w:lvlJc w:val="left"/>
      <w:pPr>
        <w:ind w:left="1256" w:hanging="360"/>
      </w:pPr>
    </w:lvl>
    <w:lvl w:ilvl="2" w:tplc="0809001B">
      <w:start w:val="1"/>
      <w:numFmt w:val="lowerRoman"/>
      <w:lvlText w:val="%3."/>
      <w:lvlJc w:val="right"/>
      <w:pPr>
        <w:ind w:left="1976" w:hanging="180"/>
      </w:pPr>
    </w:lvl>
    <w:lvl w:ilvl="3" w:tplc="0809000F">
      <w:start w:val="1"/>
      <w:numFmt w:val="decimal"/>
      <w:lvlText w:val="%4."/>
      <w:lvlJc w:val="left"/>
      <w:pPr>
        <w:ind w:left="2696" w:hanging="360"/>
      </w:pPr>
    </w:lvl>
    <w:lvl w:ilvl="4" w:tplc="08090019">
      <w:start w:val="1"/>
      <w:numFmt w:val="lowerLetter"/>
      <w:lvlText w:val="%5."/>
      <w:lvlJc w:val="left"/>
      <w:pPr>
        <w:ind w:left="3416" w:hanging="360"/>
      </w:pPr>
    </w:lvl>
    <w:lvl w:ilvl="5" w:tplc="0809001B">
      <w:start w:val="1"/>
      <w:numFmt w:val="lowerRoman"/>
      <w:lvlText w:val="%6."/>
      <w:lvlJc w:val="right"/>
      <w:pPr>
        <w:ind w:left="4136" w:hanging="180"/>
      </w:pPr>
    </w:lvl>
    <w:lvl w:ilvl="6" w:tplc="0809000F">
      <w:start w:val="1"/>
      <w:numFmt w:val="decimal"/>
      <w:lvlText w:val="%7."/>
      <w:lvlJc w:val="left"/>
      <w:pPr>
        <w:ind w:left="4856" w:hanging="360"/>
      </w:pPr>
    </w:lvl>
    <w:lvl w:ilvl="7" w:tplc="08090019">
      <w:start w:val="1"/>
      <w:numFmt w:val="lowerLetter"/>
      <w:lvlText w:val="%8."/>
      <w:lvlJc w:val="left"/>
      <w:pPr>
        <w:ind w:left="5576" w:hanging="360"/>
      </w:pPr>
    </w:lvl>
    <w:lvl w:ilvl="8" w:tplc="0809001B">
      <w:start w:val="1"/>
      <w:numFmt w:val="lowerRoman"/>
      <w:lvlText w:val="%9."/>
      <w:lvlJc w:val="right"/>
      <w:pPr>
        <w:ind w:left="6296" w:hanging="180"/>
      </w:pPr>
    </w:lvl>
  </w:abstractNum>
  <w:abstractNum w:abstractNumId="25">
    <w:nsid w:val="5AB76F16"/>
    <w:multiLevelType w:val="multilevel"/>
    <w:tmpl w:val="BAF86512"/>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11B115C"/>
    <w:multiLevelType w:val="multilevel"/>
    <w:tmpl w:val="34D07132"/>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23549C6"/>
    <w:multiLevelType w:val="multilevel"/>
    <w:tmpl w:val="FAE26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5AF3F60"/>
    <w:multiLevelType w:val="multilevel"/>
    <w:tmpl w:val="EB8CF47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B6752E"/>
    <w:multiLevelType w:val="multilevel"/>
    <w:tmpl w:val="03483C28"/>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6D29169E"/>
    <w:multiLevelType w:val="hybridMultilevel"/>
    <w:tmpl w:val="A6C0C6B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nsid w:val="72C00228"/>
    <w:multiLevelType w:val="hybridMultilevel"/>
    <w:tmpl w:val="D3CE01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nsid w:val="73A1348E"/>
    <w:multiLevelType w:val="hybridMultilevel"/>
    <w:tmpl w:val="B4BE52E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nsid w:val="7BE60944"/>
    <w:multiLevelType w:val="multilevel"/>
    <w:tmpl w:val="22F42DB6"/>
    <w:lvl w:ilvl="0">
      <w:start w:val="1"/>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BE60945"/>
    <w:multiLevelType w:val="multilevel"/>
    <w:tmpl w:val="22F42DB6"/>
    <w:lvl w:ilvl="0">
      <w:start w:val="2"/>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BE60946"/>
    <w:multiLevelType w:val="multilevel"/>
    <w:tmpl w:val="22F42DB6"/>
    <w:lvl w:ilvl="0">
      <w:start w:val="3"/>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BE60947"/>
    <w:multiLevelType w:val="multilevel"/>
    <w:tmpl w:val="22F42DB6"/>
    <w:lvl w:ilvl="0">
      <w:start w:val="4"/>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BE60948"/>
    <w:multiLevelType w:val="multilevel"/>
    <w:tmpl w:val="22F42DB6"/>
    <w:lvl w:ilvl="0">
      <w:start w:val="5"/>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BE60949"/>
    <w:multiLevelType w:val="multilevel"/>
    <w:tmpl w:val="22F42DB6"/>
    <w:lvl w:ilvl="0">
      <w:start w:val="6"/>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BE6094A"/>
    <w:multiLevelType w:val="multilevel"/>
    <w:tmpl w:val="22F42DB6"/>
    <w:lvl w:ilvl="0">
      <w:start w:val="7"/>
      <w:numFmt w:val="decimal"/>
      <w:lvlText w:val="%1."/>
      <w:lvlJc w:val="left"/>
      <w:pPr>
        <w:ind w:left="562" w:hanging="562"/>
      </w:pPr>
      <w:rPr>
        <w:rFonts w:ascii="Arial Bold" w:hAnsi="Arial Bold" w:hint="default"/>
        <w:b/>
        <w:i w:val="0"/>
        <w:sz w:val="22"/>
        <w:szCs w:val="24"/>
      </w:rPr>
    </w:lvl>
    <w:lvl w:ilvl="1">
      <w:start w:val="1"/>
      <w:numFmt w:val="decimal"/>
      <w:lvlText w:val="%1 .%2"/>
      <w:lvlJc w:val="left"/>
      <w:pPr>
        <w:tabs>
          <w:tab w:val="num" w:pos="720"/>
        </w:tabs>
        <w:ind w:left="720" w:hanging="720"/>
      </w:pPr>
      <w:rPr>
        <w:rFonts w:ascii="Arial" w:hAnsi="Arial" w:cs="Times New Roman" w:hint="default"/>
        <w:b/>
        <w:i w:val="0"/>
        <w:sz w:val="24"/>
        <w:szCs w:val="24"/>
      </w:r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539"/>
        </w:tabs>
        <w:ind w:left="539" w:hanging="539"/>
      </w:pPr>
    </w:lvl>
    <w:lvl w:ilvl="5">
      <w:start w:val="1"/>
      <w:numFmt w:val="lowerRoman"/>
      <w:lvlText w:val="(%6)"/>
      <w:lvlJc w:val="left"/>
      <w:pPr>
        <w:tabs>
          <w:tab w:val="num" w:pos="2160"/>
        </w:tabs>
        <w:ind w:left="2160" w:hanging="360"/>
      </w:pPr>
    </w:lvl>
    <w:lvl w:ilvl="6">
      <w:start w:val="1"/>
      <w:numFmt w:val="decimal"/>
      <w:lvlText w:val="%7."/>
      <w:lvlJc w:val="left"/>
      <w:pPr>
        <w:tabs>
          <w:tab w:val="num" w:pos="624"/>
        </w:tabs>
        <w:ind w:left="624" w:hanging="624"/>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E4618F7"/>
    <w:multiLevelType w:val="hybridMultilevel"/>
    <w:tmpl w:val="E008406A"/>
    <w:lvl w:ilvl="0" w:tplc="8B22262C">
      <w:start w:val="900"/>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nsid w:val="7EFD04C6"/>
    <w:multiLevelType w:val="hybridMultilevel"/>
    <w:tmpl w:val="DCB23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7"/>
  </w:num>
  <w:num w:numId="5">
    <w:abstractNumId w:val="12"/>
  </w:num>
  <w:num w:numId="6">
    <w:abstractNumId w:val="18"/>
  </w:num>
  <w:num w:numId="7">
    <w:abstractNumId w:val="2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29"/>
  </w:num>
  <w:num w:numId="17">
    <w:abstractNumId w:val="41"/>
  </w:num>
  <w:num w:numId="18">
    <w:abstractNumId w:val="1"/>
  </w:num>
  <w:num w:numId="19">
    <w:abstractNumId w:val="1"/>
  </w:num>
  <w:num w:numId="20">
    <w:abstractNumId w:val="20"/>
  </w:num>
  <w:num w:numId="21">
    <w:abstractNumId w:val="22"/>
  </w:num>
  <w:num w:numId="22">
    <w:abstractNumId w:val="30"/>
  </w:num>
  <w:num w:numId="23">
    <w:abstractNumId w:val="19"/>
  </w:num>
  <w:num w:numId="24">
    <w:abstractNumId w:val="16"/>
  </w:num>
  <w:num w:numId="25">
    <w:abstractNumId w:val="15"/>
  </w:num>
  <w:num w:numId="26">
    <w:abstractNumId w:val="32"/>
  </w:num>
  <w:num w:numId="27">
    <w:abstractNumId w:val="31"/>
  </w:num>
  <w:num w:numId="28">
    <w:abstractNumId w:val="14"/>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28"/>
  </w:num>
  <w:num w:numId="38">
    <w:abstractNumId w:val="23"/>
  </w:num>
  <w:num w:numId="39">
    <w:abstractNumId w:val="2"/>
  </w:num>
  <w:num w:numId="40">
    <w:abstractNumId w:val="26"/>
  </w:num>
  <w:num w:numId="41">
    <w:abstractNumId w:val="25"/>
  </w:num>
  <w:num w:numId="42">
    <w:abstractNumId w:val="6"/>
  </w:num>
  <w:num w:numId="43">
    <w:abstractNumId w:val="4"/>
  </w:num>
  <w:num w:numId="44">
    <w:abstractNumId w:val="8"/>
  </w:num>
  <w:num w:numId="45">
    <w:abstractNumId w:val="3"/>
  </w:num>
  <w:num w:numId="46">
    <w:abstractNumId w:val="5"/>
  </w:num>
  <w:num w:numId="47">
    <w:abstractNumId w:val="17"/>
  </w:num>
  <w:num w:numId="48">
    <w:abstractNumId w:val="11"/>
  </w:num>
  <w:num w:numId="4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73A7"/>
    <w:rsid w:val="00022446"/>
    <w:rsid w:val="00023399"/>
    <w:rsid w:val="000236D5"/>
    <w:rsid w:val="00024696"/>
    <w:rsid w:val="0002796F"/>
    <w:rsid w:val="00031694"/>
    <w:rsid w:val="000337DC"/>
    <w:rsid w:val="00035781"/>
    <w:rsid w:val="000367FF"/>
    <w:rsid w:val="0003767B"/>
    <w:rsid w:val="00041FD2"/>
    <w:rsid w:val="0005285D"/>
    <w:rsid w:val="000571B7"/>
    <w:rsid w:val="00061956"/>
    <w:rsid w:val="000660C0"/>
    <w:rsid w:val="00071C85"/>
    <w:rsid w:val="00081B2C"/>
    <w:rsid w:val="00084E44"/>
    <w:rsid w:val="00090DEF"/>
    <w:rsid w:val="000913EA"/>
    <w:rsid w:val="00094E50"/>
    <w:rsid w:val="0009586F"/>
    <w:rsid w:val="00096F77"/>
    <w:rsid w:val="000A2FEE"/>
    <w:rsid w:val="000A3935"/>
    <w:rsid w:val="000A7FC2"/>
    <w:rsid w:val="000B09F5"/>
    <w:rsid w:val="000C3360"/>
    <w:rsid w:val="000C562A"/>
    <w:rsid w:val="000D2BDB"/>
    <w:rsid w:val="000D702D"/>
    <w:rsid w:val="000E22BE"/>
    <w:rsid w:val="000E5E39"/>
    <w:rsid w:val="000E76D1"/>
    <w:rsid w:val="000F1453"/>
    <w:rsid w:val="000F1828"/>
    <w:rsid w:val="00100FC2"/>
    <w:rsid w:val="0010253D"/>
    <w:rsid w:val="00106BB3"/>
    <w:rsid w:val="001070F4"/>
    <w:rsid w:val="0011016D"/>
    <w:rsid w:val="001172B6"/>
    <w:rsid w:val="001224A4"/>
    <w:rsid w:val="001327BE"/>
    <w:rsid w:val="00136F39"/>
    <w:rsid w:val="0014376B"/>
    <w:rsid w:val="00145D78"/>
    <w:rsid w:val="00146E81"/>
    <w:rsid w:val="001535B2"/>
    <w:rsid w:val="00173D5A"/>
    <w:rsid w:val="0017617B"/>
    <w:rsid w:val="001A07F1"/>
    <w:rsid w:val="001A1B35"/>
    <w:rsid w:val="001A7A02"/>
    <w:rsid w:val="001B64B3"/>
    <w:rsid w:val="001B775D"/>
    <w:rsid w:val="001D2C76"/>
    <w:rsid w:val="001D362E"/>
    <w:rsid w:val="001D6703"/>
    <w:rsid w:val="001E037E"/>
    <w:rsid w:val="001E38FE"/>
    <w:rsid w:val="001E476B"/>
    <w:rsid w:val="001E4CE7"/>
    <w:rsid w:val="001E58AD"/>
    <w:rsid w:val="001F3859"/>
    <w:rsid w:val="001F7883"/>
    <w:rsid w:val="0021114E"/>
    <w:rsid w:val="00220CFD"/>
    <w:rsid w:val="00223F45"/>
    <w:rsid w:val="00240297"/>
    <w:rsid w:val="002414C2"/>
    <w:rsid w:val="0024511A"/>
    <w:rsid w:val="002500AF"/>
    <w:rsid w:val="0025363A"/>
    <w:rsid w:val="00254DF4"/>
    <w:rsid w:val="00261B7A"/>
    <w:rsid w:val="00263A19"/>
    <w:rsid w:val="00275FC9"/>
    <w:rsid w:val="0028763E"/>
    <w:rsid w:val="00287FDA"/>
    <w:rsid w:val="002906C8"/>
    <w:rsid w:val="002A0C7D"/>
    <w:rsid w:val="002A0D9E"/>
    <w:rsid w:val="002A479D"/>
    <w:rsid w:val="002C656C"/>
    <w:rsid w:val="002D0658"/>
    <w:rsid w:val="002E4F76"/>
    <w:rsid w:val="002F15DD"/>
    <w:rsid w:val="00302667"/>
    <w:rsid w:val="0031768B"/>
    <w:rsid w:val="003206DE"/>
    <w:rsid w:val="00324E86"/>
    <w:rsid w:val="0032544F"/>
    <w:rsid w:val="003514DB"/>
    <w:rsid w:val="003634E0"/>
    <w:rsid w:val="00363ED4"/>
    <w:rsid w:val="00372DE6"/>
    <w:rsid w:val="003751F6"/>
    <w:rsid w:val="00396F9D"/>
    <w:rsid w:val="003978FB"/>
    <w:rsid w:val="003A2CB0"/>
    <w:rsid w:val="003C77A8"/>
    <w:rsid w:val="003D1A76"/>
    <w:rsid w:val="003E20D5"/>
    <w:rsid w:val="003E4825"/>
    <w:rsid w:val="003E4B3E"/>
    <w:rsid w:val="003F1B89"/>
    <w:rsid w:val="003F33BA"/>
    <w:rsid w:val="00402964"/>
    <w:rsid w:val="00405060"/>
    <w:rsid w:val="00406630"/>
    <w:rsid w:val="0041006B"/>
    <w:rsid w:val="00413642"/>
    <w:rsid w:val="0042168F"/>
    <w:rsid w:val="004331F6"/>
    <w:rsid w:val="00435D57"/>
    <w:rsid w:val="00437210"/>
    <w:rsid w:val="004401AF"/>
    <w:rsid w:val="00443B1F"/>
    <w:rsid w:val="00444C86"/>
    <w:rsid w:val="004705EE"/>
    <w:rsid w:val="004721B6"/>
    <w:rsid w:val="00481354"/>
    <w:rsid w:val="00494117"/>
    <w:rsid w:val="004B0FD9"/>
    <w:rsid w:val="004C5D10"/>
    <w:rsid w:val="004D1B32"/>
    <w:rsid w:val="004D36F3"/>
    <w:rsid w:val="004D6939"/>
    <w:rsid w:val="004F11B8"/>
    <w:rsid w:val="004F12FE"/>
    <w:rsid w:val="005113C5"/>
    <w:rsid w:val="0052396B"/>
    <w:rsid w:val="00532C81"/>
    <w:rsid w:val="00540CE1"/>
    <w:rsid w:val="00546D0D"/>
    <w:rsid w:val="00561595"/>
    <w:rsid w:val="00564726"/>
    <w:rsid w:val="0057505B"/>
    <w:rsid w:val="00575EED"/>
    <w:rsid w:val="00576417"/>
    <w:rsid w:val="00582D3D"/>
    <w:rsid w:val="0058640C"/>
    <w:rsid w:val="005A4917"/>
    <w:rsid w:val="005A50F2"/>
    <w:rsid w:val="005A5203"/>
    <w:rsid w:val="005B108F"/>
    <w:rsid w:val="005B3508"/>
    <w:rsid w:val="005B6237"/>
    <w:rsid w:val="005C3DE4"/>
    <w:rsid w:val="005C481F"/>
    <w:rsid w:val="005C4B34"/>
    <w:rsid w:val="005D33D2"/>
    <w:rsid w:val="005D64CD"/>
    <w:rsid w:val="005E38A9"/>
    <w:rsid w:val="005E4C38"/>
    <w:rsid w:val="005E63C7"/>
    <w:rsid w:val="005E672E"/>
    <w:rsid w:val="005F0364"/>
    <w:rsid w:val="005F364F"/>
    <w:rsid w:val="005F4EBD"/>
    <w:rsid w:val="006006A7"/>
    <w:rsid w:val="00601A2D"/>
    <w:rsid w:val="006114D1"/>
    <w:rsid w:val="006137EA"/>
    <w:rsid w:val="00616455"/>
    <w:rsid w:val="00617B72"/>
    <w:rsid w:val="00617D7A"/>
    <w:rsid w:val="00623B15"/>
    <w:rsid w:val="006341D3"/>
    <w:rsid w:val="006352C9"/>
    <w:rsid w:val="00646A98"/>
    <w:rsid w:val="00650936"/>
    <w:rsid w:val="00654832"/>
    <w:rsid w:val="00660897"/>
    <w:rsid w:val="00670DD8"/>
    <w:rsid w:val="0067336E"/>
    <w:rsid w:val="00680558"/>
    <w:rsid w:val="00683A1A"/>
    <w:rsid w:val="0069388E"/>
    <w:rsid w:val="006974EF"/>
    <w:rsid w:val="006A0E31"/>
    <w:rsid w:val="006A3A59"/>
    <w:rsid w:val="006A5B68"/>
    <w:rsid w:val="006B4E36"/>
    <w:rsid w:val="006B71FF"/>
    <w:rsid w:val="006C0825"/>
    <w:rsid w:val="006C33DB"/>
    <w:rsid w:val="006C3E4B"/>
    <w:rsid w:val="006C6FAD"/>
    <w:rsid w:val="006D20B8"/>
    <w:rsid w:val="006D41B6"/>
    <w:rsid w:val="006D48E9"/>
    <w:rsid w:val="006D6AFF"/>
    <w:rsid w:val="006E6368"/>
    <w:rsid w:val="006F0CCB"/>
    <w:rsid w:val="007052F9"/>
    <w:rsid w:val="00706D3A"/>
    <w:rsid w:val="0071481B"/>
    <w:rsid w:val="00742283"/>
    <w:rsid w:val="00751C22"/>
    <w:rsid w:val="0075738C"/>
    <w:rsid w:val="007670B0"/>
    <w:rsid w:val="007762CA"/>
    <w:rsid w:val="00780EFD"/>
    <w:rsid w:val="00781F42"/>
    <w:rsid w:val="0078443B"/>
    <w:rsid w:val="00785E50"/>
    <w:rsid w:val="007A063E"/>
    <w:rsid w:val="007A0D41"/>
    <w:rsid w:val="007B7A0E"/>
    <w:rsid w:val="007C1849"/>
    <w:rsid w:val="007C1BC4"/>
    <w:rsid w:val="007C2BC2"/>
    <w:rsid w:val="007E2685"/>
    <w:rsid w:val="007E2904"/>
    <w:rsid w:val="007E5999"/>
    <w:rsid w:val="007F248F"/>
    <w:rsid w:val="007F24E8"/>
    <w:rsid w:val="007F2E4F"/>
    <w:rsid w:val="007F55C0"/>
    <w:rsid w:val="00804E04"/>
    <w:rsid w:val="00810D4A"/>
    <w:rsid w:val="00821248"/>
    <w:rsid w:val="00821C54"/>
    <w:rsid w:val="00827641"/>
    <w:rsid w:val="00830D7F"/>
    <w:rsid w:val="00832750"/>
    <w:rsid w:val="008343DD"/>
    <w:rsid w:val="00834966"/>
    <w:rsid w:val="00841710"/>
    <w:rsid w:val="00844941"/>
    <w:rsid w:val="00860C8D"/>
    <w:rsid w:val="008708D5"/>
    <w:rsid w:val="0087174A"/>
    <w:rsid w:val="0087546A"/>
    <w:rsid w:val="008772F4"/>
    <w:rsid w:val="00893E53"/>
    <w:rsid w:val="008956E9"/>
    <w:rsid w:val="008A684A"/>
    <w:rsid w:val="008A6C73"/>
    <w:rsid w:val="008B7563"/>
    <w:rsid w:val="008C3AFD"/>
    <w:rsid w:val="008D1B23"/>
    <w:rsid w:val="008D332D"/>
    <w:rsid w:val="008D609E"/>
    <w:rsid w:val="008D6894"/>
    <w:rsid w:val="008E5AE8"/>
    <w:rsid w:val="008F3A81"/>
    <w:rsid w:val="00914A91"/>
    <w:rsid w:val="0092710B"/>
    <w:rsid w:val="00927A38"/>
    <w:rsid w:val="00931FA5"/>
    <w:rsid w:val="0094468C"/>
    <w:rsid w:val="009606AB"/>
    <w:rsid w:val="00967D69"/>
    <w:rsid w:val="00967F3E"/>
    <w:rsid w:val="0097705C"/>
    <w:rsid w:val="00980324"/>
    <w:rsid w:val="009804A3"/>
    <w:rsid w:val="00982B41"/>
    <w:rsid w:val="009840D6"/>
    <w:rsid w:val="00995B4D"/>
    <w:rsid w:val="009B0968"/>
    <w:rsid w:val="009C64BE"/>
    <w:rsid w:val="009C7622"/>
    <w:rsid w:val="009C799F"/>
    <w:rsid w:val="009D2C64"/>
    <w:rsid w:val="009D5D4A"/>
    <w:rsid w:val="009D6157"/>
    <w:rsid w:val="009E0328"/>
    <w:rsid w:val="009E17B8"/>
    <w:rsid w:val="009E58D1"/>
    <w:rsid w:val="009E64CF"/>
    <w:rsid w:val="009F7DFE"/>
    <w:rsid w:val="00A05560"/>
    <w:rsid w:val="00A0577F"/>
    <w:rsid w:val="00A05A24"/>
    <w:rsid w:val="00A120F4"/>
    <w:rsid w:val="00A257EA"/>
    <w:rsid w:val="00A26FE6"/>
    <w:rsid w:val="00A30937"/>
    <w:rsid w:val="00A41125"/>
    <w:rsid w:val="00A460B5"/>
    <w:rsid w:val="00A567CB"/>
    <w:rsid w:val="00A579E9"/>
    <w:rsid w:val="00A601EC"/>
    <w:rsid w:val="00A67E0E"/>
    <w:rsid w:val="00A71CD2"/>
    <w:rsid w:val="00A7644D"/>
    <w:rsid w:val="00A86101"/>
    <w:rsid w:val="00A9189F"/>
    <w:rsid w:val="00A92B3B"/>
    <w:rsid w:val="00AA5C07"/>
    <w:rsid w:val="00AA6F4D"/>
    <w:rsid w:val="00AD4A63"/>
    <w:rsid w:val="00AD4A88"/>
    <w:rsid w:val="00AF2F8B"/>
    <w:rsid w:val="00B0159A"/>
    <w:rsid w:val="00B0263B"/>
    <w:rsid w:val="00B050F3"/>
    <w:rsid w:val="00B15C01"/>
    <w:rsid w:val="00B162A5"/>
    <w:rsid w:val="00B23B71"/>
    <w:rsid w:val="00B51B1C"/>
    <w:rsid w:val="00B5364D"/>
    <w:rsid w:val="00B620BB"/>
    <w:rsid w:val="00B63BE8"/>
    <w:rsid w:val="00B63F0D"/>
    <w:rsid w:val="00B668B0"/>
    <w:rsid w:val="00B67071"/>
    <w:rsid w:val="00B7585E"/>
    <w:rsid w:val="00B84D8A"/>
    <w:rsid w:val="00B9316A"/>
    <w:rsid w:val="00BA723F"/>
    <w:rsid w:val="00BB212B"/>
    <w:rsid w:val="00BB451A"/>
    <w:rsid w:val="00BC3B14"/>
    <w:rsid w:val="00BC3B9F"/>
    <w:rsid w:val="00BC66BA"/>
    <w:rsid w:val="00BC71FA"/>
    <w:rsid w:val="00BD257B"/>
    <w:rsid w:val="00BD298D"/>
    <w:rsid w:val="00BD4D88"/>
    <w:rsid w:val="00BD5DA8"/>
    <w:rsid w:val="00BE1A18"/>
    <w:rsid w:val="00BF4F9E"/>
    <w:rsid w:val="00C030B7"/>
    <w:rsid w:val="00C046C0"/>
    <w:rsid w:val="00C21FC8"/>
    <w:rsid w:val="00C221D3"/>
    <w:rsid w:val="00C342FB"/>
    <w:rsid w:val="00C36C38"/>
    <w:rsid w:val="00C36EBD"/>
    <w:rsid w:val="00C56860"/>
    <w:rsid w:val="00C56D09"/>
    <w:rsid w:val="00C63BF4"/>
    <w:rsid w:val="00C82C83"/>
    <w:rsid w:val="00C9258A"/>
    <w:rsid w:val="00CA1498"/>
    <w:rsid w:val="00CB6A57"/>
    <w:rsid w:val="00CC0245"/>
    <w:rsid w:val="00CD06F6"/>
    <w:rsid w:val="00CD5A3E"/>
    <w:rsid w:val="00CE2310"/>
    <w:rsid w:val="00CF1CD6"/>
    <w:rsid w:val="00CF27D8"/>
    <w:rsid w:val="00D02612"/>
    <w:rsid w:val="00D065FD"/>
    <w:rsid w:val="00D067D7"/>
    <w:rsid w:val="00D129DB"/>
    <w:rsid w:val="00D130BF"/>
    <w:rsid w:val="00D1779A"/>
    <w:rsid w:val="00D32C47"/>
    <w:rsid w:val="00D33B35"/>
    <w:rsid w:val="00D46EFC"/>
    <w:rsid w:val="00D473D2"/>
    <w:rsid w:val="00D50969"/>
    <w:rsid w:val="00D620BE"/>
    <w:rsid w:val="00D64BA1"/>
    <w:rsid w:val="00D66905"/>
    <w:rsid w:val="00D66F90"/>
    <w:rsid w:val="00D7139F"/>
    <w:rsid w:val="00D77253"/>
    <w:rsid w:val="00D84788"/>
    <w:rsid w:val="00D903DC"/>
    <w:rsid w:val="00DA0183"/>
    <w:rsid w:val="00DA1E50"/>
    <w:rsid w:val="00DC18ED"/>
    <w:rsid w:val="00DC37D5"/>
    <w:rsid w:val="00DC3EC5"/>
    <w:rsid w:val="00DC5482"/>
    <w:rsid w:val="00DD7640"/>
    <w:rsid w:val="00DE31E3"/>
    <w:rsid w:val="00DF03AA"/>
    <w:rsid w:val="00DF11AC"/>
    <w:rsid w:val="00E0666D"/>
    <w:rsid w:val="00E11424"/>
    <w:rsid w:val="00E27467"/>
    <w:rsid w:val="00E31209"/>
    <w:rsid w:val="00E3693B"/>
    <w:rsid w:val="00E4011A"/>
    <w:rsid w:val="00E47205"/>
    <w:rsid w:val="00E52D8B"/>
    <w:rsid w:val="00E55749"/>
    <w:rsid w:val="00E56FCE"/>
    <w:rsid w:val="00E57BD4"/>
    <w:rsid w:val="00E64FBC"/>
    <w:rsid w:val="00E650C7"/>
    <w:rsid w:val="00E71734"/>
    <w:rsid w:val="00E7710E"/>
    <w:rsid w:val="00E83EB8"/>
    <w:rsid w:val="00E84B8B"/>
    <w:rsid w:val="00E90E22"/>
    <w:rsid w:val="00E93140"/>
    <w:rsid w:val="00E93FB3"/>
    <w:rsid w:val="00EA2BB8"/>
    <w:rsid w:val="00EA3AC3"/>
    <w:rsid w:val="00EA46EC"/>
    <w:rsid w:val="00EB1237"/>
    <w:rsid w:val="00EB1660"/>
    <w:rsid w:val="00EB16D9"/>
    <w:rsid w:val="00EB704F"/>
    <w:rsid w:val="00EB73CE"/>
    <w:rsid w:val="00EC0AAE"/>
    <w:rsid w:val="00ED1E98"/>
    <w:rsid w:val="00ED726D"/>
    <w:rsid w:val="00EE2371"/>
    <w:rsid w:val="00EF3901"/>
    <w:rsid w:val="00F0039F"/>
    <w:rsid w:val="00F0694F"/>
    <w:rsid w:val="00F10F1D"/>
    <w:rsid w:val="00F162D0"/>
    <w:rsid w:val="00F179EC"/>
    <w:rsid w:val="00F23B3B"/>
    <w:rsid w:val="00F23B6B"/>
    <w:rsid w:val="00F31E9C"/>
    <w:rsid w:val="00F37AFB"/>
    <w:rsid w:val="00F4792E"/>
    <w:rsid w:val="00F6257D"/>
    <w:rsid w:val="00F650F8"/>
    <w:rsid w:val="00F6671D"/>
    <w:rsid w:val="00F66928"/>
    <w:rsid w:val="00F72AE0"/>
    <w:rsid w:val="00F74F32"/>
    <w:rsid w:val="00F77051"/>
    <w:rsid w:val="00F866E4"/>
    <w:rsid w:val="00F87B14"/>
    <w:rsid w:val="00F95A3A"/>
    <w:rsid w:val="00F96F1E"/>
    <w:rsid w:val="00FA38CB"/>
    <w:rsid w:val="00FA7596"/>
    <w:rsid w:val="00FB295D"/>
    <w:rsid w:val="00FC0459"/>
    <w:rsid w:val="00FC1EC6"/>
    <w:rsid w:val="00FC786B"/>
    <w:rsid w:val="00FC7FAC"/>
    <w:rsid w:val="00FD032F"/>
    <w:rsid w:val="00FE181A"/>
    <w:rsid w:val="00FE7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paragraph" w:styleId="NormalWeb">
    <w:name w:val="Normal (Web)"/>
    <w:basedOn w:val="Normal"/>
    <w:uiPriority w:val="99"/>
    <w:unhideWhenUsed/>
    <w:rsid w:val="008956E9"/>
    <w:pPr>
      <w:spacing w:before="100" w:beforeAutospacing="1" w:after="150" w:line="336" w:lineRule="auto"/>
    </w:pPr>
    <w:rPr>
      <w:rFonts w:ascii="Times New Roman" w:hAnsi="Times New Roman"/>
      <w:sz w:val="18"/>
      <w:szCs w:val="18"/>
    </w:rPr>
  </w:style>
  <w:style w:type="paragraph" w:styleId="PlainText">
    <w:name w:val="Plain Text"/>
    <w:basedOn w:val="Normal"/>
    <w:link w:val="PlainTextChar"/>
    <w:uiPriority w:val="99"/>
    <w:unhideWhenUsed/>
    <w:rsid w:val="00DC5482"/>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DC5482"/>
    <w:rPr>
      <w:rFonts w:ascii="Calibri" w:eastAsiaTheme="minorHAnsi" w:hAnsi="Calibri" w:cstheme="minorBidi"/>
      <w:sz w:val="22"/>
      <w:szCs w:val="21"/>
      <w:lang w:eastAsia="en-US"/>
    </w:rPr>
  </w:style>
  <w:style w:type="character" w:customStyle="1" w:styleId="ListParagraphChar">
    <w:name w:val="List Paragraph Char"/>
    <w:link w:val="ListParagraph"/>
    <w:uiPriority w:val="34"/>
    <w:locked/>
    <w:rsid w:val="00B15C01"/>
    <w:rPr>
      <w:rFonts w:ascii="Frutiger 45 Light" w:hAnsi="Frutiger 45 Light"/>
      <w:sz w:val="22"/>
    </w:rPr>
  </w:style>
  <w:style w:type="paragraph" w:styleId="NoSpacing">
    <w:name w:val="No Spacing"/>
    <w:uiPriority w:val="1"/>
    <w:qFormat/>
    <w:rsid w:val="00B15C0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paragraph" w:styleId="NormalWeb">
    <w:name w:val="Normal (Web)"/>
    <w:basedOn w:val="Normal"/>
    <w:uiPriority w:val="99"/>
    <w:unhideWhenUsed/>
    <w:rsid w:val="008956E9"/>
    <w:pPr>
      <w:spacing w:before="100" w:beforeAutospacing="1" w:after="150" w:line="336" w:lineRule="auto"/>
    </w:pPr>
    <w:rPr>
      <w:rFonts w:ascii="Times New Roman" w:hAnsi="Times New Roman"/>
      <w:sz w:val="18"/>
      <w:szCs w:val="18"/>
    </w:rPr>
  </w:style>
  <w:style w:type="paragraph" w:styleId="PlainText">
    <w:name w:val="Plain Text"/>
    <w:basedOn w:val="Normal"/>
    <w:link w:val="PlainTextChar"/>
    <w:uiPriority w:val="99"/>
    <w:unhideWhenUsed/>
    <w:rsid w:val="00DC5482"/>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DC5482"/>
    <w:rPr>
      <w:rFonts w:ascii="Calibri" w:eastAsiaTheme="minorHAnsi" w:hAnsi="Calibri" w:cstheme="minorBidi"/>
      <w:sz w:val="22"/>
      <w:szCs w:val="21"/>
      <w:lang w:eastAsia="en-US"/>
    </w:rPr>
  </w:style>
  <w:style w:type="character" w:customStyle="1" w:styleId="ListParagraphChar">
    <w:name w:val="List Paragraph Char"/>
    <w:link w:val="ListParagraph"/>
    <w:uiPriority w:val="34"/>
    <w:locked/>
    <w:rsid w:val="00B15C01"/>
    <w:rPr>
      <w:rFonts w:ascii="Frutiger 45 Light" w:hAnsi="Frutiger 45 Light"/>
      <w:sz w:val="22"/>
    </w:rPr>
  </w:style>
  <w:style w:type="paragraph" w:styleId="NoSpacing">
    <w:name w:val="No Spacing"/>
    <w:uiPriority w:val="1"/>
    <w:qFormat/>
    <w:rsid w:val="00B15C0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5753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277026996">
      <w:bodyDiv w:val="1"/>
      <w:marLeft w:val="0"/>
      <w:marRight w:val="0"/>
      <w:marTop w:val="0"/>
      <w:marBottom w:val="0"/>
      <w:divBdr>
        <w:top w:val="none" w:sz="0" w:space="0" w:color="auto"/>
        <w:left w:val="none" w:sz="0" w:space="0" w:color="auto"/>
        <w:bottom w:val="none" w:sz="0" w:space="0" w:color="auto"/>
        <w:right w:val="none" w:sz="0" w:space="0" w:color="auto"/>
      </w:divBdr>
    </w:div>
    <w:div w:id="574166889">
      <w:bodyDiv w:val="1"/>
      <w:marLeft w:val="0"/>
      <w:marRight w:val="0"/>
      <w:marTop w:val="0"/>
      <w:marBottom w:val="0"/>
      <w:divBdr>
        <w:top w:val="none" w:sz="0" w:space="0" w:color="auto"/>
        <w:left w:val="none" w:sz="0" w:space="0" w:color="auto"/>
        <w:bottom w:val="none" w:sz="0" w:space="0" w:color="auto"/>
        <w:right w:val="none" w:sz="0" w:space="0" w:color="auto"/>
      </w:divBdr>
    </w:div>
    <w:div w:id="595136705">
      <w:bodyDiv w:val="1"/>
      <w:marLeft w:val="0"/>
      <w:marRight w:val="0"/>
      <w:marTop w:val="0"/>
      <w:marBottom w:val="0"/>
      <w:divBdr>
        <w:top w:val="none" w:sz="0" w:space="0" w:color="auto"/>
        <w:left w:val="none" w:sz="0" w:space="0" w:color="auto"/>
        <w:bottom w:val="none" w:sz="0" w:space="0" w:color="auto"/>
        <w:right w:val="none" w:sz="0" w:space="0" w:color="auto"/>
      </w:divBdr>
    </w:div>
    <w:div w:id="624821815">
      <w:bodyDiv w:val="1"/>
      <w:marLeft w:val="0"/>
      <w:marRight w:val="0"/>
      <w:marTop w:val="0"/>
      <w:marBottom w:val="0"/>
      <w:divBdr>
        <w:top w:val="none" w:sz="0" w:space="0" w:color="auto"/>
        <w:left w:val="none" w:sz="0" w:space="0" w:color="auto"/>
        <w:bottom w:val="none" w:sz="0" w:space="0" w:color="auto"/>
        <w:right w:val="none" w:sz="0" w:space="0" w:color="auto"/>
      </w:divBdr>
    </w:div>
    <w:div w:id="671251516">
      <w:bodyDiv w:val="1"/>
      <w:marLeft w:val="0"/>
      <w:marRight w:val="0"/>
      <w:marTop w:val="0"/>
      <w:marBottom w:val="0"/>
      <w:divBdr>
        <w:top w:val="none" w:sz="0" w:space="0" w:color="auto"/>
        <w:left w:val="none" w:sz="0" w:space="0" w:color="auto"/>
        <w:bottom w:val="none" w:sz="0" w:space="0" w:color="auto"/>
        <w:right w:val="none" w:sz="0" w:space="0" w:color="auto"/>
      </w:divBdr>
    </w:div>
    <w:div w:id="702903194">
      <w:bodyDiv w:val="1"/>
      <w:marLeft w:val="0"/>
      <w:marRight w:val="0"/>
      <w:marTop w:val="0"/>
      <w:marBottom w:val="0"/>
      <w:divBdr>
        <w:top w:val="none" w:sz="0" w:space="0" w:color="auto"/>
        <w:left w:val="none" w:sz="0" w:space="0" w:color="auto"/>
        <w:bottom w:val="none" w:sz="0" w:space="0" w:color="auto"/>
        <w:right w:val="none" w:sz="0" w:space="0" w:color="auto"/>
      </w:divBdr>
    </w:div>
    <w:div w:id="733968533">
      <w:bodyDiv w:val="1"/>
      <w:marLeft w:val="0"/>
      <w:marRight w:val="0"/>
      <w:marTop w:val="0"/>
      <w:marBottom w:val="0"/>
      <w:divBdr>
        <w:top w:val="none" w:sz="0" w:space="0" w:color="auto"/>
        <w:left w:val="none" w:sz="0" w:space="0" w:color="auto"/>
        <w:bottom w:val="none" w:sz="0" w:space="0" w:color="auto"/>
        <w:right w:val="none" w:sz="0" w:space="0" w:color="auto"/>
      </w:divBdr>
    </w:div>
    <w:div w:id="857429182">
      <w:bodyDiv w:val="1"/>
      <w:marLeft w:val="0"/>
      <w:marRight w:val="0"/>
      <w:marTop w:val="0"/>
      <w:marBottom w:val="0"/>
      <w:divBdr>
        <w:top w:val="none" w:sz="0" w:space="0" w:color="auto"/>
        <w:left w:val="none" w:sz="0" w:space="0" w:color="auto"/>
        <w:bottom w:val="none" w:sz="0" w:space="0" w:color="auto"/>
        <w:right w:val="none" w:sz="0" w:space="0" w:color="auto"/>
      </w:divBdr>
    </w:div>
    <w:div w:id="863783812">
      <w:bodyDiv w:val="1"/>
      <w:marLeft w:val="0"/>
      <w:marRight w:val="0"/>
      <w:marTop w:val="0"/>
      <w:marBottom w:val="0"/>
      <w:divBdr>
        <w:top w:val="none" w:sz="0" w:space="0" w:color="auto"/>
        <w:left w:val="none" w:sz="0" w:space="0" w:color="auto"/>
        <w:bottom w:val="none" w:sz="0" w:space="0" w:color="auto"/>
        <w:right w:val="none" w:sz="0" w:space="0" w:color="auto"/>
      </w:divBdr>
    </w:div>
    <w:div w:id="1015036868">
      <w:bodyDiv w:val="1"/>
      <w:marLeft w:val="0"/>
      <w:marRight w:val="0"/>
      <w:marTop w:val="0"/>
      <w:marBottom w:val="0"/>
      <w:divBdr>
        <w:top w:val="none" w:sz="0" w:space="0" w:color="auto"/>
        <w:left w:val="none" w:sz="0" w:space="0" w:color="auto"/>
        <w:bottom w:val="none" w:sz="0" w:space="0" w:color="auto"/>
        <w:right w:val="none" w:sz="0" w:space="0" w:color="auto"/>
      </w:divBdr>
    </w:div>
    <w:div w:id="1077170693">
      <w:bodyDiv w:val="1"/>
      <w:marLeft w:val="0"/>
      <w:marRight w:val="0"/>
      <w:marTop w:val="0"/>
      <w:marBottom w:val="0"/>
      <w:divBdr>
        <w:top w:val="none" w:sz="0" w:space="0" w:color="auto"/>
        <w:left w:val="none" w:sz="0" w:space="0" w:color="auto"/>
        <w:bottom w:val="none" w:sz="0" w:space="0" w:color="auto"/>
        <w:right w:val="none" w:sz="0" w:space="0" w:color="auto"/>
      </w:divBdr>
    </w:div>
    <w:div w:id="1219126214">
      <w:bodyDiv w:val="1"/>
      <w:marLeft w:val="0"/>
      <w:marRight w:val="0"/>
      <w:marTop w:val="0"/>
      <w:marBottom w:val="0"/>
      <w:divBdr>
        <w:top w:val="none" w:sz="0" w:space="0" w:color="auto"/>
        <w:left w:val="none" w:sz="0" w:space="0" w:color="auto"/>
        <w:bottom w:val="none" w:sz="0" w:space="0" w:color="auto"/>
        <w:right w:val="none" w:sz="0" w:space="0" w:color="auto"/>
      </w:divBdr>
    </w:div>
    <w:div w:id="122645043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3729164">
      <w:bodyDiv w:val="1"/>
      <w:marLeft w:val="0"/>
      <w:marRight w:val="0"/>
      <w:marTop w:val="0"/>
      <w:marBottom w:val="0"/>
      <w:divBdr>
        <w:top w:val="none" w:sz="0" w:space="0" w:color="auto"/>
        <w:left w:val="none" w:sz="0" w:space="0" w:color="auto"/>
        <w:bottom w:val="none" w:sz="0" w:space="0" w:color="auto"/>
        <w:right w:val="none" w:sz="0" w:space="0" w:color="auto"/>
      </w:divBdr>
    </w:div>
    <w:div w:id="1324502674">
      <w:bodyDiv w:val="1"/>
      <w:marLeft w:val="0"/>
      <w:marRight w:val="0"/>
      <w:marTop w:val="0"/>
      <w:marBottom w:val="0"/>
      <w:divBdr>
        <w:top w:val="none" w:sz="0" w:space="0" w:color="auto"/>
        <w:left w:val="none" w:sz="0" w:space="0" w:color="auto"/>
        <w:bottom w:val="none" w:sz="0" w:space="0" w:color="auto"/>
        <w:right w:val="none" w:sz="0" w:space="0" w:color="auto"/>
      </w:divBdr>
    </w:div>
    <w:div w:id="1341198705">
      <w:bodyDiv w:val="1"/>
      <w:marLeft w:val="0"/>
      <w:marRight w:val="0"/>
      <w:marTop w:val="0"/>
      <w:marBottom w:val="0"/>
      <w:divBdr>
        <w:top w:val="none" w:sz="0" w:space="0" w:color="auto"/>
        <w:left w:val="none" w:sz="0" w:space="0" w:color="auto"/>
        <w:bottom w:val="none" w:sz="0" w:space="0" w:color="auto"/>
        <w:right w:val="none" w:sz="0" w:space="0" w:color="auto"/>
      </w:divBdr>
    </w:div>
    <w:div w:id="1442609988">
      <w:bodyDiv w:val="1"/>
      <w:marLeft w:val="0"/>
      <w:marRight w:val="0"/>
      <w:marTop w:val="0"/>
      <w:marBottom w:val="0"/>
      <w:divBdr>
        <w:top w:val="none" w:sz="0" w:space="0" w:color="auto"/>
        <w:left w:val="none" w:sz="0" w:space="0" w:color="auto"/>
        <w:bottom w:val="none" w:sz="0" w:space="0" w:color="auto"/>
        <w:right w:val="none" w:sz="0" w:space="0" w:color="auto"/>
      </w:divBdr>
    </w:div>
    <w:div w:id="1459447401">
      <w:bodyDiv w:val="1"/>
      <w:marLeft w:val="0"/>
      <w:marRight w:val="0"/>
      <w:marTop w:val="0"/>
      <w:marBottom w:val="0"/>
      <w:divBdr>
        <w:top w:val="none" w:sz="0" w:space="0" w:color="auto"/>
        <w:left w:val="none" w:sz="0" w:space="0" w:color="auto"/>
        <w:bottom w:val="none" w:sz="0" w:space="0" w:color="auto"/>
        <w:right w:val="none" w:sz="0" w:space="0" w:color="auto"/>
      </w:divBdr>
    </w:div>
    <w:div w:id="1516845828">
      <w:bodyDiv w:val="1"/>
      <w:marLeft w:val="0"/>
      <w:marRight w:val="0"/>
      <w:marTop w:val="0"/>
      <w:marBottom w:val="0"/>
      <w:divBdr>
        <w:top w:val="none" w:sz="0" w:space="0" w:color="auto"/>
        <w:left w:val="none" w:sz="0" w:space="0" w:color="auto"/>
        <w:bottom w:val="none" w:sz="0" w:space="0" w:color="auto"/>
        <w:right w:val="none" w:sz="0" w:space="0" w:color="auto"/>
      </w:divBdr>
    </w:div>
    <w:div w:id="1518042098">
      <w:bodyDiv w:val="1"/>
      <w:marLeft w:val="0"/>
      <w:marRight w:val="0"/>
      <w:marTop w:val="0"/>
      <w:marBottom w:val="0"/>
      <w:divBdr>
        <w:top w:val="none" w:sz="0" w:space="0" w:color="auto"/>
        <w:left w:val="none" w:sz="0" w:space="0" w:color="auto"/>
        <w:bottom w:val="none" w:sz="0" w:space="0" w:color="auto"/>
        <w:right w:val="none" w:sz="0" w:space="0" w:color="auto"/>
      </w:divBdr>
    </w:div>
    <w:div w:id="1526481734">
      <w:bodyDiv w:val="1"/>
      <w:marLeft w:val="0"/>
      <w:marRight w:val="0"/>
      <w:marTop w:val="0"/>
      <w:marBottom w:val="0"/>
      <w:divBdr>
        <w:top w:val="none" w:sz="0" w:space="0" w:color="auto"/>
        <w:left w:val="none" w:sz="0" w:space="0" w:color="auto"/>
        <w:bottom w:val="none" w:sz="0" w:space="0" w:color="auto"/>
        <w:right w:val="none" w:sz="0" w:space="0" w:color="auto"/>
      </w:divBdr>
    </w:div>
    <w:div w:id="1616328547">
      <w:bodyDiv w:val="1"/>
      <w:marLeft w:val="0"/>
      <w:marRight w:val="0"/>
      <w:marTop w:val="0"/>
      <w:marBottom w:val="0"/>
      <w:divBdr>
        <w:top w:val="none" w:sz="0" w:space="0" w:color="auto"/>
        <w:left w:val="none" w:sz="0" w:space="0" w:color="auto"/>
        <w:bottom w:val="none" w:sz="0" w:space="0" w:color="auto"/>
        <w:right w:val="none" w:sz="0" w:space="0" w:color="auto"/>
      </w:divBdr>
    </w:div>
    <w:div w:id="1682273348">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921673536">
      <w:bodyDiv w:val="1"/>
      <w:marLeft w:val="0"/>
      <w:marRight w:val="0"/>
      <w:marTop w:val="0"/>
      <w:marBottom w:val="0"/>
      <w:divBdr>
        <w:top w:val="none" w:sz="0" w:space="0" w:color="auto"/>
        <w:left w:val="none" w:sz="0" w:space="0" w:color="auto"/>
        <w:bottom w:val="none" w:sz="0" w:space="0" w:color="auto"/>
        <w:right w:val="none" w:sz="0" w:space="0" w:color="auto"/>
      </w:divBdr>
    </w:div>
    <w:div w:id="1960914337">
      <w:bodyDiv w:val="1"/>
      <w:marLeft w:val="0"/>
      <w:marRight w:val="0"/>
      <w:marTop w:val="0"/>
      <w:marBottom w:val="0"/>
      <w:divBdr>
        <w:top w:val="none" w:sz="0" w:space="0" w:color="auto"/>
        <w:left w:val="none" w:sz="0" w:space="0" w:color="auto"/>
        <w:bottom w:val="none" w:sz="0" w:space="0" w:color="auto"/>
        <w:right w:val="none" w:sz="0" w:space="0" w:color="auto"/>
      </w:divBdr>
    </w:div>
    <w:div w:id="1974942260">
      <w:bodyDiv w:val="1"/>
      <w:marLeft w:val="0"/>
      <w:marRight w:val="0"/>
      <w:marTop w:val="0"/>
      <w:marBottom w:val="0"/>
      <w:divBdr>
        <w:top w:val="none" w:sz="0" w:space="0" w:color="auto"/>
        <w:left w:val="none" w:sz="0" w:space="0" w:color="auto"/>
        <w:bottom w:val="none" w:sz="0" w:space="0" w:color="auto"/>
        <w:right w:val="none" w:sz="0" w:space="0" w:color="auto"/>
      </w:divBdr>
    </w:div>
    <w:div w:id="2033796216">
      <w:bodyDiv w:val="1"/>
      <w:marLeft w:val="0"/>
      <w:marRight w:val="0"/>
      <w:marTop w:val="0"/>
      <w:marBottom w:val="0"/>
      <w:divBdr>
        <w:top w:val="none" w:sz="0" w:space="0" w:color="auto"/>
        <w:left w:val="none" w:sz="0" w:space="0" w:color="auto"/>
        <w:bottom w:val="none" w:sz="0" w:space="0" w:color="auto"/>
        <w:right w:val="none" w:sz="0" w:space="0" w:color="auto"/>
      </w:divBdr>
    </w:div>
    <w:div w:id="2064720221">
      <w:bodyDiv w:val="1"/>
      <w:marLeft w:val="0"/>
      <w:marRight w:val="0"/>
      <w:marTop w:val="0"/>
      <w:marBottom w:val="0"/>
      <w:divBdr>
        <w:top w:val="none" w:sz="0" w:space="0" w:color="auto"/>
        <w:left w:val="none" w:sz="0" w:space="0" w:color="auto"/>
        <w:bottom w:val="none" w:sz="0" w:space="0" w:color="auto"/>
        <w:right w:val="none" w:sz="0" w:space="0" w:color="auto"/>
      </w:divBdr>
    </w:div>
    <w:div w:id="2111512725">
      <w:bodyDiv w:val="1"/>
      <w:marLeft w:val="0"/>
      <w:marRight w:val="0"/>
      <w:marTop w:val="0"/>
      <w:marBottom w:val="0"/>
      <w:divBdr>
        <w:top w:val="none" w:sz="0" w:space="0" w:color="auto"/>
        <w:left w:val="none" w:sz="0" w:space="0" w:color="auto"/>
        <w:bottom w:val="none" w:sz="0" w:space="0" w:color="auto"/>
        <w:right w:val="none" w:sz="0" w:space="0" w:color="auto"/>
      </w:divBdr>
    </w:div>
    <w:div w:id="2124106592">
      <w:bodyDiv w:val="1"/>
      <w:marLeft w:val="0"/>
      <w:marRight w:val="0"/>
      <w:marTop w:val="0"/>
      <w:marBottom w:val="0"/>
      <w:divBdr>
        <w:top w:val="none" w:sz="0" w:space="0" w:color="auto"/>
        <w:left w:val="none" w:sz="0" w:space="0" w:color="auto"/>
        <w:bottom w:val="none" w:sz="0" w:space="0" w:color="auto"/>
        <w:right w:val="none" w:sz="0" w:space="0" w:color="auto"/>
      </w:divBdr>
    </w:div>
    <w:div w:id="2126995428">
      <w:bodyDiv w:val="1"/>
      <w:marLeft w:val="0"/>
      <w:marRight w:val="0"/>
      <w:marTop w:val="0"/>
      <w:marBottom w:val="0"/>
      <w:divBdr>
        <w:top w:val="none" w:sz="0" w:space="0" w:color="auto"/>
        <w:left w:val="none" w:sz="0" w:space="0" w:color="auto"/>
        <w:bottom w:val="none" w:sz="0" w:space="0" w:color="auto"/>
        <w:right w:val="none" w:sz="0" w:space="0" w:color="auto"/>
      </w:divBdr>
      <w:divsChild>
        <w:div w:id="2136290795">
          <w:marLeft w:val="0"/>
          <w:marRight w:val="0"/>
          <w:marTop w:val="0"/>
          <w:marBottom w:val="0"/>
          <w:divBdr>
            <w:top w:val="none" w:sz="0" w:space="0" w:color="auto"/>
            <w:left w:val="none" w:sz="0" w:space="0" w:color="auto"/>
            <w:bottom w:val="none" w:sz="0" w:space="0" w:color="auto"/>
            <w:right w:val="none" w:sz="0" w:space="0" w:color="auto"/>
          </w:divBdr>
          <w:divsChild>
            <w:div w:id="120267248">
              <w:marLeft w:val="0"/>
              <w:marRight w:val="0"/>
              <w:marTop w:val="0"/>
              <w:marBottom w:val="600"/>
              <w:divBdr>
                <w:top w:val="none" w:sz="0" w:space="0" w:color="auto"/>
                <w:left w:val="none" w:sz="0" w:space="0" w:color="auto"/>
                <w:bottom w:val="none" w:sz="0" w:space="0" w:color="auto"/>
                <w:right w:val="none" w:sz="0" w:space="0" w:color="auto"/>
              </w:divBdr>
              <w:divsChild>
                <w:div w:id="7767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local.gov.uk/documents/10180/11309/L14-284+Getting+in+on+the+Act_web.pdf/edfb186d-166f-4058-a20d-5ba5e2646e6e" TargetMode="External"/><Relationship Id="rId39" Type="http://schemas.openxmlformats.org/officeDocument/2006/relationships/hyperlink" Target="http://www.local.gov.uk/documents/10180/11551/Ageing+Population+digital.pdf/f5e2ee9b-254a-45fd-9b59-dfadf6d8f250" TargetMode="External"/><Relationship Id="rId21" Type="http://schemas.openxmlformats.org/officeDocument/2006/relationships/hyperlink" Target="http://www.local.gov.uk/documents/10180/5854661/Adult+social+care+funding+2014+state+of+the+nation+report/e32866fa-d512-4e77-9961-8861d2d93238" TargetMode="External"/><Relationship Id="rId34" Type="http://schemas.openxmlformats.org/officeDocument/2006/relationships/hyperlink" Target="http://www.legislation.gov.uk/ukdsi/2015/9780111128053/contents" TargetMode="External"/><Relationship Id="rId42" Type="http://schemas.openxmlformats.org/officeDocument/2006/relationships/hyperlink" Target="http://www.local.gov.uk/documents/10180/6869714/L14-709+Towards+excellence+in+adult+social+care+-+progress+with+adult+social+care+priorities+England+2013-14/bc4a796e-070a-4181-a4de-3408a6da25ff" TargetMode="External"/><Relationship Id="rId47" Type="http://schemas.openxmlformats.org/officeDocument/2006/relationships/hyperlink" Target="https://www.gov.uk/government/uploads/system/uploads/attachment_data/file/399755/Winterbourne_View.pdf" TargetMode="External"/><Relationship Id="rId50" Type="http://schemas.openxmlformats.org/officeDocument/2006/relationships/hyperlink" Target="http://www.local.gov.uk/web/guest/health-and-wellbeing-boards/-/journal_content/56/10180/6111055/ARTICLE" TargetMode="External"/><Relationship Id="rId55"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yperlink" Target="mailto:sally.burlington@local.gov.uk" TargetMode="External"/><Relationship Id="rId17" Type="http://schemas.openxmlformats.org/officeDocument/2006/relationships/header" Target="header3.xml"/><Relationship Id="rId25" Type="http://schemas.openxmlformats.org/officeDocument/2006/relationships/hyperlink" Target="http://www.local.gov.uk/documents/10180/5854661/Adult+social+care+funding+2014+state+of+the+nation+report/e32866fa-d512-4e77-9961-8861d2d93238" TargetMode="External"/><Relationship Id="rId33" Type="http://schemas.openxmlformats.org/officeDocument/2006/relationships/hyperlink" Target="http://www.local.gov.uk/documents/10180/6869714/Public+Health+Opinion+Survey_Final+Report.pdf/feb6199e-d1b4-4e37-894e-3ec7a198e408" TargetMode="External"/><Relationship Id="rId38" Type="http://schemas.openxmlformats.org/officeDocument/2006/relationships/hyperlink" Target="http://www.local.gov.uk/documents/10180/11719/20150316+Mental+Health+Crisis+Final+Report+-++LGA+house+style+(2).pdf/7ffca521-6308-4231-a1ac-d542a76ef007" TargetMode="External"/><Relationship Id="rId46" Type="http://schemas.openxmlformats.org/officeDocument/2006/relationships/hyperlink" Target="http://www.local.gov.uk/place-i-call-home/-/journal_content/56/10180/6891064/ARTICL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local.gov.uk/documents/10180/5854661/A+councillor%C3%95s+guide+to+the+health+system+in+England/430cde9f-567f-4e29-a48b-1c449961e31f" TargetMode="External"/><Relationship Id="rId29" Type="http://schemas.openxmlformats.org/officeDocument/2006/relationships/hyperlink" Target="http://www.local.gov.uk/documents/10180/5854661/Making+every+contact+count+-+taking+every+opportunity+to+improve+health+and+wellbeing/c23149f0-e2d9-4967-b45c-fc69c86b5424" TargetMode="External"/><Relationship Id="rId41" Type="http://schemas.openxmlformats.org/officeDocument/2006/relationships/hyperlink" Target="http://www.local.gov.uk/documents/10180/5854661/L14-689+Lest+we+forget+-+councils+supporting+the+armed+forces+community/302cb605-1cc1-4892-9a41-25096f486ed8" TargetMode="External"/><Relationship Id="rId54" Type="http://schemas.openxmlformats.org/officeDocument/2006/relationships/hyperlink" Target="http://www.local.gov.uk/documents/10180/11493/CfPS+Care+Complaints+WEB.pdf/a32eb415-da43-45a3-bfe1-eae32f1a61f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local.gov.uk/documents/10180/6869714/L14-759+Guide+to+the+Care+Act.pdf/d6f0e84c-1a58-4eaf-ac34-a730f743818d" TargetMode="External"/><Relationship Id="rId32" Type="http://schemas.openxmlformats.org/officeDocument/2006/relationships/hyperlink" Target="https://www.gov.uk/government/uploads/system/uploads/attachment_data/file/408357/Making_it_work_revised_March_2015.pdf" TargetMode="External"/><Relationship Id="rId37" Type="http://schemas.openxmlformats.org/officeDocument/2006/relationships/hyperlink" Target="http://www.england.nhs.uk/wp-content/uploads/2014/12/forward-view-plning.pdf" TargetMode="External"/><Relationship Id="rId40" Type="http://schemas.openxmlformats.org/officeDocument/2006/relationships/hyperlink" Target="https://www.gov.uk/government/publications/adult-autism-strategy-statutory-guidance" TargetMode="External"/><Relationship Id="rId45" Type="http://schemas.openxmlformats.org/officeDocument/2006/relationships/hyperlink" Target="http://www.local.gov.uk/documents/10180/5756320/Commissioning+for+Better+Outcomes+A+route+map/8f18c36f-805c-4d5e-b1f5-d3755394cfab" TargetMode="External"/><Relationship Id="rId53" Type="http://schemas.openxmlformats.org/officeDocument/2006/relationships/hyperlink" Target="http://www.local.gov.uk/documents/10180/11309/L14-644+Healthwatch+on+the+board+toolkit/32853171-1a5e-4d2f-96a0-f918382434bd"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ocal.gov.uk/documents/10180/5854661/L14-150_Public+Health+in+LG_08.pdf/4c6b0b1d-3843-4eaa-92dd-b9109fb544fa" TargetMode="External"/><Relationship Id="rId28" Type="http://schemas.openxmlformats.org/officeDocument/2006/relationships/hyperlink" Target="http://www.local.gov.uk/documents/10180/6869714/L15_15+Public+health+transformation+twenty+months+on_WEB_39693.pdf/7bb8060e-9a7b-4b85-8099-e854be74cfb5" TargetMode="External"/><Relationship Id="rId36" Type="http://schemas.openxmlformats.org/officeDocument/2006/relationships/hyperlink" Target="http://www.local.gov.uk/documents/10180/6341755/LGA+Campaign+2014+-+100+Days/8255560f-7c96-432f-bbfe-514d3734a204" TargetMode="External"/><Relationship Id="rId49" Type="http://schemas.openxmlformats.org/officeDocument/2006/relationships/hyperlink" Target="http://www.nhsconfed.org/~/media/Confederation/Files/Publications/Documents/hwb-winterbourne.pdf"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local.gov.uk/documents/10180/6341755/LGA+Campaign+2014+-+100+Days/8255560f-7c96-432f-bbfe-514d3734a204" TargetMode="External"/><Relationship Id="rId31" Type="http://schemas.openxmlformats.org/officeDocument/2006/relationships/hyperlink" Target="http://www.local.gov.uk/documents/10180/5854661/Making+the+case+for+public+health+interventions/b6e8317e-dd06-492b-a9a3-c7da23edbe43" TargetMode="External"/><Relationship Id="rId44" Type="http://schemas.openxmlformats.org/officeDocument/2006/relationships/hyperlink" Target="http://www.local.gov.uk/documents/10180/5852661/Making+Safeguarding+Personal+-+Guide+2014/4213d016-2732-40d4-bbc0-d0d8639ef0df" TargetMode="External"/><Relationship Id="rId52" Type="http://schemas.openxmlformats.org/officeDocument/2006/relationships/hyperlink" Target="http://www.local.gov.uk/documents/10180/6101750/Stick+with+it+-+a+review+of+the+second+year+of+the+health+and+wellbeing+improvement+programme/5a54723b-d235-48c3-a499-327a29ba272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local.gov.uk/documents/10180/6869714/L14-794+100+Days+Alcohol+Misuse_v10.pdf/e3b71f8f-9bb5-4b6d-8ac4-041bdc215c95" TargetMode="External"/><Relationship Id="rId27" Type="http://schemas.openxmlformats.org/officeDocument/2006/relationships/hyperlink" Target="https://bettercare.tibbr.com/tibbr/web/login" TargetMode="External"/><Relationship Id="rId30" Type="http://schemas.openxmlformats.org/officeDocument/2006/relationships/hyperlink" Target="http://www.local.gov.uk/documents/10180/5854661/L14+-+85+Housing+and+Health+case+studies_14.pdf/b4620ef6-87bc-4e12-964a-5cbd4433dd47" TargetMode="External"/><Relationship Id="rId35" Type="http://schemas.openxmlformats.org/officeDocument/2006/relationships/hyperlink" Target="http://www.local.gov.uk/documents/10180/12193/All+Together+Now+-+Making+integration+happen/e3117093-2b58-4ff3-85a5-29814e540c81" TargetMode="External"/><Relationship Id="rId43" Type="http://schemas.openxmlformats.org/officeDocument/2006/relationships/hyperlink" Target="http://www.local.gov.uk/documents/10180/11779/Must+know+on+adult+social+care+-+use+of+resources/7aad00b4-1212-4ce0-b2fb-580de9b9f194" TargetMode="External"/><Relationship Id="rId48" Type="http://schemas.openxmlformats.org/officeDocument/2006/relationships/hyperlink" Target="http://www.england.nhs.uk/wp-content/uploads/2015/01/transform-care-nxt-stps.pdf"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local.gov.uk/documents/10180/6101750/Making+an+impact+through+good+governance+-+A+practical+guide+for+health+and+wellbeing+board/f5efdab2-eb16-4c6d-996b-fcd111d3af94"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CD466E-1014-4D07-A6C7-73DF1E6B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6222</Words>
  <Characters>35467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41606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David Symonds</cp:lastModifiedBy>
  <cp:revision>30</cp:revision>
  <cp:lastPrinted>2015-06-03T07:34:00Z</cp:lastPrinted>
  <dcterms:created xsi:type="dcterms:W3CDTF">2015-06-02T11:11:00Z</dcterms:created>
  <dcterms:modified xsi:type="dcterms:W3CDTF">2015-06-04T14:44:00Z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