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CC706" w14:textId="345F6844" w:rsidR="007A160F" w:rsidRPr="000543EB" w:rsidRDefault="009F6C48" w:rsidP="000543EB">
      <w:pPr>
        <w:pStyle w:val="LGAItemNoHeading"/>
        <w:tabs>
          <w:tab w:val="left" w:pos="3675"/>
        </w:tabs>
        <w:spacing w:before="0" w:after="0" w:line="240" w:lineRule="auto"/>
        <w:rPr>
          <w:rFonts w:ascii="Arial" w:hAnsi="Arial" w:cs="Arial"/>
          <w:szCs w:val="32"/>
        </w:rPr>
      </w:pPr>
      <w:r>
        <w:rPr>
          <w:rFonts w:ascii="Arial" w:hAnsi="Arial" w:cs="Arial"/>
          <w:szCs w:val="32"/>
        </w:rPr>
        <w:t xml:space="preserve">Appendix A - </w:t>
      </w:r>
      <w:r w:rsidR="007A160F" w:rsidRPr="000543EB">
        <w:rPr>
          <w:rFonts w:ascii="Arial" w:hAnsi="Arial" w:cs="Arial"/>
          <w:szCs w:val="32"/>
        </w:rPr>
        <w:t>LGA Boards</w:t>
      </w:r>
      <w:r w:rsidR="00D20AD1" w:rsidRPr="000543EB">
        <w:rPr>
          <w:rFonts w:ascii="Arial" w:hAnsi="Arial" w:cs="Arial"/>
          <w:szCs w:val="32"/>
        </w:rPr>
        <w:t>’</w:t>
      </w:r>
      <w:r w:rsidR="007A160F" w:rsidRPr="000543EB">
        <w:rPr>
          <w:rFonts w:ascii="Arial" w:hAnsi="Arial" w:cs="Arial"/>
          <w:szCs w:val="32"/>
        </w:rPr>
        <w:t xml:space="preserve"> </w:t>
      </w:r>
      <w:r w:rsidR="009A3470" w:rsidRPr="000543EB">
        <w:rPr>
          <w:rFonts w:ascii="Arial" w:hAnsi="Arial" w:cs="Arial"/>
          <w:szCs w:val="32"/>
        </w:rPr>
        <w:t>i</w:t>
      </w:r>
      <w:r w:rsidR="007A160F" w:rsidRPr="000543EB">
        <w:rPr>
          <w:rFonts w:ascii="Arial" w:hAnsi="Arial" w:cs="Arial"/>
          <w:szCs w:val="32"/>
        </w:rPr>
        <w:t xml:space="preserve">mprovement </w:t>
      </w:r>
      <w:r w:rsidR="009A3470" w:rsidRPr="000543EB">
        <w:rPr>
          <w:rFonts w:ascii="Arial" w:hAnsi="Arial" w:cs="Arial"/>
          <w:szCs w:val="32"/>
        </w:rPr>
        <w:t>a</w:t>
      </w:r>
      <w:r w:rsidR="007A160F" w:rsidRPr="000543EB">
        <w:rPr>
          <w:rFonts w:ascii="Arial" w:hAnsi="Arial" w:cs="Arial"/>
          <w:szCs w:val="32"/>
        </w:rPr>
        <w:t>ctivity</w:t>
      </w:r>
      <w:r w:rsidR="00686C35" w:rsidRPr="000543EB">
        <w:rPr>
          <w:rFonts w:ascii="Arial" w:hAnsi="Arial" w:cs="Arial"/>
          <w:szCs w:val="32"/>
        </w:rPr>
        <w:t xml:space="preserve"> </w:t>
      </w:r>
    </w:p>
    <w:p w14:paraId="26D019F3" w14:textId="1DDF250F" w:rsidR="00ED4879" w:rsidRDefault="00ED4879" w:rsidP="000543EB">
      <w:pPr>
        <w:pStyle w:val="NoSpacing"/>
        <w:rPr>
          <w:rFonts w:ascii="Arial" w:hAnsi="Arial" w:cs="Arial"/>
          <w:szCs w:val="22"/>
        </w:rPr>
      </w:pPr>
    </w:p>
    <w:p w14:paraId="63A5969E" w14:textId="77777777" w:rsidR="000543EB" w:rsidRPr="000543EB" w:rsidRDefault="000543EB" w:rsidP="000543EB">
      <w:pPr>
        <w:pStyle w:val="NoSpacing"/>
        <w:rPr>
          <w:rFonts w:ascii="Arial" w:hAnsi="Arial" w:cs="Arial"/>
          <w:szCs w:val="22"/>
        </w:rPr>
      </w:pPr>
    </w:p>
    <w:p w14:paraId="49954E8C" w14:textId="616BF892" w:rsidR="00ED4879" w:rsidRPr="000543EB" w:rsidRDefault="00ED4879" w:rsidP="000543EB">
      <w:pPr>
        <w:pStyle w:val="NoSpacing"/>
        <w:rPr>
          <w:rFonts w:ascii="Arial" w:eastAsia="Calibri" w:hAnsi="Arial" w:cs="Arial"/>
          <w:b/>
          <w:szCs w:val="22"/>
          <w:u w:val="single"/>
          <w:lang w:eastAsia="en-US"/>
        </w:rPr>
      </w:pPr>
      <w:r w:rsidRPr="000543EB">
        <w:rPr>
          <w:rFonts w:ascii="Arial" w:eastAsia="Calibri" w:hAnsi="Arial" w:cs="Arial"/>
          <w:b/>
          <w:szCs w:val="22"/>
          <w:u w:val="single"/>
          <w:lang w:eastAsia="en-US"/>
        </w:rPr>
        <w:t>City Regions Board and People and Places Board</w:t>
      </w:r>
    </w:p>
    <w:p w14:paraId="7FF336FC" w14:textId="77777777" w:rsidR="00ED4879" w:rsidRPr="000543EB" w:rsidRDefault="00ED4879" w:rsidP="000543EB">
      <w:pPr>
        <w:pStyle w:val="NoSpacing"/>
        <w:rPr>
          <w:rFonts w:ascii="Arial" w:eastAsia="Calibri" w:hAnsi="Arial" w:cs="Arial"/>
          <w:color w:val="FF0000"/>
          <w:szCs w:val="22"/>
          <w:lang w:eastAsia="en-US"/>
        </w:rPr>
      </w:pPr>
    </w:p>
    <w:p w14:paraId="6B96C052" w14:textId="55210791" w:rsidR="007C0011" w:rsidRPr="000543EB" w:rsidRDefault="00431EB4" w:rsidP="000543EB">
      <w:pPr>
        <w:pStyle w:val="NoSpacing"/>
        <w:rPr>
          <w:rFonts w:ascii="Arial" w:eastAsia="Calibri" w:hAnsi="Arial" w:cs="Arial"/>
          <w:szCs w:val="22"/>
          <w:lang w:eastAsia="en-US"/>
        </w:rPr>
      </w:pPr>
      <w:r w:rsidRPr="000543EB">
        <w:rPr>
          <w:rFonts w:ascii="Arial" w:eastAsia="Calibri" w:hAnsi="Arial" w:cs="Arial"/>
          <w:b/>
          <w:szCs w:val="22"/>
          <w:lang w:eastAsia="en-US"/>
        </w:rPr>
        <w:t>Support offer on devolution</w:t>
      </w:r>
      <w:r w:rsidR="007C0011" w:rsidRPr="000543EB">
        <w:rPr>
          <w:rFonts w:ascii="Arial" w:eastAsia="Calibri" w:hAnsi="Arial" w:cs="Arial"/>
          <w:szCs w:val="22"/>
          <w:lang w:eastAsia="en-US"/>
        </w:rPr>
        <w:t xml:space="preserve"> </w:t>
      </w:r>
    </w:p>
    <w:p w14:paraId="352AB6ED" w14:textId="77777777" w:rsidR="007C0011" w:rsidRPr="000543EB" w:rsidRDefault="007C0011" w:rsidP="000543EB">
      <w:pPr>
        <w:pStyle w:val="NoSpacing"/>
        <w:rPr>
          <w:rFonts w:ascii="Arial" w:eastAsia="Calibri" w:hAnsi="Arial" w:cs="Arial"/>
          <w:szCs w:val="22"/>
          <w:lang w:eastAsia="en-US"/>
        </w:rPr>
      </w:pPr>
    </w:p>
    <w:p w14:paraId="5A2824FA" w14:textId="141F4DA4" w:rsidR="002A44AE" w:rsidRPr="000543EB" w:rsidRDefault="002A44AE" w:rsidP="006A09E8">
      <w:pPr>
        <w:pStyle w:val="NoSpacing"/>
        <w:numPr>
          <w:ilvl w:val="0"/>
          <w:numId w:val="1"/>
        </w:numPr>
        <w:rPr>
          <w:rFonts w:ascii="Arial" w:hAnsi="Arial" w:cs="Arial"/>
          <w:szCs w:val="22"/>
        </w:rPr>
      </w:pPr>
      <w:r w:rsidRPr="000543EB">
        <w:rPr>
          <w:rFonts w:ascii="Arial" w:hAnsi="Arial" w:cs="Arial"/>
          <w:szCs w:val="22"/>
        </w:rPr>
        <w:t>There is a substantive item on the agenda for this meeting.</w:t>
      </w:r>
    </w:p>
    <w:p w14:paraId="0E2745E5" w14:textId="77777777" w:rsidR="007C0011" w:rsidRPr="000543EB" w:rsidRDefault="007C0011" w:rsidP="000543EB">
      <w:pPr>
        <w:rPr>
          <w:rFonts w:ascii="Arial" w:hAnsi="Arial" w:cs="Arial"/>
          <w:b/>
          <w:szCs w:val="22"/>
        </w:rPr>
      </w:pPr>
    </w:p>
    <w:p w14:paraId="41743561" w14:textId="77777777" w:rsidR="007C0011" w:rsidRPr="000543EB" w:rsidRDefault="007C0011" w:rsidP="000543EB">
      <w:pPr>
        <w:rPr>
          <w:rFonts w:ascii="Arial" w:eastAsia="Calibri" w:hAnsi="Arial" w:cs="Arial"/>
          <w:b/>
          <w:bCs/>
          <w:szCs w:val="22"/>
          <w:u w:val="single"/>
          <w:lang w:eastAsia="en-US"/>
        </w:rPr>
      </w:pPr>
      <w:r w:rsidRPr="000543EB">
        <w:rPr>
          <w:rFonts w:ascii="Arial" w:eastAsia="Calibri" w:hAnsi="Arial" w:cs="Arial"/>
          <w:b/>
          <w:bCs/>
          <w:szCs w:val="22"/>
          <w:u w:val="single"/>
          <w:lang w:eastAsia="en-US"/>
        </w:rPr>
        <w:t>Community Wellbeing (CWB) Portfolio</w:t>
      </w:r>
    </w:p>
    <w:p w14:paraId="0A2083BD" w14:textId="77777777" w:rsidR="007C0011" w:rsidRPr="000543EB" w:rsidRDefault="007C0011" w:rsidP="000543EB">
      <w:pPr>
        <w:rPr>
          <w:rFonts w:ascii="Arial" w:hAnsi="Arial" w:cs="Arial"/>
          <w:b/>
          <w:szCs w:val="22"/>
        </w:rPr>
      </w:pPr>
    </w:p>
    <w:p w14:paraId="1EB0F382" w14:textId="13B10BDB" w:rsidR="007C0011" w:rsidRPr="000543EB" w:rsidRDefault="007C0011" w:rsidP="000543EB">
      <w:pPr>
        <w:pStyle w:val="NoSpacing"/>
        <w:rPr>
          <w:rFonts w:ascii="Arial" w:hAnsi="Arial" w:cs="Arial"/>
          <w:b/>
          <w:szCs w:val="22"/>
        </w:rPr>
      </w:pPr>
      <w:r w:rsidRPr="000543EB">
        <w:rPr>
          <w:rFonts w:ascii="Arial" w:hAnsi="Arial" w:cs="Arial"/>
          <w:b/>
          <w:szCs w:val="22"/>
        </w:rPr>
        <w:t xml:space="preserve">Care and Health Improvement Programme (CHIP) </w:t>
      </w:r>
    </w:p>
    <w:p w14:paraId="285B5FF6" w14:textId="77777777" w:rsidR="007C0011" w:rsidRPr="000543EB" w:rsidRDefault="007C0011" w:rsidP="000543EB">
      <w:pPr>
        <w:pStyle w:val="NoSpacing"/>
        <w:rPr>
          <w:rFonts w:ascii="Arial" w:hAnsi="Arial" w:cs="Arial"/>
          <w:color w:val="000000"/>
          <w:szCs w:val="22"/>
        </w:rPr>
      </w:pPr>
    </w:p>
    <w:p w14:paraId="057A921B" w14:textId="68296819" w:rsidR="007C0011" w:rsidRPr="000543EB" w:rsidRDefault="007C0011" w:rsidP="006A09E8">
      <w:pPr>
        <w:pStyle w:val="NoSpacing"/>
        <w:numPr>
          <w:ilvl w:val="0"/>
          <w:numId w:val="1"/>
        </w:numPr>
        <w:rPr>
          <w:rFonts w:ascii="Arial" w:hAnsi="Arial" w:cs="Arial"/>
          <w:color w:val="000000"/>
          <w:szCs w:val="22"/>
        </w:rPr>
      </w:pPr>
      <w:r w:rsidRPr="000543EB">
        <w:rPr>
          <w:rFonts w:ascii="Arial" w:hAnsi="Arial" w:cs="Arial"/>
          <w:color w:val="000000"/>
          <w:szCs w:val="22"/>
        </w:rPr>
        <w:t>CHIP is the LGA/D</w:t>
      </w:r>
      <w:r w:rsidR="00CA470F" w:rsidRPr="000543EB">
        <w:rPr>
          <w:rFonts w:ascii="Arial" w:hAnsi="Arial" w:cs="Arial"/>
          <w:color w:val="000000"/>
          <w:szCs w:val="22"/>
        </w:rPr>
        <w:t xml:space="preserve">epartment of </w:t>
      </w:r>
      <w:r w:rsidRPr="000543EB">
        <w:rPr>
          <w:rFonts w:ascii="Arial" w:hAnsi="Arial" w:cs="Arial"/>
          <w:color w:val="000000"/>
          <w:szCs w:val="22"/>
        </w:rPr>
        <w:t>H</w:t>
      </w:r>
      <w:r w:rsidR="00CA470F" w:rsidRPr="000543EB">
        <w:rPr>
          <w:rFonts w:ascii="Arial" w:hAnsi="Arial" w:cs="Arial"/>
          <w:color w:val="000000"/>
          <w:szCs w:val="22"/>
        </w:rPr>
        <w:t>ealth (DH)</w:t>
      </w:r>
      <w:r w:rsidRPr="000543EB">
        <w:rPr>
          <w:rFonts w:ascii="Arial" w:hAnsi="Arial" w:cs="Arial"/>
          <w:color w:val="000000"/>
          <w:szCs w:val="22"/>
        </w:rPr>
        <w:t xml:space="preserve"> sector</w:t>
      </w:r>
      <w:r w:rsidR="00CA470F" w:rsidRPr="000543EB">
        <w:rPr>
          <w:rFonts w:ascii="Arial" w:hAnsi="Arial" w:cs="Arial"/>
          <w:color w:val="000000"/>
          <w:szCs w:val="22"/>
        </w:rPr>
        <w:t>-</w:t>
      </w:r>
      <w:r w:rsidRPr="000543EB">
        <w:rPr>
          <w:rFonts w:ascii="Arial" w:hAnsi="Arial" w:cs="Arial"/>
          <w:color w:val="000000"/>
          <w:szCs w:val="22"/>
        </w:rPr>
        <w:t xml:space="preserve">led improvement programme, funded by DH, specifically for adult social care and health integration. For 2015/16 CHIP’s aim </w:t>
      </w:r>
      <w:r w:rsidR="00CA470F" w:rsidRPr="000543EB">
        <w:rPr>
          <w:rFonts w:ascii="Arial" w:hAnsi="Arial" w:cs="Arial"/>
          <w:color w:val="000000"/>
          <w:szCs w:val="22"/>
        </w:rPr>
        <w:t xml:space="preserve">was </w:t>
      </w:r>
      <w:r w:rsidRPr="000543EB">
        <w:rPr>
          <w:rFonts w:ascii="Arial" w:hAnsi="Arial" w:cs="Arial"/>
          <w:color w:val="000000"/>
          <w:szCs w:val="22"/>
        </w:rPr>
        <w:t xml:space="preserve">to improve care outcomes for local people by helping local authorities and Health and Wellbeing Boards (HWBs) to: </w:t>
      </w:r>
    </w:p>
    <w:p w14:paraId="5270B41B" w14:textId="77777777" w:rsidR="00CA470F" w:rsidRPr="000543EB" w:rsidRDefault="00CA470F" w:rsidP="000543EB">
      <w:pPr>
        <w:pStyle w:val="NoSpacing"/>
        <w:rPr>
          <w:rFonts w:ascii="Arial" w:hAnsi="Arial" w:cs="Arial"/>
          <w:color w:val="000000"/>
          <w:szCs w:val="22"/>
        </w:rPr>
      </w:pPr>
    </w:p>
    <w:p w14:paraId="34732B7C" w14:textId="3C2D06EE" w:rsidR="000543EB" w:rsidRDefault="007C0011" w:rsidP="006A09E8">
      <w:pPr>
        <w:pStyle w:val="NoSpacing"/>
        <w:numPr>
          <w:ilvl w:val="1"/>
          <w:numId w:val="1"/>
        </w:numPr>
        <w:rPr>
          <w:rFonts w:ascii="Arial" w:hAnsi="Arial" w:cs="Arial"/>
          <w:color w:val="000000"/>
          <w:szCs w:val="22"/>
        </w:rPr>
      </w:pPr>
      <w:r w:rsidRPr="000543EB">
        <w:rPr>
          <w:rFonts w:ascii="Arial" w:hAnsi="Arial" w:cs="Arial"/>
          <w:color w:val="000000"/>
          <w:szCs w:val="22"/>
        </w:rPr>
        <w:t>embed HWBs as place-based health and care leader</w:t>
      </w:r>
      <w:r w:rsidR="000543EB">
        <w:rPr>
          <w:rFonts w:ascii="Arial" w:hAnsi="Arial" w:cs="Arial"/>
          <w:color w:val="000000"/>
          <w:szCs w:val="22"/>
        </w:rPr>
        <w:t>;</w:t>
      </w:r>
    </w:p>
    <w:p w14:paraId="684116CA" w14:textId="266FBAFE" w:rsidR="000543EB" w:rsidRDefault="007C0011" w:rsidP="006A09E8">
      <w:pPr>
        <w:pStyle w:val="NoSpacing"/>
        <w:numPr>
          <w:ilvl w:val="1"/>
          <w:numId w:val="1"/>
        </w:numPr>
        <w:rPr>
          <w:rFonts w:ascii="Arial" w:hAnsi="Arial" w:cs="Arial"/>
          <w:color w:val="000000"/>
          <w:szCs w:val="22"/>
        </w:rPr>
      </w:pPr>
      <w:r w:rsidRPr="000543EB">
        <w:rPr>
          <w:rFonts w:ascii="Arial" w:hAnsi="Arial" w:cs="Arial"/>
          <w:color w:val="000000"/>
          <w:szCs w:val="22"/>
        </w:rPr>
        <w:t>use sector-led improvement to help deliver better quality care and health outcomes through local care and health</w:t>
      </w:r>
      <w:r w:rsidR="00CA470F" w:rsidRPr="000543EB">
        <w:rPr>
          <w:rFonts w:ascii="Arial" w:hAnsi="Arial" w:cs="Arial"/>
          <w:color w:val="000000"/>
          <w:szCs w:val="22"/>
        </w:rPr>
        <w:t xml:space="preserve"> services</w:t>
      </w:r>
      <w:r w:rsidR="000543EB">
        <w:rPr>
          <w:rFonts w:ascii="Arial" w:hAnsi="Arial" w:cs="Arial"/>
          <w:color w:val="000000"/>
          <w:szCs w:val="22"/>
        </w:rPr>
        <w:t>;</w:t>
      </w:r>
    </w:p>
    <w:p w14:paraId="72DCE4F6" w14:textId="241438F3" w:rsidR="007C0011" w:rsidRPr="000543EB" w:rsidRDefault="00CA470F" w:rsidP="006A09E8">
      <w:pPr>
        <w:pStyle w:val="NoSpacing"/>
        <w:numPr>
          <w:ilvl w:val="1"/>
          <w:numId w:val="1"/>
        </w:numPr>
        <w:rPr>
          <w:rFonts w:ascii="Arial" w:hAnsi="Arial" w:cs="Arial"/>
          <w:color w:val="000000"/>
          <w:szCs w:val="22"/>
        </w:rPr>
      </w:pPr>
      <w:r w:rsidRPr="000543EB">
        <w:rPr>
          <w:rFonts w:ascii="Arial" w:hAnsi="Arial" w:cs="Arial"/>
          <w:color w:val="000000"/>
          <w:szCs w:val="22"/>
        </w:rPr>
        <w:t>m</w:t>
      </w:r>
      <w:r w:rsidR="007C0011" w:rsidRPr="000543EB">
        <w:rPr>
          <w:rFonts w:ascii="Arial" w:hAnsi="Arial" w:cs="Arial"/>
          <w:color w:val="000000"/>
          <w:szCs w:val="22"/>
        </w:rPr>
        <w:t>ake care and health sustainable locally.</w:t>
      </w:r>
    </w:p>
    <w:p w14:paraId="2C7B6028" w14:textId="77777777" w:rsidR="007C0011" w:rsidRPr="000543EB" w:rsidRDefault="007C0011" w:rsidP="000543EB">
      <w:pPr>
        <w:pStyle w:val="NoSpacing"/>
        <w:rPr>
          <w:rFonts w:ascii="Arial" w:hAnsi="Arial" w:cs="Arial"/>
          <w:szCs w:val="22"/>
        </w:rPr>
      </w:pPr>
    </w:p>
    <w:p w14:paraId="4648C24A" w14:textId="1CB46EF5" w:rsidR="007C0011" w:rsidRPr="000543EB" w:rsidRDefault="007C0011" w:rsidP="000543EB">
      <w:pPr>
        <w:pStyle w:val="NoSpacing"/>
        <w:rPr>
          <w:rFonts w:ascii="Arial" w:hAnsi="Arial" w:cs="Arial"/>
          <w:szCs w:val="22"/>
        </w:rPr>
      </w:pPr>
      <w:r w:rsidRPr="000543EB">
        <w:rPr>
          <w:rFonts w:ascii="Arial" w:hAnsi="Arial" w:cs="Arial"/>
          <w:b/>
          <w:szCs w:val="22"/>
        </w:rPr>
        <w:t xml:space="preserve">Highlights </w:t>
      </w:r>
      <w:r w:rsidR="00CA470F" w:rsidRPr="000543EB">
        <w:rPr>
          <w:rFonts w:ascii="Arial" w:hAnsi="Arial" w:cs="Arial"/>
          <w:b/>
          <w:szCs w:val="22"/>
        </w:rPr>
        <w:t>from Quarter 4 (January to end of March 20</w:t>
      </w:r>
      <w:r w:rsidRPr="000543EB">
        <w:rPr>
          <w:rFonts w:ascii="Arial" w:hAnsi="Arial" w:cs="Arial"/>
          <w:b/>
          <w:szCs w:val="22"/>
        </w:rPr>
        <w:t>16</w:t>
      </w:r>
      <w:r w:rsidR="00CA470F" w:rsidRPr="000543EB">
        <w:rPr>
          <w:rFonts w:ascii="Arial" w:hAnsi="Arial" w:cs="Arial"/>
          <w:b/>
          <w:szCs w:val="22"/>
        </w:rPr>
        <w:t>)</w:t>
      </w:r>
      <w:r w:rsidRPr="000543EB">
        <w:rPr>
          <w:rFonts w:ascii="Arial" w:hAnsi="Arial" w:cs="Arial"/>
          <w:b/>
          <w:szCs w:val="22"/>
        </w:rPr>
        <w:t xml:space="preserve"> include</w:t>
      </w:r>
      <w:r w:rsidRPr="000543EB">
        <w:rPr>
          <w:rFonts w:ascii="Arial" w:hAnsi="Arial" w:cs="Arial"/>
          <w:szCs w:val="22"/>
        </w:rPr>
        <w:t>:</w:t>
      </w:r>
    </w:p>
    <w:p w14:paraId="0E578F9D" w14:textId="77777777" w:rsidR="00D012AC" w:rsidRPr="000543EB" w:rsidRDefault="00D012AC" w:rsidP="000543EB">
      <w:pPr>
        <w:pStyle w:val="NoSpacing"/>
        <w:rPr>
          <w:rFonts w:ascii="Arial" w:hAnsi="Arial" w:cs="Arial"/>
          <w:szCs w:val="22"/>
        </w:rPr>
      </w:pPr>
    </w:p>
    <w:p w14:paraId="02AD011C" w14:textId="68BCC737" w:rsidR="007C0011" w:rsidRDefault="00D012AC" w:rsidP="006A09E8">
      <w:pPr>
        <w:pStyle w:val="NoSpacing"/>
        <w:numPr>
          <w:ilvl w:val="0"/>
          <w:numId w:val="1"/>
        </w:numPr>
        <w:rPr>
          <w:rFonts w:ascii="Arial" w:hAnsi="Arial" w:cs="Arial"/>
          <w:szCs w:val="22"/>
        </w:rPr>
      </w:pPr>
      <w:r w:rsidRPr="000543EB">
        <w:rPr>
          <w:rFonts w:ascii="Arial" w:hAnsi="Arial" w:cs="Arial"/>
          <w:szCs w:val="22"/>
        </w:rPr>
        <w:t>T</w:t>
      </w:r>
      <w:r w:rsidR="007C0011" w:rsidRPr="000543EB">
        <w:rPr>
          <w:rFonts w:ascii="Arial" w:hAnsi="Arial" w:cs="Arial"/>
          <w:szCs w:val="22"/>
        </w:rPr>
        <w:t>he end of year evaluation into CHIP impact/engagement in 2015-16 evidenc</w:t>
      </w:r>
      <w:r w:rsidR="00CA470F" w:rsidRPr="000543EB">
        <w:rPr>
          <w:rFonts w:ascii="Arial" w:hAnsi="Arial" w:cs="Arial"/>
          <w:szCs w:val="22"/>
        </w:rPr>
        <w:t>ing</w:t>
      </w:r>
      <w:r w:rsidR="007C0011" w:rsidRPr="000543EB">
        <w:rPr>
          <w:rFonts w:ascii="Arial" w:hAnsi="Arial" w:cs="Arial"/>
          <w:szCs w:val="22"/>
        </w:rPr>
        <w:t xml:space="preserve"> ‘the significant positive impact that the CHIP has achieved’. It advised the CHIP to focus on continued support to </w:t>
      </w:r>
      <w:r w:rsidR="00DB0233" w:rsidRPr="000543EB">
        <w:rPr>
          <w:rFonts w:ascii="Arial" w:hAnsi="Arial" w:cs="Arial"/>
          <w:szCs w:val="22"/>
        </w:rPr>
        <w:t xml:space="preserve">the </w:t>
      </w:r>
      <w:r w:rsidR="007C0011" w:rsidRPr="000543EB">
        <w:rPr>
          <w:rFonts w:ascii="Arial" w:hAnsi="Arial" w:cs="Arial"/>
          <w:szCs w:val="22"/>
        </w:rPr>
        <w:t>development of systems leadership, facilitation of a collaborative culture across health and care systems and key systemic risks</w:t>
      </w:r>
      <w:r w:rsidR="00CA470F" w:rsidRPr="000543EB">
        <w:rPr>
          <w:rFonts w:ascii="Arial" w:hAnsi="Arial" w:cs="Arial"/>
          <w:szCs w:val="22"/>
        </w:rPr>
        <w:t>; t</w:t>
      </w:r>
      <w:r w:rsidR="007C0011" w:rsidRPr="000543EB">
        <w:rPr>
          <w:rFonts w:ascii="Arial" w:hAnsi="Arial" w:cs="Arial"/>
          <w:szCs w:val="22"/>
        </w:rPr>
        <w:t>he report will be published shortly</w:t>
      </w:r>
      <w:r w:rsidRPr="000543EB">
        <w:rPr>
          <w:rFonts w:ascii="Arial" w:hAnsi="Arial" w:cs="Arial"/>
          <w:szCs w:val="22"/>
        </w:rPr>
        <w:t>.</w:t>
      </w:r>
    </w:p>
    <w:p w14:paraId="276576A5" w14:textId="77777777" w:rsidR="000543EB" w:rsidRPr="000543EB" w:rsidRDefault="000543EB" w:rsidP="000543EB">
      <w:pPr>
        <w:pStyle w:val="NoSpacing"/>
        <w:ind w:left="720"/>
        <w:rPr>
          <w:rFonts w:ascii="Arial" w:hAnsi="Arial" w:cs="Arial"/>
          <w:szCs w:val="22"/>
        </w:rPr>
      </w:pPr>
    </w:p>
    <w:p w14:paraId="421036CF" w14:textId="13F19D54" w:rsidR="007C0011" w:rsidRDefault="00D012AC" w:rsidP="006A09E8">
      <w:pPr>
        <w:pStyle w:val="NoSpacing"/>
        <w:numPr>
          <w:ilvl w:val="0"/>
          <w:numId w:val="1"/>
        </w:numPr>
        <w:rPr>
          <w:rFonts w:ascii="Arial" w:hAnsi="Arial" w:cs="Arial"/>
          <w:szCs w:val="22"/>
        </w:rPr>
      </w:pPr>
      <w:r w:rsidRPr="000543EB">
        <w:rPr>
          <w:rFonts w:ascii="Arial" w:hAnsi="Arial" w:cs="Arial"/>
          <w:szCs w:val="22"/>
        </w:rPr>
        <w:t>T</w:t>
      </w:r>
      <w:r w:rsidR="007C0011" w:rsidRPr="000543EB">
        <w:rPr>
          <w:rFonts w:ascii="Arial" w:hAnsi="Arial" w:cs="Arial"/>
          <w:szCs w:val="22"/>
        </w:rPr>
        <w:t xml:space="preserve">he end of year report </w:t>
      </w:r>
      <w:r w:rsidR="00CA470F" w:rsidRPr="000543EB">
        <w:rPr>
          <w:rFonts w:ascii="Arial" w:hAnsi="Arial" w:cs="Arial"/>
          <w:szCs w:val="22"/>
        </w:rPr>
        <w:t xml:space="preserve">being </w:t>
      </w:r>
      <w:r w:rsidR="007C0011" w:rsidRPr="000543EB">
        <w:rPr>
          <w:rFonts w:ascii="Arial" w:hAnsi="Arial" w:cs="Arial"/>
          <w:szCs w:val="22"/>
        </w:rPr>
        <w:t>published shortly</w:t>
      </w:r>
      <w:r w:rsidR="00CA470F" w:rsidRPr="000543EB">
        <w:rPr>
          <w:rFonts w:ascii="Arial" w:hAnsi="Arial" w:cs="Arial"/>
          <w:szCs w:val="22"/>
        </w:rPr>
        <w:t>,</w:t>
      </w:r>
      <w:r w:rsidR="007C0011" w:rsidRPr="000543EB">
        <w:rPr>
          <w:rFonts w:ascii="Arial" w:hAnsi="Arial" w:cs="Arial"/>
          <w:szCs w:val="22"/>
        </w:rPr>
        <w:t xml:space="preserve"> highlighting the key achievements and programme reach, with signposting to programme webpages for full details</w:t>
      </w:r>
      <w:r w:rsidRPr="000543EB">
        <w:rPr>
          <w:rFonts w:ascii="Arial" w:hAnsi="Arial" w:cs="Arial"/>
          <w:szCs w:val="22"/>
        </w:rPr>
        <w:t>.</w:t>
      </w:r>
    </w:p>
    <w:p w14:paraId="1B43715E" w14:textId="06ECC22D" w:rsidR="000543EB" w:rsidRPr="000543EB" w:rsidRDefault="000543EB" w:rsidP="000543EB">
      <w:pPr>
        <w:pStyle w:val="ListParagraph"/>
        <w:rPr>
          <w:rFonts w:ascii="Arial" w:hAnsi="Arial" w:cs="Arial"/>
          <w:szCs w:val="22"/>
        </w:rPr>
      </w:pPr>
    </w:p>
    <w:p w14:paraId="7957A95A" w14:textId="2ECF10F3" w:rsidR="007C0011" w:rsidRDefault="00D012AC" w:rsidP="006A09E8">
      <w:pPr>
        <w:pStyle w:val="NoSpacing"/>
        <w:numPr>
          <w:ilvl w:val="0"/>
          <w:numId w:val="1"/>
        </w:numPr>
        <w:rPr>
          <w:rFonts w:ascii="Arial" w:hAnsi="Arial" w:cs="Arial"/>
          <w:szCs w:val="22"/>
        </w:rPr>
      </w:pPr>
      <w:r w:rsidRPr="000543EB">
        <w:rPr>
          <w:rFonts w:ascii="Arial" w:hAnsi="Arial" w:cs="Arial"/>
          <w:szCs w:val="22"/>
        </w:rPr>
        <w:t>T</w:t>
      </w:r>
      <w:r w:rsidR="00CA470F" w:rsidRPr="000543EB">
        <w:rPr>
          <w:rFonts w:ascii="Arial" w:hAnsi="Arial" w:cs="Arial"/>
          <w:szCs w:val="22"/>
        </w:rPr>
        <w:t>he s</w:t>
      </w:r>
      <w:r w:rsidR="007C0011" w:rsidRPr="000543EB">
        <w:rPr>
          <w:rFonts w:ascii="Arial" w:hAnsi="Arial" w:cs="Arial"/>
          <w:szCs w:val="22"/>
        </w:rPr>
        <w:t>econd Annual Chairs and Vice Chairs Summit co-chaired with NHS Clinical commissio</w:t>
      </w:r>
      <w:r w:rsidRPr="000543EB">
        <w:rPr>
          <w:rFonts w:ascii="Arial" w:hAnsi="Arial" w:cs="Arial"/>
          <w:szCs w:val="22"/>
        </w:rPr>
        <w:t>ners with attendance of over 60.</w:t>
      </w:r>
    </w:p>
    <w:p w14:paraId="3297FF66" w14:textId="77777777" w:rsidR="000543EB" w:rsidRPr="000543EB" w:rsidRDefault="000543EB" w:rsidP="000543EB">
      <w:pPr>
        <w:pStyle w:val="NoSpacing"/>
        <w:ind w:left="720"/>
        <w:rPr>
          <w:rFonts w:ascii="Arial" w:hAnsi="Arial" w:cs="Arial"/>
          <w:szCs w:val="22"/>
        </w:rPr>
      </w:pPr>
    </w:p>
    <w:p w14:paraId="3308EC04" w14:textId="5CCF79E6" w:rsidR="007C0011" w:rsidRDefault="00D012AC" w:rsidP="006A09E8">
      <w:pPr>
        <w:pStyle w:val="NoSpacing"/>
        <w:numPr>
          <w:ilvl w:val="0"/>
          <w:numId w:val="1"/>
        </w:numPr>
        <w:rPr>
          <w:rFonts w:ascii="Arial" w:hAnsi="Arial" w:cs="Arial"/>
          <w:szCs w:val="22"/>
        </w:rPr>
      </w:pPr>
      <w:r w:rsidRPr="000543EB">
        <w:rPr>
          <w:rFonts w:ascii="Arial" w:hAnsi="Arial" w:cs="Arial"/>
          <w:szCs w:val="22"/>
        </w:rPr>
        <w:t>A</w:t>
      </w:r>
      <w:r w:rsidR="00CA470F" w:rsidRPr="000543EB">
        <w:rPr>
          <w:rFonts w:ascii="Arial" w:hAnsi="Arial" w:cs="Arial"/>
          <w:szCs w:val="22"/>
        </w:rPr>
        <w:t xml:space="preserve"> t</w:t>
      </w:r>
      <w:r w:rsidR="007C0011" w:rsidRPr="000543EB">
        <w:rPr>
          <w:rFonts w:ascii="Arial" w:hAnsi="Arial" w:cs="Arial"/>
          <w:szCs w:val="22"/>
        </w:rPr>
        <w:t>otal of 30 HWBs supported through facilitated self-assessment workshops and bespoke support to date</w:t>
      </w:r>
      <w:r w:rsidRPr="000543EB">
        <w:rPr>
          <w:rFonts w:ascii="Arial" w:hAnsi="Arial" w:cs="Arial"/>
          <w:szCs w:val="22"/>
        </w:rPr>
        <w:t>.</w:t>
      </w:r>
    </w:p>
    <w:p w14:paraId="374D76A7" w14:textId="2BF1CB97" w:rsidR="000543EB" w:rsidRPr="000543EB" w:rsidRDefault="000543EB" w:rsidP="000543EB">
      <w:pPr>
        <w:pStyle w:val="ListParagraph"/>
        <w:rPr>
          <w:rFonts w:ascii="Arial" w:hAnsi="Arial" w:cs="Arial"/>
          <w:szCs w:val="22"/>
        </w:rPr>
      </w:pPr>
    </w:p>
    <w:p w14:paraId="26564F71" w14:textId="4363078D" w:rsidR="007C0011" w:rsidRDefault="00D012AC" w:rsidP="006A09E8">
      <w:pPr>
        <w:pStyle w:val="NoSpacing"/>
        <w:numPr>
          <w:ilvl w:val="0"/>
          <w:numId w:val="1"/>
        </w:numPr>
        <w:rPr>
          <w:rFonts w:ascii="Arial" w:hAnsi="Arial" w:cs="Arial"/>
          <w:szCs w:val="22"/>
        </w:rPr>
      </w:pPr>
      <w:r w:rsidRPr="000543EB">
        <w:rPr>
          <w:rFonts w:ascii="Arial" w:hAnsi="Arial" w:cs="Arial"/>
          <w:szCs w:val="22"/>
        </w:rPr>
        <w:t>T</w:t>
      </w:r>
      <w:r w:rsidR="00CA470F" w:rsidRPr="000543EB">
        <w:rPr>
          <w:rFonts w:ascii="Arial" w:hAnsi="Arial" w:cs="Arial"/>
          <w:szCs w:val="22"/>
        </w:rPr>
        <w:t>he delivery of the f</w:t>
      </w:r>
      <w:r w:rsidR="007C0011" w:rsidRPr="000543EB">
        <w:rPr>
          <w:rFonts w:ascii="Arial" w:hAnsi="Arial" w:cs="Arial"/>
          <w:szCs w:val="22"/>
        </w:rPr>
        <w:t xml:space="preserve">ourth Leadership Essentials and </w:t>
      </w:r>
      <w:r w:rsidR="006047AD" w:rsidRPr="000543EB">
        <w:rPr>
          <w:rFonts w:ascii="Arial" w:hAnsi="Arial" w:cs="Arial"/>
          <w:szCs w:val="22"/>
        </w:rPr>
        <w:t>t</w:t>
      </w:r>
      <w:r w:rsidR="007C0011" w:rsidRPr="000543EB">
        <w:rPr>
          <w:rFonts w:ascii="Arial" w:hAnsi="Arial" w:cs="Arial"/>
          <w:szCs w:val="22"/>
        </w:rPr>
        <w:t xml:space="preserve">wo HWB </w:t>
      </w:r>
      <w:r w:rsidRPr="000543EB">
        <w:rPr>
          <w:rFonts w:ascii="Arial" w:hAnsi="Arial" w:cs="Arial"/>
          <w:szCs w:val="22"/>
        </w:rPr>
        <w:t>peer challenges.</w:t>
      </w:r>
    </w:p>
    <w:p w14:paraId="27653BC5" w14:textId="1EC4FAE5" w:rsidR="000543EB" w:rsidRPr="000543EB" w:rsidRDefault="000543EB" w:rsidP="000543EB">
      <w:pPr>
        <w:pStyle w:val="ListParagraph"/>
        <w:rPr>
          <w:rFonts w:ascii="Arial" w:hAnsi="Arial" w:cs="Arial"/>
          <w:szCs w:val="22"/>
        </w:rPr>
      </w:pPr>
    </w:p>
    <w:p w14:paraId="58327465" w14:textId="29717AF9" w:rsidR="007C0011" w:rsidRDefault="00D012AC" w:rsidP="006A09E8">
      <w:pPr>
        <w:pStyle w:val="NoSpacing"/>
        <w:numPr>
          <w:ilvl w:val="0"/>
          <w:numId w:val="1"/>
        </w:numPr>
        <w:rPr>
          <w:rFonts w:ascii="Arial" w:hAnsi="Arial" w:cs="Arial"/>
          <w:szCs w:val="22"/>
        </w:rPr>
      </w:pPr>
      <w:r w:rsidRPr="000543EB">
        <w:rPr>
          <w:rFonts w:ascii="Arial" w:hAnsi="Arial" w:cs="Arial"/>
          <w:szCs w:val="22"/>
        </w:rPr>
        <w:t>L</w:t>
      </w:r>
      <w:r w:rsidR="00CA470F" w:rsidRPr="000543EB">
        <w:rPr>
          <w:rFonts w:ascii="Arial" w:hAnsi="Arial" w:cs="Arial"/>
          <w:szCs w:val="22"/>
        </w:rPr>
        <w:t xml:space="preserve">aunching </w:t>
      </w:r>
      <w:r w:rsidR="007C0011" w:rsidRPr="000543EB">
        <w:rPr>
          <w:rFonts w:ascii="Arial" w:hAnsi="Arial" w:cs="Arial"/>
          <w:szCs w:val="22"/>
        </w:rPr>
        <w:t>the joint publication with NHS providers and NHS Improvem</w:t>
      </w:r>
      <w:r w:rsidR="001A002A" w:rsidRPr="000543EB">
        <w:rPr>
          <w:rFonts w:ascii="Arial" w:hAnsi="Arial" w:cs="Arial"/>
          <w:szCs w:val="22"/>
        </w:rPr>
        <w:t>ent ‘HWBs Engaging Effectively w</w:t>
      </w:r>
      <w:r w:rsidR="007C0011" w:rsidRPr="000543EB">
        <w:rPr>
          <w:rFonts w:ascii="Arial" w:hAnsi="Arial" w:cs="Arial"/>
          <w:szCs w:val="22"/>
        </w:rPr>
        <w:t>ith Providers’</w:t>
      </w:r>
      <w:r w:rsidRPr="000543EB">
        <w:rPr>
          <w:rFonts w:ascii="Arial" w:hAnsi="Arial" w:cs="Arial"/>
          <w:szCs w:val="22"/>
        </w:rPr>
        <w:t>.</w:t>
      </w:r>
    </w:p>
    <w:p w14:paraId="3439B28E" w14:textId="7358C4BB" w:rsidR="000543EB" w:rsidRPr="000543EB" w:rsidRDefault="000543EB" w:rsidP="000543EB">
      <w:pPr>
        <w:pStyle w:val="ListParagraph"/>
        <w:rPr>
          <w:rFonts w:ascii="Arial" w:hAnsi="Arial" w:cs="Arial"/>
          <w:szCs w:val="22"/>
        </w:rPr>
      </w:pPr>
    </w:p>
    <w:p w14:paraId="22A8386F" w14:textId="6CF7C87B" w:rsidR="007C0011" w:rsidRDefault="00D012AC" w:rsidP="006A09E8">
      <w:pPr>
        <w:pStyle w:val="NoSpacing"/>
        <w:numPr>
          <w:ilvl w:val="0"/>
          <w:numId w:val="1"/>
        </w:numPr>
        <w:rPr>
          <w:rFonts w:ascii="Arial" w:hAnsi="Arial" w:cs="Arial"/>
          <w:szCs w:val="22"/>
        </w:rPr>
      </w:pPr>
      <w:r w:rsidRPr="000543EB">
        <w:rPr>
          <w:rFonts w:ascii="Arial" w:hAnsi="Arial" w:cs="Arial"/>
          <w:szCs w:val="22"/>
        </w:rPr>
        <w:t>F</w:t>
      </w:r>
      <w:r w:rsidR="007C0011" w:rsidRPr="000543EB">
        <w:rPr>
          <w:rFonts w:ascii="Arial" w:hAnsi="Arial" w:cs="Arial"/>
          <w:szCs w:val="22"/>
        </w:rPr>
        <w:t xml:space="preserve">ocus on </w:t>
      </w:r>
      <w:r w:rsidR="00CA470F" w:rsidRPr="000543EB">
        <w:rPr>
          <w:rFonts w:ascii="Arial" w:hAnsi="Arial" w:cs="Arial"/>
          <w:szCs w:val="22"/>
        </w:rPr>
        <w:t>w</w:t>
      </w:r>
      <w:r w:rsidR="007C0011" w:rsidRPr="000543EB">
        <w:rPr>
          <w:rFonts w:ascii="Arial" w:hAnsi="Arial" w:cs="Arial"/>
          <w:szCs w:val="22"/>
        </w:rPr>
        <w:t xml:space="preserve">inter </w:t>
      </w:r>
      <w:r w:rsidR="00CA470F" w:rsidRPr="000543EB">
        <w:rPr>
          <w:rFonts w:ascii="Arial" w:hAnsi="Arial" w:cs="Arial"/>
          <w:szCs w:val="22"/>
        </w:rPr>
        <w:t>p</w:t>
      </w:r>
      <w:r w:rsidR="007C0011" w:rsidRPr="000543EB">
        <w:rPr>
          <w:rFonts w:ascii="Arial" w:hAnsi="Arial" w:cs="Arial"/>
          <w:szCs w:val="22"/>
        </w:rPr>
        <w:t>ressures</w:t>
      </w:r>
      <w:r w:rsidR="00CA470F" w:rsidRPr="000543EB">
        <w:rPr>
          <w:rFonts w:ascii="Arial" w:hAnsi="Arial" w:cs="Arial"/>
          <w:szCs w:val="22"/>
        </w:rPr>
        <w:t>,</w:t>
      </w:r>
      <w:r w:rsidR="007C0011" w:rsidRPr="000543EB">
        <w:rPr>
          <w:rFonts w:ascii="Arial" w:hAnsi="Arial" w:cs="Arial"/>
          <w:szCs w:val="22"/>
        </w:rPr>
        <w:t xml:space="preserve"> with Care and Health Improvement Advisers continuing to provide general support to all regions and regional networks</w:t>
      </w:r>
      <w:r w:rsidR="004353C7" w:rsidRPr="000543EB">
        <w:rPr>
          <w:rFonts w:ascii="Arial" w:hAnsi="Arial" w:cs="Arial"/>
          <w:szCs w:val="22"/>
        </w:rPr>
        <w:t>. T</w:t>
      </w:r>
      <w:r w:rsidR="00CA470F" w:rsidRPr="000543EB">
        <w:rPr>
          <w:rFonts w:ascii="Arial" w:hAnsi="Arial" w:cs="Arial"/>
          <w:szCs w:val="22"/>
        </w:rPr>
        <w:t xml:space="preserve">hey </w:t>
      </w:r>
      <w:r w:rsidR="007C0011" w:rsidRPr="000543EB">
        <w:rPr>
          <w:rFonts w:ascii="Arial" w:hAnsi="Arial" w:cs="Arial"/>
          <w:szCs w:val="22"/>
        </w:rPr>
        <w:t xml:space="preserve">have provided specific support to 39 councils on this activity in </w:t>
      </w:r>
      <w:r w:rsidR="004353C7" w:rsidRPr="000543EB">
        <w:rPr>
          <w:rFonts w:ascii="Arial" w:hAnsi="Arial" w:cs="Arial"/>
          <w:szCs w:val="22"/>
        </w:rPr>
        <w:t xml:space="preserve">this </w:t>
      </w:r>
      <w:r w:rsidR="007C0011" w:rsidRPr="000543EB">
        <w:rPr>
          <w:rFonts w:ascii="Arial" w:hAnsi="Arial" w:cs="Arial"/>
          <w:szCs w:val="22"/>
        </w:rPr>
        <w:t>quarter</w:t>
      </w:r>
      <w:r w:rsidRPr="000543EB">
        <w:rPr>
          <w:rFonts w:ascii="Arial" w:hAnsi="Arial" w:cs="Arial"/>
          <w:szCs w:val="22"/>
        </w:rPr>
        <w:t>.</w:t>
      </w:r>
    </w:p>
    <w:p w14:paraId="01254436" w14:textId="011764D5" w:rsidR="000543EB" w:rsidRPr="000543EB" w:rsidRDefault="000543EB" w:rsidP="000543EB">
      <w:pPr>
        <w:ind w:left="360"/>
        <w:rPr>
          <w:rFonts w:ascii="Arial" w:hAnsi="Arial" w:cs="Arial"/>
          <w:szCs w:val="22"/>
        </w:rPr>
      </w:pPr>
    </w:p>
    <w:p w14:paraId="2A89C9D3" w14:textId="1CF36FFE" w:rsidR="007C0011" w:rsidRDefault="00D012AC" w:rsidP="006A09E8">
      <w:pPr>
        <w:pStyle w:val="NoSpacing"/>
        <w:numPr>
          <w:ilvl w:val="0"/>
          <w:numId w:val="1"/>
        </w:numPr>
        <w:rPr>
          <w:rFonts w:ascii="Arial" w:hAnsi="Arial" w:cs="Arial"/>
          <w:szCs w:val="22"/>
        </w:rPr>
      </w:pPr>
      <w:r w:rsidRPr="000543EB">
        <w:rPr>
          <w:rFonts w:ascii="Arial" w:hAnsi="Arial" w:cs="Arial"/>
          <w:szCs w:val="22"/>
        </w:rPr>
        <w:lastRenderedPageBreak/>
        <w:t>T</w:t>
      </w:r>
      <w:r w:rsidR="00CA470F" w:rsidRPr="000543EB">
        <w:rPr>
          <w:rFonts w:ascii="Arial" w:hAnsi="Arial" w:cs="Arial"/>
          <w:szCs w:val="22"/>
        </w:rPr>
        <w:t xml:space="preserve">he </w:t>
      </w:r>
      <w:r w:rsidR="007C0011" w:rsidRPr="000543EB">
        <w:rPr>
          <w:rFonts w:ascii="Arial" w:hAnsi="Arial" w:cs="Arial"/>
          <w:szCs w:val="22"/>
        </w:rPr>
        <w:t xml:space="preserve">Care Act Stocktake 5 content and approach </w:t>
      </w:r>
      <w:r w:rsidR="00CA470F" w:rsidRPr="000543EB">
        <w:rPr>
          <w:rFonts w:ascii="Arial" w:hAnsi="Arial" w:cs="Arial"/>
          <w:szCs w:val="22"/>
        </w:rPr>
        <w:t xml:space="preserve">being </w:t>
      </w:r>
      <w:r w:rsidR="007C0011" w:rsidRPr="000543EB">
        <w:rPr>
          <w:rFonts w:ascii="Arial" w:hAnsi="Arial" w:cs="Arial"/>
          <w:szCs w:val="22"/>
        </w:rPr>
        <w:t>fully co-produced with the sector and awaiting sign off for publication. Despite the returns implying that confidence is high</w:t>
      </w:r>
      <w:r w:rsidR="00CA470F" w:rsidRPr="000543EB">
        <w:rPr>
          <w:rFonts w:ascii="Arial" w:hAnsi="Arial" w:cs="Arial"/>
          <w:szCs w:val="22"/>
        </w:rPr>
        <w:t>,</w:t>
      </w:r>
      <w:r w:rsidR="007C0011" w:rsidRPr="000543EB">
        <w:rPr>
          <w:rFonts w:ascii="Arial" w:hAnsi="Arial" w:cs="Arial"/>
          <w:szCs w:val="22"/>
        </w:rPr>
        <w:t xml:space="preserve"> feedback from councils shows that workforce and retention remain key challenges for them. Stocktake 6 </w:t>
      </w:r>
      <w:r w:rsidR="00CA470F" w:rsidRPr="000543EB">
        <w:rPr>
          <w:rFonts w:ascii="Arial" w:hAnsi="Arial" w:cs="Arial"/>
          <w:szCs w:val="22"/>
        </w:rPr>
        <w:t xml:space="preserve">is </w:t>
      </w:r>
      <w:r w:rsidR="007C0011" w:rsidRPr="000543EB">
        <w:rPr>
          <w:rFonts w:ascii="Arial" w:hAnsi="Arial" w:cs="Arial"/>
          <w:szCs w:val="22"/>
        </w:rPr>
        <w:t>currently being planned</w:t>
      </w:r>
      <w:r w:rsidRPr="000543EB">
        <w:rPr>
          <w:rFonts w:ascii="Arial" w:hAnsi="Arial" w:cs="Arial"/>
          <w:szCs w:val="22"/>
        </w:rPr>
        <w:t>.</w:t>
      </w:r>
    </w:p>
    <w:p w14:paraId="1FFC41D5" w14:textId="62B48563" w:rsidR="000543EB" w:rsidRPr="000543EB" w:rsidRDefault="000543EB" w:rsidP="000543EB">
      <w:pPr>
        <w:pStyle w:val="ListParagraph"/>
        <w:rPr>
          <w:rFonts w:ascii="Arial" w:hAnsi="Arial" w:cs="Arial"/>
          <w:szCs w:val="22"/>
        </w:rPr>
      </w:pPr>
    </w:p>
    <w:p w14:paraId="7DDCEEC0" w14:textId="5CAA04E3" w:rsidR="00D012AC" w:rsidRDefault="00D012AC" w:rsidP="006A09E8">
      <w:pPr>
        <w:pStyle w:val="NoSpacing"/>
        <w:numPr>
          <w:ilvl w:val="0"/>
          <w:numId w:val="1"/>
        </w:numPr>
        <w:rPr>
          <w:rFonts w:ascii="Arial" w:hAnsi="Arial" w:cs="Arial"/>
          <w:szCs w:val="22"/>
        </w:rPr>
      </w:pPr>
      <w:r w:rsidRPr="000543EB">
        <w:rPr>
          <w:rFonts w:ascii="Arial" w:hAnsi="Arial" w:cs="Arial"/>
          <w:szCs w:val="22"/>
        </w:rPr>
        <w:t>C</w:t>
      </w:r>
      <w:r w:rsidR="007C0011" w:rsidRPr="000543EB">
        <w:rPr>
          <w:rFonts w:ascii="Arial" w:hAnsi="Arial" w:cs="Arial"/>
          <w:szCs w:val="22"/>
        </w:rPr>
        <w:t xml:space="preserve">ompletion of </w:t>
      </w:r>
      <w:r w:rsidR="006047AD" w:rsidRPr="000543EB">
        <w:rPr>
          <w:rFonts w:ascii="Arial" w:hAnsi="Arial" w:cs="Arial"/>
          <w:szCs w:val="22"/>
        </w:rPr>
        <w:t xml:space="preserve">the </w:t>
      </w:r>
      <w:r w:rsidR="007C0011" w:rsidRPr="000543EB">
        <w:rPr>
          <w:rFonts w:ascii="Arial" w:hAnsi="Arial" w:cs="Arial"/>
          <w:szCs w:val="22"/>
        </w:rPr>
        <w:t xml:space="preserve">Commissioning for Better Outcomes (CBO) programme and subsequent review of </w:t>
      </w:r>
      <w:r w:rsidR="006047AD" w:rsidRPr="000543EB">
        <w:rPr>
          <w:rFonts w:ascii="Arial" w:hAnsi="Arial" w:cs="Arial"/>
          <w:szCs w:val="22"/>
        </w:rPr>
        <w:t xml:space="preserve">the offer. </w:t>
      </w:r>
      <w:r w:rsidR="007C0011" w:rsidRPr="000543EB">
        <w:rPr>
          <w:rFonts w:ascii="Arial" w:hAnsi="Arial" w:cs="Arial"/>
          <w:szCs w:val="22"/>
        </w:rPr>
        <w:t>Authorities in two regions have completed a CBO Peer Challenge and plans for remaini</w:t>
      </w:r>
      <w:r w:rsidRPr="000543EB">
        <w:rPr>
          <w:rFonts w:ascii="Arial" w:hAnsi="Arial" w:cs="Arial"/>
          <w:szCs w:val="22"/>
        </w:rPr>
        <w:t>ng regions are under discussion</w:t>
      </w:r>
      <w:r w:rsidR="000543EB">
        <w:rPr>
          <w:rFonts w:ascii="Arial" w:hAnsi="Arial" w:cs="Arial"/>
          <w:szCs w:val="22"/>
        </w:rPr>
        <w:t>.</w:t>
      </w:r>
    </w:p>
    <w:p w14:paraId="26606FB4" w14:textId="77777777" w:rsidR="000543EB" w:rsidRPr="000543EB" w:rsidRDefault="000543EB" w:rsidP="000543EB">
      <w:pPr>
        <w:pStyle w:val="NoSpacing"/>
        <w:rPr>
          <w:rFonts w:ascii="Arial" w:hAnsi="Arial" w:cs="Arial"/>
          <w:szCs w:val="22"/>
        </w:rPr>
      </w:pPr>
    </w:p>
    <w:p w14:paraId="6819F470" w14:textId="34D6C55E" w:rsidR="007C0011" w:rsidRDefault="00D012AC" w:rsidP="006A09E8">
      <w:pPr>
        <w:pStyle w:val="NoSpacing"/>
        <w:numPr>
          <w:ilvl w:val="0"/>
          <w:numId w:val="1"/>
        </w:numPr>
        <w:rPr>
          <w:rFonts w:ascii="Arial" w:hAnsi="Arial" w:cs="Arial"/>
          <w:szCs w:val="22"/>
        </w:rPr>
      </w:pPr>
      <w:r w:rsidRPr="000543EB">
        <w:rPr>
          <w:rFonts w:ascii="Arial" w:hAnsi="Arial" w:cs="Arial"/>
          <w:szCs w:val="22"/>
        </w:rPr>
        <w:t>S</w:t>
      </w:r>
      <w:r w:rsidR="007C0011" w:rsidRPr="000543EB">
        <w:rPr>
          <w:rFonts w:ascii="Arial" w:hAnsi="Arial" w:cs="Arial"/>
          <w:szCs w:val="22"/>
        </w:rPr>
        <w:t>upport to the development of Sustainable Transformation Plans</w:t>
      </w:r>
      <w:r w:rsidRPr="000543EB">
        <w:rPr>
          <w:rFonts w:ascii="Arial" w:hAnsi="Arial" w:cs="Arial"/>
          <w:szCs w:val="22"/>
        </w:rPr>
        <w:t>.</w:t>
      </w:r>
    </w:p>
    <w:p w14:paraId="44CA811F" w14:textId="12D4C5CD" w:rsidR="000543EB" w:rsidRPr="000543EB" w:rsidRDefault="000543EB" w:rsidP="000543EB">
      <w:pPr>
        <w:pStyle w:val="ListParagraph"/>
        <w:rPr>
          <w:rFonts w:ascii="Arial" w:hAnsi="Arial" w:cs="Arial"/>
          <w:szCs w:val="22"/>
        </w:rPr>
      </w:pPr>
    </w:p>
    <w:p w14:paraId="46C36912" w14:textId="12BCE6EC" w:rsidR="007C0011" w:rsidRPr="000543EB" w:rsidRDefault="00D012AC" w:rsidP="006A09E8">
      <w:pPr>
        <w:pStyle w:val="NoSpacing"/>
        <w:numPr>
          <w:ilvl w:val="0"/>
          <w:numId w:val="1"/>
        </w:numPr>
        <w:rPr>
          <w:rFonts w:ascii="Arial" w:hAnsi="Arial" w:cs="Arial"/>
          <w:szCs w:val="22"/>
        </w:rPr>
      </w:pPr>
      <w:r w:rsidRPr="000543EB">
        <w:rPr>
          <w:rFonts w:ascii="Arial" w:hAnsi="Arial" w:cs="Arial"/>
          <w:szCs w:val="22"/>
        </w:rPr>
        <w:t>O</w:t>
      </w:r>
      <w:r w:rsidR="007C0011" w:rsidRPr="000543EB">
        <w:rPr>
          <w:rFonts w:ascii="Arial" w:hAnsi="Arial" w:cs="Arial"/>
          <w:szCs w:val="22"/>
        </w:rPr>
        <w:t xml:space="preserve">n-going development of local </w:t>
      </w:r>
      <w:r w:rsidR="00DB0233" w:rsidRPr="000543EB">
        <w:rPr>
          <w:rFonts w:ascii="Arial" w:hAnsi="Arial" w:cs="Arial"/>
          <w:szCs w:val="22"/>
        </w:rPr>
        <w:t>d</w:t>
      </w:r>
      <w:r w:rsidR="007C0011" w:rsidRPr="000543EB">
        <w:rPr>
          <w:rFonts w:ascii="Arial" w:hAnsi="Arial" w:cs="Arial"/>
          <w:szCs w:val="22"/>
        </w:rPr>
        <w:t xml:space="preserve">igital </w:t>
      </w:r>
      <w:r w:rsidR="00DB0233" w:rsidRPr="000543EB">
        <w:rPr>
          <w:rFonts w:ascii="Arial" w:hAnsi="Arial" w:cs="Arial"/>
          <w:szCs w:val="22"/>
        </w:rPr>
        <w:t>r</w:t>
      </w:r>
      <w:r w:rsidR="007C0011" w:rsidRPr="000543EB">
        <w:rPr>
          <w:rFonts w:ascii="Arial" w:hAnsi="Arial" w:cs="Arial"/>
          <w:szCs w:val="22"/>
        </w:rPr>
        <w:t>oadmaps to support the NHS Five Year Forward View commitment that by 2020 all health and care records will be digital and interoperable.</w:t>
      </w:r>
    </w:p>
    <w:p w14:paraId="51A29F18" w14:textId="77777777" w:rsidR="007C0011" w:rsidRPr="000543EB" w:rsidRDefault="007C0011" w:rsidP="000543EB">
      <w:pPr>
        <w:rPr>
          <w:rFonts w:ascii="Arial" w:hAnsi="Arial" w:cs="Arial"/>
          <w:szCs w:val="22"/>
        </w:rPr>
      </w:pPr>
    </w:p>
    <w:p w14:paraId="33B121BC" w14:textId="77777777" w:rsidR="00CA470F" w:rsidRPr="000543EB" w:rsidRDefault="007C0011" w:rsidP="000543EB">
      <w:pPr>
        <w:rPr>
          <w:rFonts w:ascii="Arial" w:hAnsi="Arial" w:cs="Arial"/>
          <w:b/>
          <w:szCs w:val="22"/>
        </w:rPr>
      </w:pPr>
      <w:r w:rsidRPr="000543EB">
        <w:rPr>
          <w:rFonts w:ascii="Arial" w:hAnsi="Arial" w:cs="Arial"/>
          <w:b/>
          <w:szCs w:val="22"/>
        </w:rPr>
        <w:t>CHIP programme 2016-17</w:t>
      </w:r>
    </w:p>
    <w:p w14:paraId="01876F6A" w14:textId="77777777" w:rsidR="001A002A" w:rsidRPr="000543EB" w:rsidRDefault="001A002A" w:rsidP="000543EB">
      <w:pPr>
        <w:rPr>
          <w:rFonts w:ascii="Arial" w:hAnsi="Arial" w:cs="Arial"/>
          <w:b/>
          <w:szCs w:val="22"/>
        </w:rPr>
      </w:pPr>
    </w:p>
    <w:p w14:paraId="3BB97CBB" w14:textId="668FACCD" w:rsidR="00DB0233" w:rsidRPr="005213F9" w:rsidRDefault="007C0011" w:rsidP="005213F9">
      <w:pPr>
        <w:pStyle w:val="ListParagraph"/>
        <w:numPr>
          <w:ilvl w:val="0"/>
          <w:numId w:val="1"/>
        </w:numPr>
        <w:rPr>
          <w:rFonts w:ascii="Arial" w:hAnsi="Arial" w:cs="Arial"/>
          <w:szCs w:val="22"/>
        </w:rPr>
      </w:pPr>
      <w:r w:rsidRPr="005213F9">
        <w:rPr>
          <w:rFonts w:ascii="Arial" w:hAnsi="Arial" w:cs="Arial"/>
          <w:szCs w:val="22"/>
        </w:rPr>
        <w:t>We are currently developing the CHIP programme for 16/17 with DH</w:t>
      </w:r>
      <w:r w:rsidR="006047AD" w:rsidRPr="005213F9">
        <w:rPr>
          <w:rFonts w:ascii="Arial" w:hAnsi="Arial" w:cs="Arial"/>
          <w:szCs w:val="22"/>
        </w:rPr>
        <w:t xml:space="preserve">. It </w:t>
      </w:r>
      <w:r w:rsidR="005213F9">
        <w:rPr>
          <w:rFonts w:ascii="Arial" w:hAnsi="Arial" w:cs="Arial"/>
          <w:szCs w:val="22"/>
        </w:rPr>
        <w:t>will conc</w:t>
      </w:r>
      <w:r w:rsidR="009F6C48">
        <w:rPr>
          <w:rFonts w:ascii="Arial" w:hAnsi="Arial" w:cs="Arial"/>
          <w:szCs w:val="22"/>
        </w:rPr>
        <w:t>entrate on the following points:</w:t>
      </w:r>
    </w:p>
    <w:p w14:paraId="73F3B490" w14:textId="77777777" w:rsidR="00D012AC" w:rsidRPr="000543EB" w:rsidRDefault="00D012AC" w:rsidP="000543EB">
      <w:pPr>
        <w:rPr>
          <w:rFonts w:ascii="Arial" w:hAnsi="Arial" w:cs="Arial"/>
          <w:szCs w:val="22"/>
        </w:rPr>
      </w:pPr>
    </w:p>
    <w:p w14:paraId="5ED7DFDA" w14:textId="3D40D0EB" w:rsidR="007C0011" w:rsidRDefault="006528E2" w:rsidP="009F6C48">
      <w:pPr>
        <w:pStyle w:val="ListParagraph"/>
        <w:numPr>
          <w:ilvl w:val="1"/>
          <w:numId w:val="1"/>
        </w:numPr>
        <w:rPr>
          <w:rFonts w:ascii="Arial" w:hAnsi="Arial" w:cs="Arial"/>
          <w:szCs w:val="22"/>
        </w:rPr>
      </w:pPr>
      <w:r w:rsidRPr="009F6C48">
        <w:rPr>
          <w:rFonts w:ascii="Arial" w:hAnsi="Arial" w:cs="Arial"/>
          <w:szCs w:val="22"/>
        </w:rPr>
        <w:t>D</w:t>
      </w:r>
      <w:r w:rsidR="007C0011" w:rsidRPr="009F6C48">
        <w:rPr>
          <w:rFonts w:ascii="Arial" w:hAnsi="Arial" w:cs="Arial"/>
          <w:szCs w:val="22"/>
        </w:rPr>
        <w:t>eveloping effective leadership to integrate and devolve local care and health by 2020</w:t>
      </w:r>
      <w:r w:rsidRPr="009F6C48">
        <w:rPr>
          <w:rFonts w:ascii="Arial" w:hAnsi="Arial" w:cs="Arial"/>
          <w:szCs w:val="22"/>
        </w:rPr>
        <w:t>.</w:t>
      </w:r>
    </w:p>
    <w:p w14:paraId="65CC593F" w14:textId="77777777" w:rsidR="009F6C48" w:rsidRPr="009F6C48" w:rsidRDefault="009F6C48" w:rsidP="009F6C48">
      <w:pPr>
        <w:pStyle w:val="ListParagraph"/>
        <w:ind w:left="1361"/>
        <w:rPr>
          <w:rFonts w:ascii="Arial" w:hAnsi="Arial" w:cs="Arial"/>
          <w:szCs w:val="22"/>
        </w:rPr>
      </w:pPr>
    </w:p>
    <w:p w14:paraId="1AB3A2A3" w14:textId="0329AF21" w:rsidR="007C0011" w:rsidRDefault="006528E2" w:rsidP="009F6C48">
      <w:pPr>
        <w:pStyle w:val="ListParagraph"/>
        <w:numPr>
          <w:ilvl w:val="1"/>
          <w:numId w:val="1"/>
        </w:numPr>
        <w:rPr>
          <w:rFonts w:ascii="Arial" w:hAnsi="Arial" w:cs="Arial"/>
          <w:szCs w:val="22"/>
        </w:rPr>
      </w:pPr>
      <w:r w:rsidRPr="009F6C48">
        <w:rPr>
          <w:rFonts w:ascii="Arial" w:hAnsi="Arial" w:cs="Arial"/>
          <w:szCs w:val="22"/>
        </w:rPr>
        <w:t>M</w:t>
      </w:r>
      <w:r w:rsidR="007C0011" w:rsidRPr="009F6C48">
        <w:rPr>
          <w:rFonts w:ascii="Arial" w:hAnsi="Arial" w:cs="Arial"/>
          <w:szCs w:val="22"/>
        </w:rPr>
        <w:t>anaging the financial and systems (commissioning, markets, winter pressures and efficiency) risks and improving service delivery</w:t>
      </w:r>
      <w:r w:rsidRPr="009F6C48">
        <w:rPr>
          <w:rFonts w:ascii="Arial" w:hAnsi="Arial" w:cs="Arial"/>
          <w:szCs w:val="22"/>
        </w:rPr>
        <w:t>.</w:t>
      </w:r>
    </w:p>
    <w:p w14:paraId="6B88C1D1" w14:textId="77777777" w:rsidR="009F6C48" w:rsidRPr="009F6C48" w:rsidRDefault="009F6C48" w:rsidP="009F6C48">
      <w:pPr>
        <w:rPr>
          <w:rFonts w:ascii="Arial" w:hAnsi="Arial" w:cs="Arial"/>
          <w:szCs w:val="22"/>
        </w:rPr>
      </w:pPr>
    </w:p>
    <w:p w14:paraId="78730507" w14:textId="05108509" w:rsidR="007C0011" w:rsidRPr="009F6C48" w:rsidRDefault="009F6C48" w:rsidP="009F6C48">
      <w:pPr>
        <w:pStyle w:val="ListParagraph"/>
        <w:numPr>
          <w:ilvl w:val="1"/>
          <w:numId w:val="1"/>
        </w:numPr>
        <w:rPr>
          <w:rFonts w:ascii="Arial" w:hAnsi="Arial" w:cs="Arial"/>
          <w:szCs w:val="22"/>
        </w:rPr>
      </w:pPr>
      <w:r>
        <w:rPr>
          <w:rFonts w:ascii="Arial" w:hAnsi="Arial" w:cs="Arial"/>
          <w:szCs w:val="22"/>
        </w:rPr>
        <w:t>I</w:t>
      </w:r>
      <w:r w:rsidR="007C0011" w:rsidRPr="009F6C48">
        <w:rPr>
          <w:rFonts w:ascii="Arial" w:hAnsi="Arial" w:cs="Arial"/>
          <w:szCs w:val="22"/>
        </w:rPr>
        <w:t>mproving quality and safeguarding.</w:t>
      </w:r>
    </w:p>
    <w:p w14:paraId="0F3EC021" w14:textId="77777777" w:rsidR="006528E2" w:rsidRPr="000543EB" w:rsidRDefault="006528E2" w:rsidP="006528E2">
      <w:pPr>
        <w:pStyle w:val="ListParagraph"/>
        <w:rPr>
          <w:rFonts w:ascii="Arial" w:hAnsi="Arial" w:cs="Arial"/>
          <w:szCs w:val="22"/>
        </w:rPr>
      </w:pPr>
    </w:p>
    <w:p w14:paraId="2FEAA985" w14:textId="3FB2598F" w:rsidR="007B1CB8" w:rsidRDefault="007B1CB8" w:rsidP="006A09E8">
      <w:pPr>
        <w:pStyle w:val="ListParagraph"/>
        <w:numPr>
          <w:ilvl w:val="0"/>
          <w:numId w:val="1"/>
        </w:numPr>
        <w:rPr>
          <w:rFonts w:ascii="Arial" w:hAnsi="Arial" w:cs="Arial"/>
          <w:szCs w:val="22"/>
        </w:rPr>
      </w:pPr>
      <w:r w:rsidRPr="006528E2">
        <w:rPr>
          <w:rFonts w:ascii="Arial" w:hAnsi="Arial" w:cs="Arial"/>
          <w:szCs w:val="22"/>
        </w:rPr>
        <w:t>Furthe</w:t>
      </w:r>
      <w:r w:rsidR="00D54572" w:rsidRPr="006528E2">
        <w:rPr>
          <w:rFonts w:ascii="Arial" w:hAnsi="Arial" w:cs="Arial"/>
          <w:szCs w:val="22"/>
        </w:rPr>
        <w:t xml:space="preserve">r details of the </w:t>
      </w:r>
      <w:r w:rsidR="00DB0233" w:rsidRPr="006528E2">
        <w:rPr>
          <w:rFonts w:ascii="Arial" w:hAnsi="Arial" w:cs="Arial"/>
          <w:szCs w:val="22"/>
        </w:rPr>
        <w:t xml:space="preserve">CHIP </w:t>
      </w:r>
      <w:r w:rsidRPr="006528E2">
        <w:rPr>
          <w:rFonts w:ascii="Arial" w:hAnsi="Arial" w:cs="Arial"/>
          <w:szCs w:val="22"/>
        </w:rPr>
        <w:t xml:space="preserve">can be found </w:t>
      </w:r>
      <w:r w:rsidR="00DB0233" w:rsidRPr="006528E2">
        <w:rPr>
          <w:rFonts w:ascii="Arial" w:hAnsi="Arial" w:cs="Arial"/>
          <w:szCs w:val="22"/>
        </w:rPr>
        <w:t xml:space="preserve">at </w:t>
      </w:r>
      <w:hyperlink r:id="rId10" w:history="1">
        <w:r w:rsidRPr="006528E2">
          <w:rPr>
            <w:rStyle w:val="Hyperlink"/>
            <w:rFonts w:ascii="Arial" w:hAnsi="Arial" w:cs="Arial"/>
            <w:color w:val="auto"/>
            <w:szCs w:val="22"/>
          </w:rPr>
          <w:t>http://www.local.gov.uk/chip</w:t>
        </w:r>
      </w:hyperlink>
      <w:r w:rsidR="00DB0233" w:rsidRPr="006528E2">
        <w:rPr>
          <w:rFonts w:ascii="Arial" w:hAnsi="Arial" w:cs="Arial"/>
          <w:szCs w:val="22"/>
        </w:rPr>
        <w:t>.</w:t>
      </w:r>
    </w:p>
    <w:p w14:paraId="24D94ED7" w14:textId="77777777" w:rsidR="006528E2" w:rsidRDefault="006528E2" w:rsidP="006528E2">
      <w:pPr>
        <w:rPr>
          <w:rFonts w:ascii="Arial" w:hAnsi="Arial" w:cs="Arial"/>
          <w:szCs w:val="22"/>
        </w:rPr>
      </w:pPr>
    </w:p>
    <w:p w14:paraId="30E534C0" w14:textId="04ED4BDF" w:rsidR="009F6C48" w:rsidRDefault="009F6C48" w:rsidP="006528E2">
      <w:pPr>
        <w:rPr>
          <w:rFonts w:ascii="Arial" w:hAnsi="Arial" w:cs="Arial"/>
          <w:b/>
          <w:szCs w:val="22"/>
        </w:rPr>
      </w:pPr>
      <w:r w:rsidRPr="009F6C48">
        <w:rPr>
          <w:rFonts w:ascii="Arial" w:hAnsi="Arial" w:cs="Arial"/>
          <w:b/>
          <w:szCs w:val="22"/>
        </w:rPr>
        <w:t>CWB Portfolio</w:t>
      </w:r>
    </w:p>
    <w:p w14:paraId="1E845D1D" w14:textId="77777777" w:rsidR="009F6C48" w:rsidRPr="009F6C48" w:rsidRDefault="009F6C48" w:rsidP="006528E2">
      <w:pPr>
        <w:rPr>
          <w:rFonts w:ascii="Arial" w:hAnsi="Arial" w:cs="Arial"/>
          <w:b/>
          <w:szCs w:val="22"/>
        </w:rPr>
      </w:pPr>
    </w:p>
    <w:p w14:paraId="425EB73D" w14:textId="5D893FA7" w:rsidR="00E77A30" w:rsidRPr="006528E2" w:rsidRDefault="00E77A30" w:rsidP="006A09E8">
      <w:pPr>
        <w:pStyle w:val="ListParagraph"/>
        <w:numPr>
          <w:ilvl w:val="0"/>
          <w:numId w:val="1"/>
        </w:numPr>
        <w:rPr>
          <w:rFonts w:ascii="Arial" w:hAnsi="Arial" w:cs="Arial"/>
          <w:szCs w:val="22"/>
        </w:rPr>
      </w:pPr>
      <w:r w:rsidRPr="006528E2">
        <w:rPr>
          <w:rFonts w:ascii="Arial" w:hAnsi="Arial" w:cs="Arial"/>
          <w:szCs w:val="22"/>
        </w:rPr>
        <w:t>In addition to the improvement work being undertaken by the Care and Health Improvement Team the CWB Portfolio has undertaken a range of improvement activity since the last report:</w:t>
      </w:r>
    </w:p>
    <w:p w14:paraId="12A210DD" w14:textId="77777777" w:rsidR="008678A7" w:rsidRPr="000543EB" w:rsidRDefault="008678A7" w:rsidP="000543EB">
      <w:pPr>
        <w:rPr>
          <w:rFonts w:ascii="Arial" w:hAnsi="Arial" w:cs="Arial"/>
          <w:color w:val="FF0000"/>
          <w:szCs w:val="22"/>
        </w:rPr>
      </w:pPr>
    </w:p>
    <w:p w14:paraId="46BF2049" w14:textId="77777777" w:rsidR="006528E2" w:rsidRDefault="00E77A30" w:rsidP="006A09E8">
      <w:pPr>
        <w:pStyle w:val="ListParagraph"/>
        <w:numPr>
          <w:ilvl w:val="1"/>
          <w:numId w:val="1"/>
        </w:numPr>
        <w:contextualSpacing w:val="0"/>
        <w:rPr>
          <w:rFonts w:ascii="Arial" w:hAnsi="Arial" w:cs="Arial"/>
          <w:szCs w:val="22"/>
        </w:rPr>
      </w:pPr>
      <w:r w:rsidRPr="000543EB">
        <w:rPr>
          <w:rFonts w:ascii="Arial" w:hAnsi="Arial" w:cs="Arial"/>
          <w:szCs w:val="22"/>
        </w:rPr>
        <w:t xml:space="preserve">Organised a briefing session for </w:t>
      </w:r>
      <w:r w:rsidR="0089348E" w:rsidRPr="000543EB">
        <w:rPr>
          <w:rFonts w:ascii="Arial" w:hAnsi="Arial" w:cs="Arial"/>
          <w:szCs w:val="22"/>
        </w:rPr>
        <w:t xml:space="preserve">the </w:t>
      </w:r>
      <w:r w:rsidRPr="000543EB">
        <w:rPr>
          <w:rFonts w:ascii="Arial" w:hAnsi="Arial" w:cs="Arial"/>
          <w:szCs w:val="22"/>
        </w:rPr>
        <w:t>community and voluntary sector and NHS stakeholders on the Cities and Devolution Act 2016 and health devolution. The slide pack from the event was published on the LGA website.</w:t>
      </w:r>
    </w:p>
    <w:p w14:paraId="0A5F95BA" w14:textId="77777777" w:rsidR="00A20F8D" w:rsidRDefault="00A20F8D" w:rsidP="00A20F8D">
      <w:pPr>
        <w:pStyle w:val="ListParagraph"/>
        <w:ind w:left="1361"/>
        <w:contextualSpacing w:val="0"/>
        <w:rPr>
          <w:rFonts w:ascii="Arial" w:hAnsi="Arial" w:cs="Arial"/>
          <w:szCs w:val="22"/>
        </w:rPr>
      </w:pPr>
    </w:p>
    <w:p w14:paraId="59D0B4CC"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Held a roundtable discussion between the GMCA, NHS Greater Manchester and the Public Sector Transformation Network to discuss Greater Manchester’s progress on health devolution with senior policy makers in other areas hoping to reach an agreement on health devolution. The summary report of the roundtable discussion was published at the end of March 2016 and has almost 2,000 downloads to date.</w:t>
      </w:r>
    </w:p>
    <w:p w14:paraId="0FFFB6BF" w14:textId="77777777" w:rsidR="00A20F8D" w:rsidRPr="00A20F8D" w:rsidRDefault="00A20F8D" w:rsidP="00A20F8D">
      <w:pPr>
        <w:rPr>
          <w:rFonts w:ascii="Arial" w:hAnsi="Arial" w:cs="Arial"/>
          <w:szCs w:val="22"/>
        </w:rPr>
      </w:pPr>
    </w:p>
    <w:p w14:paraId="751B6B0C"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 xml:space="preserve">Provided advice to the Principal Adviser on phase two of </w:t>
      </w:r>
      <w:r w:rsidR="004353C7" w:rsidRPr="006528E2">
        <w:rPr>
          <w:rFonts w:ascii="Arial" w:hAnsi="Arial" w:cs="Arial"/>
          <w:szCs w:val="22"/>
        </w:rPr>
        <w:t xml:space="preserve">the </w:t>
      </w:r>
      <w:r w:rsidRPr="006528E2">
        <w:rPr>
          <w:rFonts w:ascii="Arial" w:hAnsi="Arial" w:cs="Arial"/>
          <w:szCs w:val="22"/>
        </w:rPr>
        <w:t xml:space="preserve">Merseyside City Region devolution plans on the inclusion of health and prevention. Should they agree to include prevention and health in phase two of their plans, we will </w:t>
      </w:r>
      <w:r w:rsidRPr="006528E2">
        <w:rPr>
          <w:rFonts w:ascii="Arial" w:hAnsi="Arial" w:cs="Arial"/>
          <w:szCs w:val="22"/>
        </w:rPr>
        <w:lastRenderedPageBreak/>
        <w:t xml:space="preserve">continue to provide policy advice to the PA and possibly on-site support for </w:t>
      </w:r>
      <w:r w:rsidR="004353C7" w:rsidRPr="006528E2">
        <w:rPr>
          <w:rFonts w:ascii="Arial" w:hAnsi="Arial" w:cs="Arial"/>
          <w:szCs w:val="22"/>
        </w:rPr>
        <w:t xml:space="preserve">the </w:t>
      </w:r>
      <w:r w:rsidRPr="006528E2">
        <w:rPr>
          <w:rFonts w:ascii="Arial" w:hAnsi="Arial" w:cs="Arial"/>
          <w:szCs w:val="22"/>
        </w:rPr>
        <w:t>Merseyside City Region.</w:t>
      </w:r>
    </w:p>
    <w:p w14:paraId="42B6879A"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Supported senior officers and members from individual member authorities by answering their questions and concerns about integration, STPs and devolution. Their main concerns have been focused on the footprints, leadership and lack of local government involvement in the development of STPs. We have raised their concerns through senior officers and members of the LGA at the highest levels in Government, Department of Health and NHS England.</w:t>
      </w:r>
    </w:p>
    <w:p w14:paraId="35AB8647" w14:textId="77777777" w:rsidR="00A20F8D" w:rsidRDefault="00A20F8D" w:rsidP="00A20F8D">
      <w:pPr>
        <w:pStyle w:val="ListParagraph"/>
        <w:ind w:left="1361"/>
        <w:contextualSpacing w:val="0"/>
        <w:rPr>
          <w:rFonts w:ascii="Arial" w:hAnsi="Arial" w:cs="Arial"/>
          <w:szCs w:val="22"/>
        </w:rPr>
      </w:pPr>
    </w:p>
    <w:p w14:paraId="7CE8CFDC"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Gave a presentation to the South East Health and Wellbeing Board Chairs and Co-ordinators Network on integration, Sustainability and Transformation Plans (STPs) and devolution and provided policy support and an update to the quarterly South East Chairs of Adult Social Care network meeting.</w:t>
      </w:r>
    </w:p>
    <w:p w14:paraId="104B1D79" w14:textId="77777777" w:rsidR="00A20F8D" w:rsidRPr="00A20F8D" w:rsidRDefault="00A20F8D" w:rsidP="00A20F8D">
      <w:pPr>
        <w:rPr>
          <w:rFonts w:ascii="Arial" w:hAnsi="Arial" w:cs="Arial"/>
          <w:szCs w:val="22"/>
        </w:rPr>
      </w:pPr>
    </w:p>
    <w:p w14:paraId="1DB6BA04"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Held the ADASS/LGA Adult Safeguarding Network to support local improvement of adult safeguarding.</w:t>
      </w:r>
    </w:p>
    <w:p w14:paraId="1736DDE1" w14:textId="77777777" w:rsidR="00A20F8D" w:rsidRPr="00A20F8D" w:rsidRDefault="00A20F8D" w:rsidP="00A20F8D">
      <w:pPr>
        <w:rPr>
          <w:rFonts w:ascii="Arial" w:hAnsi="Arial" w:cs="Arial"/>
          <w:szCs w:val="22"/>
        </w:rPr>
      </w:pPr>
    </w:p>
    <w:p w14:paraId="798A9A3A" w14:textId="77777777" w:rsidR="006528E2" w:rsidRPr="00A20F8D"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 xml:space="preserve">Organised a series of regional events to </w:t>
      </w:r>
      <w:r w:rsidRPr="006528E2">
        <w:rPr>
          <w:rFonts w:ascii="Arial" w:hAnsi="Arial" w:cs="Arial"/>
          <w:color w:val="000000"/>
          <w:szCs w:val="22"/>
        </w:rPr>
        <w:t>explore next steps at a regional level in the Syrian Refugee Resettlement Programme, as well as sharing current practice.</w:t>
      </w:r>
    </w:p>
    <w:p w14:paraId="6F3C9160" w14:textId="77777777" w:rsidR="00A20F8D" w:rsidRPr="00A20F8D" w:rsidRDefault="00A20F8D" w:rsidP="00A20F8D">
      <w:pPr>
        <w:rPr>
          <w:rFonts w:ascii="Arial" w:hAnsi="Arial" w:cs="Arial"/>
          <w:szCs w:val="22"/>
        </w:rPr>
      </w:pPr>
    </w:p>
    <w:p w14:paraId="10FCA2FB"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Co-commissioned improvement support for councils on the armed forces community covenant – set to report in August.</w:t>
      </w:r>
    </w:p>
    <w:p w14:paraId="6765481A" w14:textId="77777777" w:rsidR="00A20F8D" w:rsidRPr="00A20F8D" w:rsidRDefault="00A20F8D" w:rsidP="00A20F8D">
      <w:pPr>
        <w:rPr>
          <w:rFonts w:ascii="Arial" w:hAnsi="Arial" w:cs="Arial"/>
          <w:szCs w:val="22"/>
        </w:rPr>
      </w:pPr>
    </w:p>
    <w:p w14:paraId="77759657"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Ran an event for councils</w:t>
      </w:r>
      <w:r w:rsidR="0089348E" w:rsidRPr="006528E2">
        <w:rPr>
          <w:rFonts w:ascii="Arial" w:hAnsi="Arial" w:cs="Arial"/>
          <w:szCs w:val="22"/>
        </w:rPr>
        <w:t xml:space="preserve"> on 29</w:t>
      </w:r>
      <w:r w:rsidR="0089348E" w:rsidRPr="006528E2">
        <w:rPr>
          <w:rFonts w:ascii="Arial" w:hAnsi="Arial" w:cs="Arial"/>
          <w:szCs w:val="22"/>
          <w:vertAlign w:val="superscript"/>
        </w:rPr>
        <w:t>th</w:t>
      </w:r>
      <w:r w:rsidR="0089348E" w:rsidRPr="006528E2">
        <w:rPr>
          <w:rFonts w:ascii="Arial" w:hAnsi="Arial" w:cs="Arial"/>
          <w:szCs w:val="22"/>
        </w:rPr>
        <w:t xml:space="preserve"> February</w:t>
      </w:r>
      <w:r w:rsidRPr="006528E2">
        <w:rPr>
          <w:rFonts w:ascii="Arial" w:hAnsi="Arial" w:cs="Arial"/>
          <w:szCs w:val="22"/>
        </w:rPr>
        <w:t xml:space="preserve"> on supporting an ageing population</w:t>
      </w:r>
      <w:r w:rsidR="0089348E" w:rsidRPr="006528E2">
        <w:rPr>
          <w:rFonts w:ascii="Arial" w:hAnsi="Arial" w:cs="Arial"/>
          <w:szCs w:val="22"/>
        </w:rPr>
        <w:t xml:space="preserve"> </w:t>
      </w:r>
      <w:r w:rsidRPr="006528E2">
        <w:rPr>
          <w:rFonts w:ascii="Arial" w:hAnsi="Arial" w:cs="Arial"/>
          <w:szCs w:val="22"/>
        </w:rPr>
        <w:t>– a post event good practice document is being developed.</w:t>
      </w:r>
    </w:p>
    <w:p w14:paraId="2D8B0538" w14:textId="77777777" w:rsidR="00A20F8D" w:rsidRPr="00A20F8D" w:rsidRDefault="00A20F8D" w:rsidP="00A20F8D">
      <w:pPr>
        <w:rPr>
          <w:rFonts w:ascii="Arial" w:hAnsi="Arial" w:cs="Arial"/>
          <w:szCs w:val="22"/>
        </w:rPr>
      </w:pPr>
    </w:p>
    <w:p w14:paraId="59DE0704"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Published ‘Combatting loneliness - a guide for councils’ along with the Campaign to End Loneliness and Age UK. This received significan</w:t>
      </w:r>
      <w:r w:rsidR="00CA305D" w:rsidRPr="006528E2">
        <w:rPr>
          <w:rFonts w:ascii="Arial" w:hAnsi="Arial" w:cs="Arial"/>
          <w:szCs w:val="22"/>
        </w:rPr>
        <w:t>t media interest and downloads.</w:t>
      </w:r>
    </w:p>
    <w:p w14:paraId="759A300A" w14:textId="77777777" w:rsidR="00A20F8D" w:rsidRPr="00A20F8D" w:rsidRDefault="00A20F8D" w:rsidP="00A20F8D">
      <w:pPr>
        <w:rPr>
          <w:rFonts w:ascii="Arial" w:hAnsi="Arial" w:cs="Arial"/>
          <w:szCs w:val="22"/>
        </w:rPr>
      </w:pPr>
    </w:p>
    <w:p w14:paraId="76A2A6BE" w14:textId="77777777" w:rsid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Organised a roundtable in February for councils on Ageing and local government.</w:t>
      </w:r>
    </w:p>
    <w:p w14:paraId="7B327012" w14:textId="77777777" w:rsidR="00A20F8D" w:rsidRPr="00A20F8D" w:rsidRDefault="00A20F8D" w:rsidP="00A20F8D">
      <w:pPr>
        <w:rPr>
          <w:rFonts w:ascii="Arial" w:hAnsi="Arial" w:cs="Arial"/>
          <w:szCs w:val="22"/>
        </w:rPr>
      </w:pPr>
    </w:p>
    <w:p w14:paraId="36052212" w14:textId="58E3CBA5" w:rsidR="00E77A30" w:rsidRPr="006528E2" w:rsidRDefault="00E77A30" w:rsidP="006A09E8">
      <w:pPr>
        <w:pStyle w:val="ListParagraph"/>
        <w:numPr>
          <w:ilvl w:val="1"/>
          <w:numId w:val="1"/>
        </w:numPr>
        <w:contextualSpacing w:val="0"/>
        <w:rPr>
          <w:rFonts w:ascii="Arial" w:hAnsi="Arial" w:cs="Arial"/>
          <w:szCs w:val="22"/>
        </w:rPr>
      </w:pPr>
      <w:r w:rsidRPr="006528E2">
        <w:rPr>
          <w:rFonts w:ascii="Arial" w:hAnsi="Arial" w:cs="Arial"/>
          <w:szCs w:val="22"/>
        </w:rPr>
        <w:t>Members signed off ‘Engaging and empowering communities: Our shared c</w:t>
      </w:r>
      <w:r w:rsidR="0089348E" w:rsidRPr="006528E2">
        <w:rPr>
          <w:rFonts w:ascii="Arial" w:hAnsi="Arial" w:cs="Arial"/>
          <w:szCs w:val="22"/>
        </w:rPr>
        <w:t xml:space="preserve">ommitment and call to action’ </w:t>
      </w:r>
      <w:r w:rsidR="00224962" w:rsidRPr="006528E2">
        <w:rPr>
          <w:rFonts w:ascii="Arial" w:hAnsi="Arial" w:cs="Arial"/>
          <w:szCs w:val="22"/>
        </w:rPr>
        <w:t>–</w:t>
      </w:r>
      <w:r w:rsidRPr="006528E2">
        <w:rPr>
          <w:rFonts w:ascii="Arial" w:hAnsi="Arial" w:cs="Arial"/>
          <w:szCs w:val="22"/>
        </w:rPr>
        <w:t xml:space="preserve"> </w:t>
      </w:r>
      <w:r w:rsidR="00224962" w:rsidRPr="006528E2">
        <w:rPr>
          <w:rFonts w:ascii="Arial" w:hAnsi="Arial" w:cs="Arial"/>
          <w:szCs w:val="22"/>
        </w:rPr>
        <w:t xml:space="preserve">a </w:t>
      </w:r>
      <w:r w:rsidRPr="006528E2">
        <w:rPr>
          <w:rFonts w:ascii="Arial" w:hAnsi="Arial" w:cs="Arial"/>
          <w:szCs w:val="22"/>
        </w:rPr>
        <w:t>partnership agreement promoting coproduction and community capacity to be published by Think Local Act Personal in May 2016.</w:t>
      </w:r>
    </w:p>
    <w:p w14:paraId="6713CB68" w14:textId="16FC5C44" w:rsidR="00E77A30" w:rsidRPr="000543EB" w:rsidRDefault="00E77A30" w:rsidP="000543EB">
      <w:pPr>
        <w:rPr>
          <w:rFonts w:ascii="Arial" w:hAnsi="Arial" w:cs="Arial"/>
          <w:color w:val="FF0000"/>
          <w:szCs w:val="22"/>
        </w:rPr>
      </w:pPr>
    </w:p>
    <w:p w14:paraId="674419D2" w14:textId="2F573D9D" w:rsidR="00B028EA" w:rsidRDefault="00B028EA" w:rsidP="000543EB">
      <w:pPr>
        <w:rPr>
          <w:rFonts w:ascii="Arial" w:eastAsiaTheme="minorHAnsi" w:hAnsi="Arial" w:cs="Arial"/>
          <w:b/>
          <w:szCs w:val="22"/>
          <w:u w:val="single"/>
          <w:lang w:eastAsia="en-US"/>
        </w:rPr>
      </w:pPr>
      <w:r w:rsidRPr="000543EB">
        <w:rPr>
          <w:rFonts w:ascii="Arial" w:eastAsiaTheme="minorHAnsi" w:hAnsi="Arial" w:cs="Arial"/>
          <w:b/>
          <w:szCs w:val="22"/>
          <w:u w:val="single"/>
          <w:lang w:eastAsia="en-US"/>
        </w:rPr>
        <w:t>Children and Young People Board</w:t>
      </w:r>
      <w:r w:rsidR="00D54572" w:rsidRPr="000543EB">
        <w:rPr>
          <w:rFonts w:ascii="Arial" w:eastAsiaTheme="minorHAnsi" w:hAnsi="Arial" w:cs="Arial"/>
          <w:b/>
          <w:szCs w:val="22"/>
          <w:u w:val="single"/>
          <w:lang w:eastAsia="en-US"/>
        </w:rPr>
        <w:t xml:space="preserve"> (CYP)</w:t>
      </w:r>
    </w:p>
    <w:p w14:paraId="7CA565ED" w14:textId="77777777" w:rsidR="000543EB" w:rsidRPr="000543EB" w:rsidRDefault="000543EB" w:rsidP="000543EB">
      <w:pPr>
        <w:rPr>
          <w:rFonts w:ascii="Arial" w:eastAsiaTheme="minorHAnsi" w:hAnsi="Arial" w:cs="Arial"/>
          <w:b/>
          <w:szCs w:val="22"/>
          <w:u w:val="single"/>
          <w:lang w:eastAsia="en-US"/>
        </w:rPr>
      </w:pPr>
    </w:p>
    <w:p w14:paraId="4B504890" w14:textId="7567518C" w:rsidR="009E1A94" w:rsidRPr="006528E2" w:rsidRDefault="009E1A94" w:rsidP="006A09E8">
      <w:pPr>
        <w:pStyle w:val="ListParagraph"/>
        <w:numPr>
          <w:ilvl w:val="0"/>
          <w:numId w:val="1"/>
        </w:numPr>
        <w:rPr>
          <w:rFonts w:ascii="Arial" w:hAnsi="Arial" w:cs="Arial"/>
          <w:szCs w:val="22"/>
        </w:rPr>
      </w:pPr>
      <w:r w:rsidRPr="006528E2">
        <w:rPr>
          <w:rFonts w:ascii="Arial" w:hAnsi="Arial" w:cs="Arial"/>
          <w:color w:val="000000"/>
          <w:szCs w:val="22"/>
        </w:rPr>
        <w:t xml:space="preserve">The Board commissioned the </w:t>
      </w:r>
      <w:proofErr w:type="spellStart"/>
      <w:r w:rsidRPr="006528E2">
        <w:rPr>
          <w:rFonts w:ascii="Arial" w:hAnsi="Arial" w:cs="Arial"/>
          <w:color w:val="000000"/>
          <w:szCs w:val="22"/>
        </w:rPr>
        <w:t>Isos</w:t>
      </w:r>
      <w:proofErr w:type="spellEnd"/>
      <w:r w:rsidRPr="006528E2">
        <w:rPr>
          <w:rFonts w:ascii="Arial" w:hAnsi="Arial" w:cs="Arial"/>
          <w:color w:val="000000"/>
          <w:szCs w:val="22"/>
        </w:rPr>
        <w:t xml:space="preserve"> Partnership to look at how local children's services can best be supported to improve rapidly and in a sustained way. The interim report has now been published and aims to provide a rich evidence base on the challenges and opportunities being faced by local authorities in adapting to the current challenging context, combined with practical examples and case studies of good and innovative emerging practice. The report identifies seven key enablers of children's services improvement. It is hoped that these will be of direct value both to policy makers in central government and local authorities themselves. The next stage of the </w:t>
      </w:r>
      <w:r w:rsidRPr="006528E2">
        <w:rPr>
          <w:rFonts w:ascii="Arial" w:hAnsi="Arial" w:cs="Arial"/>
          <w:color w:val="000000"/>
          <w:szCs w:val="22"/>
        </w:rPr>
        <w:lastRenderedPageBreak/>
        <w:t>research will use an action learning approach to model and test different approaches to improvement</w:t>
      </w:r>
      <w:r w:rsidR="00281A99" w:rsidRPr="006528E2">
        <w:rPr>
          <w:rFonts w:ascii="Arial" w:hAnsi="Arial" w:cs="Arial"/>
          <w:color w:val="000000"/>
          <w:szCs w:val="22"/>
        </w:rPr>
        <w:t xml:space="preserve">. </w:t>
      </w:r>
      <w:r w:rsidRPr="006528E2">
        <w:rPr>
          <w:rFonts w:ascii="Arial" w:hAnsi="Arial" w:cs="Arial"/>
          <w:color w:val="000000"/>
          <w:szCs w:val="22"/>
        </w:rPr>
        <w:t xml:space="preserve">The report can be found </w:t>
      </w:r>
      <w:hyperlink r:id="rId11" w:history="1">
        <w:r w:rsidRPr="006528E2">
          <w:rPr>
            <w:rStyle w:val="Hyperlink"/>
            <w:rFonts w:ascii="Arial" w:hAnsi="Arial" w:cs="Arial"/>
            <w:szCs w:val="22"/>
          </w:rPr>
          <w:t>here</w:t>
        </w:r>
      </w:hyperlink>
      <w:r w:rsidRPr="006528E2">
        <w:rPr>
          <w:rFonts w:ascii="Arial" w:hAnsi="Arial" w:cs="Arial"/>
          <w:color w:val="000000"/>
          <w:szCs w:val="22"/>
        </w:rPr>
        <w:t>.</w:t>
      </w:r>
    </w:p>
    <w:p w14:paraId="61FC9B2C" w14:textId="77777777" w:rsidR="009E1A94" w:rsidRPr="000543EB" w:rsidRDefault="009E1A94" w:rsidP="000543EB">
      <w:pPr>
        <w:rPr>
          <w:rFonts w:ascii="Arial" w:hAnsi="Arial" w:cs="Arial"/>
          <w:b/>
          <w:bCs/>
          <w:szCs w:val="22"/>
        </w:rPr>
      </w:pPr>
    </w:p>
    <w:p w14:paraId="32D9BF2D" w14:textId="5595A2CC" w:rsidR="009E1A94" w:rsidRPr="006528E2" w:rsidRDefault="009E1A94" w:rsidP="006A09E8">
      <w:pPr>
        <w:pStyle w:val="ListParagraph"/>
        <w:numPr>
          <w:ilvl w:val="0"/>
          <w:numId w:val="1"/>
        </w:numPr>
        <w:rPr>
          <w:rFonts w:ascii="Arial" w:hAnsi="Arial" w:cs="Arial"/>
          <w:b/>
          <w:bCs/>
          <w:szCs w:val="22"/>
        </w:rPr>
      </w:pPr>
      <w:r w:rsidRPr="006528E2">
        <w:rPr>
          <w:rFonts w:ascii="Arial" w:hAnsi="Arial" w:cs="Arial"/>
          <w:color w:val="000000"/>
          <w:szCs w:val="22"/>
        </w:rPr>
        <w:t xml:space="preserve">The Board also commissioned work analysing the outcomes of all Ofsted Single Inspection Framework (SIF) inspections to date, alongside a textual analysis of the key judgments set out in the inspection reports. It highlights seven characteristics of an authority that is likely to be judged as good, which will help to inform local authorities' improvement work. This analysis can be found </w:t>
      </w:r>
      <w:hyperlink r:id="rId12" w:history="1">
        <w:r w:rsidRPr="006528E2">
          <w:rPr>
            <w:rStyle w:val="Hyperlink"/>
            <w:rFonts w:ascii="Arial" w:hAnsi="Arial" w:cs="Arial"/>
            <w:szCs w:val="22"/>
          </w:rPr>
          <w:t>here</w:t>
        </w:r>
      </w:hyperlink>
      <w:r w:rsidRPr="006528E2">
        <w:rPr>
          <w:rFonts w:ascii="Arial" w:hAnsi="Arial" w:cs="Arial"/>
          <w:color w:val="000000"/>
          <w:szCs w:val="22"/>
        </w:rPr>
        <w:t>.</w:t>
      </w:r>
    </w:p>
    <w:p w14:paraId="6687F32B" w14:textId="77777777" w:rsidR="009E1A94" w:rsidRPr="000543EB" w:rsidRDefault="009E1A94" w:rsidP="000543EB">
      <w:pPr>
        <w:rPr>
          <w:rFonts w:ascii="Arial" w:hAnsi="Arial" w:cs="Arial"/>
          <w:b/>
          <w:bCs/>
          <w:szCs w:val="22"/>
        </w:rPr>
      </w:pPr>
    </w:p>
    <w:p w14:paraId="08889FF3" w14:textId="7C6045E7" w:rsidR="009E1A94" w:rsidRPr="006528E2" w:rsidRDefault="009E1A94" w:rsidP="006A09E8">
      <w:pPr>
        <w:pStyle w:val="ListParagraph"/>
        <w:numPr>
          <w:ilvl w:val="0"/>
          <w:numId w:val="1"/>
        </w:numPr>
        <w:rPr>
          <w:rFonts w:ascii="Arial" w:hAnsi="Arial" w:cs="Arial"/>
          <w:szCs w:val="22"/>
        </w:rPr>
      </w:pPr>
      <w:r w:rsidRPr="006528E2">
        <w:rPr>
          <w:rFonts w:ascii="Arial" w:hAnsi="Arial" w:cs="Arial"/>
          <w:szCs w:val="22"/>
        </w:rPr>
        <w:t xml:space="preserve">The LGA and Solace submitted a joint response to Ofsted’s consultation on proposed changes to the arrangements for re-inspecting a council previously judged to be </w:t>
      </w:r>
      <w:r w:rsidRPr="006528E2">
        <w:rPr>
          <w:rFonts w:ascii="Arial" w:hAnsi="Arial" w:cs="Arial"/>
          <w:i/>
          <w:iCs/>
          <w:szCs w:val="22"/>
        </w:rPr>
        <w:t xml:space="preserve">inadequate </w:t>
      </w:r>
      <w:r w:rsidRPr="006528E2">
        <w:rPr>
          <w:rFonts w:ascii="Arial" w:hAnsi="Arial" w:cs="Arial"/>
          <w:szCs w:val="22"/>
        </w:rPr>
        <w:t xml:space="preserve">by a SIF. While we welcomed the proposal of a </w:t>
      </w:r>
      <w:r w:rsidRPr="006528E2">
        <w:rPr>
          <w:rFonts w:ascii="Arial" w:hAnsi="Arial" w:cs="Arial"/>
          <w:color w:val="000000"/>
          <w:szCs w:val="22"/>
        </w:rPr>
        <w:t>more proportionate approach, focused</w:t>
      </w:r>
      <w:r w:rsidR="00224962" w:rsidRPr="006528E2">
        <w:rPr>
          <w:rFonts w:ascii="Arial" w:hAnsi="Arial" w:cs="Arial"/>
          <w:color w:val="000000"/>
          <w:szCs w:val="22"/>
        </w:rPr>
        <w:t xml:space="preserve"> on the areas of highest risk</w:t>
      </w:r>
      <w:r w:rsidRPr="006528E2">
        <w:rPr>
          <w:rFonts w:ascii="Arial" w:hAnsi="Arial" w:cs="Arial"/>
          <w:color w:val="000000"/>
          <w:szCs w:val="22"/>
        </w:rPr>
        <w:t>, we expressed concern</w:t>
      </w:r>
      <w:r w:rsidRPr="006528E2">
        <w:rPr>
          <w:rFonts w:ascii="Arial" w:hAnsi="Arial" w:cs="Arial"/>
          <w:szCs w:val="22"/>
        </w:rPr>
        <w:t xml:space="preserve">s </w:t>
      </w:r>
      <w:r w:rsidRPr="006528E2">
        <w:rPr>
          <w:rFonts w:ascii="Arial" w:hAnsi="Arial" w:cs="Arial"/>
          <w:color w:val="000000"/>
          <w:szCs w:val="22"/>
        </w:rPr>
        <w:t xml:space="preserve">on how the full suite of inspections, including the successor to the SIF, Joint Targeted Inspections, </w:t>
      </w:r>
      <w:r w:rsidR="005A5367" w:rsidRPr="006528E2">
        <w:rPr>
          <w:rFonts w:ascii="Arial" w:hAnsi="Arial" w:cs="Arial"/>
          <w:color w:val="000000"/>
          <w:szCs w:val="22"/>
        </w:rPr>
        <w:t>Child Sexual Exploitation (</w:t>
      </w:r>
      <w:r w:rsidRPr="006528E2">
        <w:rPr>
          <w:rFonts w:ascii="Arial" w:hAnsi="Arial" w:cs="Arial"/>
          <w:color w:val="000000"/>
          <w:szCs w:val="22"/>
        </w:rPr>
        <w:t>CSE</w:t>
      </w:r>
      <w:r w:rsidR="005A5367" w:rsidRPr="006528E2">
        <w:rPr>
          <w:rFonts w:ascii="Arial" w:hAnsi="Arial" w:cs="Arial"/>
          <w:color w:val="000000"/>
          <w:szCs w:val="22"/>
        </w:rPr>
        <w:t>)</w:t>
      </w:r>
      <w:r w:rsidRPr="006528E2">
        <w:rPr>
          <w:rFonts w:ascii="Arial" w:hAnsi="Arial" w:cs="Arial"/>
          <w:color w:val="000000"/>
          <w:szCs w:val="22"/>
        </w:rPr>
        <w:t xml:space="preserve"> deep dives and inspection of </w:t>
      </w:r>
      <w:r w:rsidR="005A5367" w:rsidRPr="006528E2">
        <w:rPr>
          <w:rFonts w:ascii="Arial" w:hAnsi="Arial" w:cs="Arial"/>
          <w:color w:val="000000"/>
          <w:szCs w:val="22"/>
        </w:rPr>
        <w:t>Special Educational Needs and Disability (</w:t>
      </w:r>
      <w:r w:rsidRPr="006528E2">
        <w:rPr>
          <w:rFonts w:ascii="Arial" w:hAnsi="Arial" w:cs="Arial"/>
          <w:color w:val="000000"/>
          <w:szCs w:val="22"/>
        </w:rPr>
        <w:t>SEND</w:t>
      </w:r>
      <w:r w:rsidR="005A5367" w:rsidRPr="006528E2">
        <w:rPr>
          <w:rFonts w:ascii="Arial" w:hAnsi="Arial" w:cs="Arial"/>
          <w:color w:val="000000"/>
          <w:szCs w:val="22"/>
        </w:rPr>
        <w:t>)</w:t>
      </w:r>
      <w:r w:rsidRPr="006528E2">
        <w:rPr>
          <w:rFonts w:ascii="Arial" w:hAnsi="Arial" w:cs="Arial"/>
          <w:color w:val="000000"/>
          <w:szCs w:val="22"/>
        </w:rPr>
        <w:t xml:space="preserve"> provision, can be sustained at a time when resources are being significantly reduced. Our response to the consultation can be found </w:t>
      </w:r>
      <w:hyperlink r:id="rId13" w:history="1">
        <w:r w:rsidRPr="006528E2">
          <w:rPr>
            <w:rStyle w:val="Hyperlink"/>
            <w:rFonts w:ascii="Arial" w:hAnsi="Arial" w:cs="Arial"/>
            <w:szCs w:val="22"/>
          </w:rPr>
          <w:t>here</w:t>
        </w:r>
      </w:hyperlink>
      <w:r w:rsidRPr="006528E2">
        <w:rPr>
          <w:rFonts w:ascii="Arial" w:hAnsi="Arial" w:cs="Arial"/>
          <w:color w:val="000000"/>
          <w:szCs w:val="22"/>
        </w:rPr>
        <w:t xml:space="preserve">. </w:t>
      </w:r>
    </w:p>
    <w:p w14:paraId="7C6CF342" w14:textId="77777777" w:rsidR="009E1A94" w:rsidRPr="000543EB" w:rsidRDefault="009E1A94" w:rsidP="000543EB">
      <w:pPr>
        <w:rPr>
          <w:rFonts w:ascii="Arial" w:hAnsi="Arial" w:cs="Arial"/>
          <w:color w:val="000000"/>
          <w:szCs w:val="22"/>
        </w:rPr>
      </w:pPr>
      <w:r w:rsidRPr="000543EB">
        <w:rPr>
          <w:rFonts w:ascii="Arial" w:hAnsi="Arial" w:cs="Arial"/>
          <w:color w:val="000000"/>
          <w:szCs w:val="22"/>
        </w:rPr>
        <w:t> </w:t>
      </w:r>
    </w:p>
    <w:p w14:paraId="72985570" w14:textId="0B682868" w:rsidR="009544E4" w:rsidRPr="006528E2" w:rsidRDefault="009E1A94" w:rsidP="006A09E8">
      <w:pPr>
        <w:pStyle w:val="ListParagraph"/>
        <w:numPr>
          <w:ilvl w:val="0"/>
          <w:numId w:val="1"/>
        </w:numPr>
        <w:rPr>
          <w:rFonts w:ascii="Arial" w:hAnsi="Arial" w:cs="Arial"/>
          <w:szCs w:val="22"/>
        </w:rPr>
      </w:pPr>
      <w:r w:rsidRPr="006528E2">
        <w:rPr>
          <w:rFonts w:ascii="Arial" w:hAnsi="Arial" w:cs="Arial"/>
          <w:szCs w:val="22"/>
        </w:rPr>
        <w:t>The LGA/Solace/</w:t>
      </w:r>
      <w:r w:rsidR="00D30B19" w:rsidRPr="006528E2">
        <w:rPr>
          <w:rFonts w:ascii="Arial" w:hAnsi="Arial" w:cs="Arial"/>
          <w:szCs w:val="22"/>
        </w:rPr>
        <w:t>Association of Directors of Children’s Services (</w:t>
      </w:r>
      <w:r w:rsidRPr="006528E2">
        <w:rPr>
          <w:rFonts w:ascii="Arial" w:hAnsi="Arial" w:cs="Arial"/>
          <w:szCs w:val="22"/>
        </w:rPr>
        <w:t>ADCS</w:t>
      </w:r>
      <w:r w:rsidR="00D30B19" w:rsidRPr="006528E2">
        <w:rPr>
          <w:rFonts w:ascii="Arial" w:hAnsi="Arial" w:cs="Arial"/>
          <w:szCs w:val="22"/>
        </w:rPr>
        <w:t>)</w:t>
      </w:r>
      <w:r w:rsidRPr="006528E2">
        <w:rPr>
          <w:rFonts w:ascii="Arial" w:hAnsi="Arial" w:cs="Arial"/>
          <w:szCs w:val="22"/>
        </w:rPr>
        <w:t xml:space="preserve"> children’s improvement board met on the 27 April</w:t>
      </w:r>
      <w:r w:rsidR="00D30B19" w:rsidRPr="006528E2">
        <w:rPr>
          <w:rFonts w:ascii="Arial" w:hAnsi="Arial" w:cs="Arial"/>
          <w:szCs w:val="22"/>
        </w:rPr>
        <w:t xml:space="preserve"> 2016</w:t>
      </w:r>
      <w:r w:rsidRPr="006528E2">
        <w:rPr>
          <w:rFonts w:ascii="Arial" w:hAnsi="Arial" w:cs="Arial"/>
          <w:szCs w:val="22"/>
        </w:rPr>
        <w:t>, with Eleanor Schooling and Graham Archer attending on behalf of Ofsted and the D</w:t>
      </w:r>
      <w:r w:rsidR="00D30B19" w:rsidRPr="006528E2">
        <w:rPr>
          <w:rFonts w:ascii="Arial" w:hAnsi="Arial" w:cs="Arial"/>
          <w:szCs w:val="22"/>
        </w:rPr>
        <w:t xml:space="preserve">epartment </w:t>
      </w:r>
      <w:r w:rsidRPr="006528E2">
        <w:rPr>
          <w:rFonts w:ascii="Arial" w:hAnsi="Arial" w:cs="Arial"/>
          <w:szCs w:val="22"/>
        </w:rPr>
        <w:t>f</w:t>
      </w:r>
      <w:r w:rsidR="00D30B19" w:rsidRPr="006528E2">
        <w:rPr>
          <w:rFonts w:ascii="Arial" w:hAnsi="Arial" w:cs="Arial"/>
          <w:szCs w:val="22"/>
        </w:rPr>
        <w:t xml:space="preserve">or </w:t>
      </w:r>
      <w:r w:rsidRPr="006528E2">
        <w:rPr>
          <w:rFonts w:ascii="Arial" w:hAnsi="Arial" w:cs="Arial"/>
          <w:szCs w:val="22"/>
        </w:rPr>
        <w:t>E</w:t>
      </w:r>
      <w:r w:rsidR="00D30B19" w:rsidRPr="006528E2">
        <w:rPr>
          <w:rFonts w:ascii="Arial" w:hAnsi="Arial" w:cs="Arial"/>
          <w:szCs w:val="22"/>
        </w:rPr>
        <w:t>ducation (</w:t>
      </w:r>
      <w:proofErr w:type="spellStart"/>
      <w:r w:rsidR="00D30B19" w:rsidRPr="006528E2">
        <w:rPr>
          <w:rFonts w:ascii="Arial" w:hAnsi="Arial" w:cs="Arial"/>
          <w:szCs w:val="22"/>
        </w:rPr>
        <w:t>DfE</w:t>
      </w:r>
      <w:proofErr w:type="spellEnd"/>
      <w:r w:rsidR="00D30B19" w:rsidRPr="006528E2">
        <w:rPr>
          <w:rFonts w:ascii="Arial" w:hAnsi="Arial" w:cs="Arial"/>
          <w:szCs w:val="22"/>
        </w:rPr>
        <w:t>)</w:t>
      </w:r>
      <w:r w:rsidRPr="006528E2">
        <w:rPr>
          <w:rFonts w:ascii="Arial" w:hAnsi="Arial" w:cs="Arial"/>
          <w:szCs w:val="22"/>
        </w:rPr>
        <w:t xml:space="preserve"> respectively. Discussions focussed on how best the sector could work with the </w:t>
      </w:r>
      <w:proofErr w:type="spellStart"/>
      <w:r w:rsidRPr="006528E2">
        <w:rPr>
          <w:rFonts w:ascii="Arial" w:hAnsi="Arial" w:cs="Arial"/>
          <w:szCs w:val="22"/>
        </w:rPr>
        <w:t>DfE</w:t>
      </w:r>
      <w:proofErr w:type="spellEnd"/>
      <w:r w:rsidRPr="006528E2">
        <w:rPr>
          <w:rFonts w:ascii="Arial" w:hAnsi="Arial" w:cs="Arial"/>
          <w:szCs w:val="22"/>
        </w:rPr>
        <w:t xml:space="preserve"> and Ofsted to support those councils already in intervention, as well as those councils that have yet to be inspected but are causing concern.</w:t>
      </w:r>
      <w:r w:rsidR="009544E4" w:rsidRPr="006528E2">
        <w:rPr>
          <w:rFonts w:ascii="Arial" w:hAnsi="Arial" w:cs="Arial"/>
          <w:szCs w:val="22"/>
        </w:rPr>
        <w:t xml:space="preserve"> Attendees also agreed that it would be helpful for discussions to take place at the regional level, between Members/ADCS/Solace and representatives from Ofsted and the </w:t>
      </w:r>
      <w:proofErr w:type="spellStart"/>
      <w:r w:rsidR="009544E4" w:rsidRPr="006528E2">
        <w:rPr>
          <w:rFonts w:ascii="Arial" w:hAnsi="Arial" w:cs="Arial"/>
          <w:szCs w:val="22"/>
        </w:rPr>
        <w:t>DfE</w:t>
      </w:r>
      <w:proofErr w:type="spellEnd"/>
      <w:r w:rsidR="009544E4" w:rsidRPr="006528E2">
        <w:rPr>
          <w:rFonts w:ascii="Arial" w:hAnsi="Arial" w:cs="Arial"/>
          <w:szCs w:val="22"/>
        </w:rPr>
        <w:t>, to identify councils causing concern and preventative measures that could be put in place to mitigate against a poor Ofsted judgement. There was recognition that SLI work was already being undertaken in regions and that discussions should build on these existing arrangements.</w:t>
      </w:r>
    </w:p>
    <w:p w14:paraId="5176C861" w14:textId="77777777" w:rsidR="009544E4" w:rsidRPr="000543EB" w:rsidRDefault="009544E4" w:rsidP="000543EB">
      <w:pPr>
        <w:rPr>
          <w:rFonts w:ascii="Arial" w:hAnsi="Arial" w:cs="Arial"/>
          <w:szCs w:val="22"/>
          <w:lang w:eastAsia="en-US"/>
        </w:rPr>
      </w:pPr>
    </w:p>
    <w:p w14:paraId="4D9BA966" w14:textId="000625AC" w:rsidR="009E1A94" w:rsidRPr="006528E2" w:rsidRDefault="009E1A94" w:rsidP="006A09E8">
      <w:pPr>
        <w:pStyle w:val="ListParagraph"/>
        <w:numPr>
          <w:ilvl w:val="0"/>
          <w:numId w:val="1"/>
        </w:numPr>
        <w:rPr>
          <w:rFonts w:ascii="Arial" w:hAnsi="Arial" w:cs="Arial"/>
          <w:szCs w:val="22"/>
        </w:rPr>
      </w:pPr>
      <w:r w:rsidRPr="006528E2">
        <w:rPr>
          <w:rFonts w:ascii="Arial" w:hAnsi="Arial" w:cs="Arial"/>
          <w:szCs w:val="22"/>
        </w:rPr>
        <w:t xml:space="preserve">A third </w:t>
      </w:r>
      <w:r w:rsidR="00D30B19" w:rsidRPr="006528E2">
        <w:rPr>
          <w:rFonts w:ascii="Arial" w:hAnsi="Arial" w:cs="Arial"/>
          <w:szCs w:val="22"/>
        </w:rPr>
        <w:t>L</w:t>
      </w:r>
      <w:r w:rsidRPr="006528E2">
        <w:rPr>
          <w:rFonts w:ascii="Arial" w:hAnsi="Arial" w:cs="Arial"/>
          <w:szCs w:val="22"/>
        </w:rPr>
        <w:t xml:space="preserve">eadership </w:t>
      </w:r>
      <w:r w:rsidR="00D30B19" w:rsidRPr="006528E2">
        <w:rPr>
          <w:rFonts w:ascii="Arial" w:hAnsi="Arial" w:cs="Arial"/>
          <w:szCs w:val="22"/>
        </w:rPr>
        <w:t>E</w:t>
      </w:r>
      <w:r w:rsidRPr="006528E2">
        <w:rPr>
          <w:rFonts w:ascii="Arial" w:hAnsi="Arial" w:cs="Arial"/>
          <w:szCs w:val="22"/>
        </w:rPr>
        <w:t xml:space="preserve">ssentials for children’s services course took place in January </w:t>
      </w:r>
      <w:r w:rsidR="00D30B19" w:rsidRPr="006528E2">
        <w:rPr>
          <w:rFonts w:ascii="Arial" w:hAnsi="Arial" w:cs="Arial"/>
          <w:szCs w:val="22"/>
        </w:rPr>
        <w:t xml:space="preserve">2016 </w:t>
      </w:r>
      <w:r w:rsidRPr="006528E2">
        <w:rPr>
          <w:rFonts w:ascii="Arial" w:hAnsi="Arial" w:cs="Arial"/>
          <w:szCs w:val="22"/>
        </w:rPr>
        <w:t>and an additional alumni event for members who have attended in previous years has been confirmed to take place on the 14-15 July</w:t>
      </w:r>
      <w:r w:rsidR="00D30B19" w:rsidRPr="006528E2">
        <w:rPr>
          <w:rFonts w:ascii="Arial" w:hAnsi="Arial" w:cs="Arial"/>
          <w:szCs w:val="22"/>
        </w:rPr>
        <w:t xml:space="preserve"> 2016</w:t>
      </w:r>
      <w:r w:rsidRPr="006528E2">
        <w:rPr>
          <w:rFonts w:ascii="Arial" w:hAnsi="Arial" w:cs="Arial"/>
          <w:szCs w:val="22"/>
        </w:rPr>
        <w:t>. Planning has already begun on the next three courses that will commence in September</w:t>
      </w:r>
      <w:r w:rsidR="00D30B19" w:rsidRPr="006528E2">
        <w:rPr>
          <w:rFonts w:ascii="Arial" w:hAnsi="Arial" w:cs="Arial"/>
          <w:szCs w:val="22"/>
        </w:rPr>
        <w:t xml:space="preserve"> 2016</w:t>
      </w:r>
      <w:r w:rsidRPr="006528E2">
        <w:rPr>
          <w:rFonts w:ascii="Arial" w:hAnsi="Arial" w:cs="Arial"/>
          <w:szCs w:val="22"/>
        </w:rPr>
        <w:t xml:space="preserve">. </w:t>
      </w:r>
    </w:p>
    <w:p w14:paraId="61250FD1" w14:textId="77777777" w:rsidR="000543EB" w:rsidRDefault="000543EB" w:rsidP="000543EB">
      <w:pPr>
        <w:tabs>
          <w:tab w:val="left" w:pos="4785"/>
        </w:tabs>
        <w:rPr>
          <w:rFonts w:ascii="Arial" w:eastAsiaTheme="minorHAnsi" w:hAnsi="Arial" w:cs="Arial"/>
          <w:b/>
          <w:szCs w:val="22"/>
          <w:u w:val="single"/>
          <w:lang w:eastAsia="en-US"/>
        </w:rPr>
      </w:pPr>
    </w:p>
    <w:p w14:paraId="2E8FC733" w14:textId="27E22134" w:rsidR="00535C66" w:rsidRDefault="00535C66" w:rsidP="000543EB">
      <w:pPr>
        <w:tabs>
          <w:tab w:val="left" w:pos="4785"/>
        </w:tabs>
        <w:rPr>
          <w:rFonts w:ascii="Arial" w:eastAsiaTheme="minorHAnsi" w:hAnsi="Arial" w:cs="Arial"/>
          <w:b/>
          <w:szCs w:val="22"/>
          <w:u w:val="single"/>
          <w:lang w:eastAsia="en-US"/>
        </w:rPr>
      </w:pPr>
      <w:r w:rsidRPr="000543EB">
        <w:rPr>
          <w:rFonts w:ascii="Arial" w:eastAsiaTheme="minorHAnsi" w:hAnsi="Arial" w:cs="Arial"/>
          <w:b/>
          <w:szCs w:val="22"/>
          <w:u w:val="single"/>
          <w:lang w:eastAsia="en-US"/>
        </w:rPr>
        <w:t>Culture, Tourism and Sport</w:t>
      </w:r>
      <w:r w:rsidR="00BA47CB" w:rsidRPr="000543EB">
        <w:rPr>
          <w:rFonts w:ascii="Arial" w:eastAsiaTheme="minorHAnsi" w:hAnsi="Arial" w:cs="Arial"/>
          <w:b/>
          <w:szCs w:val="22"/>
          <w:u w:val="single"/>
          <w:lang w:eastAsia="en-US"/>
        </w:rPr>
        <w:t xml:space="preserve"> </w:t>
      </w:r>
      <w:r w:rsidR="00FC5B41" w:rsidRPr="000543EB">
        <w:rPr>
          <w:rFonts w:ascii="Arial" w:eastAsiaTheme="minorHAnsi" w:hAnsi="Arial" w:cs="Arial"/>
          <w:b/>
          <w:szCs w:val="22"/>
          <w:u w:val="single"/>
          <w:lang w:eastAsia="en-US"/>
        </w:rPr>
        <w:t xml:space="preserve">(CTS) </w:t>
      </w:r>
      <w:r w:rsidR="008C5F57" w:rsidRPr="000543EB">
        <w:rPr>
          <w:rFonts w:ascii="Arial" w:eastAsiaTheme="minorHAnsi" w:hAnsi="Arial" w:cs="Arial"/>
          <w:b/>
          <w:szCs w:val="22"/>
          <w:u w:val="single"/>
          <w:lang w:eastAsia="en-US"/>
        </w:rPr>
        <w:t>Board</w:t>
      </w:r>
    </w:p>
    <w:p w14:paraId="70DFFECA" w14:textId="77777777" w:rsidR="000543EB" w:rsidRPr="000543EB" w:rsidRDefault="000543EB" w:rsidP="000543EB">
      <w:pPr>
        <w:tabs>
          <w:tab w:val="left" w:pos="4785"/>
        </w:tabs>
        <w:rPr>
          <w:rFonts w:ascii="Arial" w:eastAsiaTheme="minorHAnsi" w:hAnsi="Arial" w:cs="Arial"/>
          <w:b/>
          <w:szCs w:val="22"/>
          <w:u w:val="single"/>
          <w:lang w:eastAsia="en-US"/>
        </w:rPr>
      </w:pPr>
    </w:p>
    <w:p w14:paraId="0826B857" w14:textId="59788C64" w:rsidR="004921E2" w:rsidRPr="006528E2" w:rsidRDefault="004921E2" w:rsidP="006A09E8">
      <w:pPr>
        <w:pStyle w:val="ListParagraph"/>
        <w:numPr>
          <w:ilvl w:val="0"/>
          <w:numId w:val="1"/>
        </w:numPr>
        <w:rPr>
          <w:rFonts w:ascii="Arial" w:hAnsi="Arial" w:cs="Arial"/>
          <w:szCs w:val="22"/>
        </w:rPr>
      </w:pPr>
      <w:r w:rsidRPr="006528E2">
        <w:rPr>
          <w:rFonts w:ascii="Arial" w:hAnsi="Arial" w:cs="Arial"/>
          <w:szCs w:val="22"/>
        </w:rPr>
        <w:t xml:space="preserve">We have successfully delivered our externally funded culture and sport improvement activity for 2015/16. This included three library peer reviews, three Sport Leadership Essentials Programmes, two Culture Leadership Essentials Programmes and a library leadership seminar. We have supported 150 councillors to lead transformational change of library, leisure and cultural services. We are in discussions with Sport England and Arts Council England to refresh and update our offer for this year so that it continues to focus on the biggest challenges facing Portfolio Holders. </w:t>
      </w:r>
    </w:p>
    <w:p w14:paraId="507A9F1F" w14:textId="77777777" w:rsidR="004921E2" w:rsidRPr="000543EB" w:rsidRDefault="004921E2" w:rsidP="000543EB">
      <w:pPr>
        <w:rPr>
          <w:rFonts w:ascii="Arial" w:hAnsi="Arial" w:cs="Arial"/>
          <w:szCs w:val="22"/>
        </w:rPr>
      </w:pPr>
    </w:p>
    <w:p w14:paraId="0B3746FA" w14:textId="7B4C8857" w:rsidR="004921E2" w:rsidRPr="006528E2" w:rsidRDefault="004921E2" w:rsidP="006A09E8">
      <w:pPr>
        <w:pStyle w:val="ListParagraph"/>
        <w:numPr>
          <w:ilvl w:val="0"/>
          <w:numId w:val="1"/>
        </w:numPr>
        <w:rPr>
          <w:rFonts w:ascii="Arial" w:hAnsi="Arial" w:cs="Arial"/>
          <w:szCs w:val="22"/>
        </w:rPr>
      </w:pPr>
      <w:r w:rsidRPr="006528E2">
        <w:rPr>
          <w:rFonts w:ascii="Arial" w:hAnsi="Arial" w:cs="Arial"/>
          <w:szCs w:val="22"/>
        </w:rPr>
        <w:t>The LGA hosted the national learning event for the Arts Council England funded Cultural Commissioning Programme on 13 April</w:t>
      </w:r>
      <w:r w:rsidR="00D30B19" w:rsidRPr="006528E2">
        <w:rPr>
          <w:rFonts w:ascii="Arial" w:hAnsi="Arial" w:cs="Arial"/>
          <w:szCs w:val="22"/>
        </w:rPr>
        <w:t xml:space="preserve"> 2016</w:t>
      </w:r>
      <w:r w:rsidRPr="006528E2">
        <w:rPr>
          <w:rFonts w:ascii="Arial" w:hAnsi="Arial" w:cs="Arial"/>
          <w:szCs w:val="22"/>
        </w:rPr>
        <w:t xml:space="preserve">. Over 45 delegates from </w:t>
      </w:r>
      <w:r w:rsidRPr="006528E2">
        <w:rPr>
          <w:rFonts w:ascii="Arial" w:hAnsi="Arial" w:cs="Arial"/>
          <w:szCs w:val="22"/>
        </w:rPr>
        <w:lastRenderedPageBreak/>
        <w:t xml:space="preserve">councils, cultural organisations and the health sector heard from Kent County Council and Gloucestershire Clinical Commissioning Group about how they have embedded culture in their commissioning policies. </w:t>
      </w:r>
    </w:p>
    <w:p w14:paraId="62AA88B6" w14:textId="77777777" w:rsidR="004921E2" w:rsidRPr="000543EB" w:rsidRDefault="004921E2" w:rsidP="000543EB">
      <w:pPr>
        <w:rPr>
          <w:rFonts w:ascii="Arial" w:hAnsi="Arial" w:cs="Arial"/>
          <w:szCs w:val="22"/>
        </w:rPr>
      </w:pPr>
    </w:p>
    <w:p w14:paraId="58B0A7A5" w14:textId="7A66730B" w:rsidR="006A09E8" w:rsidRPr="00A20F8D" w:rsidRDefault="004921E2" w:rsidP="006A09E8">
      <w:pPr>
        <w:pStyle w:val="ListParagraph"/>
        <w:numPr>
          <w:ilvl w:val="0"/>
          <w:numId w:val="1"/>
        </w:numPr>
        <w:rPr>
          <w:rFonts w:ascii="Arial" w:hAnsi="Arial" w:cs="Arial"/>
          <w:szCs w:val="22"/>
        </w:rPr>
      </w:pPr>
      <w:r w:rsidRPr="006528E2">
        <w:rPr>
          <w:rFonts w:ascii="Arial" w:hAnsi="Arial" w:cs="Arial"/>
          <w:szCs w:val="22"/>
        </w:rPr>
        <w:t>We continue to provide practical support to councils on improving their library service through the joint LGA/Department for Culture, Media and Sport Leadership for Libraries Taskforce. This included launching a toolkit on community managed libraries in March</w:t>
      </w:r>
      <w:r w:rsidR="00D30B19" w:rsidRPr="006528E2">
        <w:rPr>
          <w:rFonts w:ascii="Arial" w:hAnsi="Arial" w:cs="Arial"/>
          <w:szCs w:val="22"/>
        </w:rPr>
        <w:t xml:space="preserve"> 2016</w:t>
      </w:r>
      <w:r w:rsidRPr="006528E2">
        <w:rPr>
          <w:rFonts w:ascii="Arial" w:hAnsi="Arial" w:cs="Arial"/>
          <w:szCs w:val="22"/>
        </w:rPr>
        <w:t xml:space="preserve">. We are currently consulting the sector on priorities for the next four years. </w:t>
      </w:r>
    </w:p>
    <w:p w14:paraId="2F37DFB2" w14:textId="77777777" w:rsidR="004921E2" w:rsidRPr="000543EB" w:rsidRDefault="004921E2" w:rsidP="000543EB">
      <w:pPr>
        <w:rPr>
          <w:rFonts w:ascii="Arial" w:hAnsi="Arial" w:cs="Arial"/>
          <w:szCs w:val="22"/>
        </w:rPr>
      </w:pPr>
    </w:p>
    <w:p w14:paraId="3A9F84A7" w14:textId="76AAF7B8" w:rsidR="00B028EA" w:rsidRPr="000543EB" w:rsidRDefault="00B028EA" w:rsidP="000543EB">
      <w:pPr>
        <w:rPr>
          <w:rFonts w:ascii="Arial" w:hAnsi="Arial" w:cs="Arial"/>
          <w:b/>
          <w:szCs w:val="22"/>
          <w:u w:val="single"/>
        </w:rPr>
      </w:pPr>
      <w:r w:rsidRPr="000543EB">
        <w:rPr>
          <w:rFonts w:ascii="Arial" w:hAnsi="Arial" w:cs="Arial"/>
          <w:b/>
          <w:szCs w:val="22"/>
          <w:u w:val="single"/>
        </w:rPr>
        <w:t xml:space="preserve">Environment, Economy, Housing and Transport </w:t>
      </w:r>
      <w:r w:rsidR="004C6077" w:rsidRPr="000543EB">
        <w:rPr>
          <w:rFonts w:ascii="Arial" w:hAnsi="Arial" w:cs="Arial"/>
          <w:b/>
          <w:szCs w:val="22"/>
          <w:u w:val="single"/>
        </w:rPr>
        <w:t xml:space="preserve">(EEHT) </w:t>
      </w:r>
      <w:r w:rsidRPr="000543EB">
        <w:rPr>
          <w:rFonts w:ascii="Arial" w:hAnsi="Arial" w:cs="Arial"/>
          <w:b/>
          <w:szCs w:val="22"/>
          <w:u w:val="single"/>
        </w:rPr>
        <w:t>Board</w:t>
      </w:r>
    </w:p>
    <w:p w14:paraId="0B702C21" w14:textId="77777777" w:rsidR="00B028EA" w:rsidRPr="000543EB" w:rsidRDefault="00B028EA" w:rsidP="000543EB">
      <w:pPr>
        <w:rPr>
          <w:rFonts w:ascii="Arial" w:hAnsi="Arial" w:cs="Arial"/>
          <w:b/>
          <w:color w:val="FF0000"/>
          <w:szCs w:val="22"/>
          <w:u w:val="single"/>
        </w:rPr>
      </w:pPr>
    </w:p>
    <w:p w14:paraId="4D11E0B4" w14:textId="1375BA92" w:rsidR="009F683C" w:rsidRPr="006528E2" w:rsidRDefault="009F683C" w:rsidP="006A09E8">
      <w:pPr>
        <w:pStyle w:val="ListParagraph"/>
        <w:numPr>
          <w:ilvl w:val="0"/>
          <w:numId w:val="1"/>
        </w:numPr>
        <w:rPr>
          <w:rFonts w:ascii="Arial" w:hAnsi="Arial" w:cs="Arial"/>
          <w:szCs w:val="22"/>
        </w:rPr>
      </w:pPr>
      <w:r w:rsidRPr="006528E2">
        <w:rPr>
          <w:rFonts w:ascii="Arial" w:hAnsi="Arial" w:cs="Arial"/>
          <w:szCs w:val="22"/>
        </w:rPr>
        <w:t>We have now prepared for publication an online toolkit for councils, developed with the help of a joint BPF/LGA peer challenge event in Southampton, which includes section</w:t>
      </w:r>
      <w:r w:rsidR="00D30B19" w:rsidRPr="006528E2">
        <w:rPr>
          <w:rFonts w:ascii="Arial" w:hAnsi="Arial" w:cs="Arial"/>
          <w:szCs w:val="22"/>
        </w:rPr>
        <w:t xml:space="preserve">s on: the </w:t>
      </w:r>
      <w:r w:rsidRPr="006528E2">
        <w:rPr>
          <w:rFonts w:ascii="Arial" w:hAnsi="Arial" w:cs="Arial"/>
          <w:szCs w:val="22"/>
        </w:rPr>
        <w:t>changing nature of local leadership for economic growth</w:t>
      </w:r>
      <w:r w:rsidR="00D30B19" w:rsidRPr="006528E2">
        <w:rPr>
          <w:rFonts w:ascii="Arial" w:hAnsi="Arial" w:cs="Arial"/>
          <w:szCs w:val="22"/>
        </w:rPr>
        <w:t>,</w:t>
      </w:r>
      <w:r w:rsidRPr="006528E2">
        <w:rPr>
          <w:rFonts w:ascii="Arial" w:hAnsi="Arial" w:cs="Arial"/>
          <w:szCs w:val="22"/>
        </w:rPr>
        <w:t xml:space="preserve"> the business case for councils to be engaged in this area</w:t>
      </w:r>
      <w:r w:rsidR="00D30B19" w:rsidRPr="006528E2">
        <w:rPr>
          <w:rFonts w:ascii="Arial" w:hAnsi="Arial" w:cs="Arial"/>
          <w:szCs w:val="22"/>
        </w:rPr>
        <w:t>,</w:t>
      </w:r>
      <w:r w:rsidRPr="006528E2">
        <w:rPr>
          <w:rFonts w:ascii="Arial" w:hAnsi="Arial" w:cs="Arial"/>
          <w:szCs w:val="22"/>
        </w:rPr>
        <w:t xml:space="preserve"> tips to becoming investor friendly</w:t>
      </w:r>
      <w:r w:rsidR="00D30B19" w:rsidRPr="006528E2">
        <w:rPr>
          <w:rFonts w:ascii="Arial" w:hAnsi="Arial" w:cs="Arial"/>
          <w:szCs w:val="22"/>
        </w:rPr>
        <w:t>,</w:t>
      </w:r>
      <w:r w:rsidRPr="006528E2">
        <w:rPr>
          <w:rFonts w:ascii="Arial" w:hAnsi="Arial" w:cs="Arial"/>
          <w:szCs w:val="22"/>
        </w:rPr>
        <w:t xml:space="preserve"> the post-2016 landscape for local growth and a series of case studies. </w:t>
      </w:r>
    </w:p>
    <w:p w14:paraId="38E8FD5B" w14:textId="77777777" w:rsidR="009F683C" w:rsidRPr="000543EB" w:rsidRDefault="009F683C" w:rsidP="000543EB">
      <w:pPr>
        <w:rPr>
          <w:rFonts w:ascii="Arial" w:hAnsi="Arial" w:cs="Arial"/>
          <w:szCs w:val="22"/>
        </w:rPr>
      </w:pPr>
    </w:p>
    <w:p w14:paraId="4C6311DE" w14:textId="4EA1EC1A" w:rsidR="009F683C" w:rsidRPr="006528E2" w:rsidRDefault="009F683C" w:rsidP="006A09E8">
      <w:pPr>
        <w:pStyle w:val="ListParagraph"/>
        <w:numPr>
          <w:ilvl w:val="0"/>
          <w:numId w:val="1"/>
        </w:numPr>
        <w:rPr>
          <w:rFonts w:ascii="Arial" w:hAnsi="Arial" w:cs="Arial"/>
          <w:szCs w:val="22"/>
        </w:rPr>
      </w:pPr>
      <w:r w:rsidRPr="006528E2">
        <w:rPr>
          <w:rFonts w:ascii="Arial" w:hAnsi="Arial" w:cs="Arial"/>
          <w:szCs w:val="22"/>
        </w:rPr>
        <w:t>We have also commissioned research to update information on the funding streams for economic growth.</w:t>
      </w:r>
    </w:p>
    <w:p w14:paraId="28AACE89" w14:textId="77777777" w:rsidR="00CA305D" w:rsidRPr="000543EB" w:rsidRDefault="00CA305D" w:rsidP="000543EB">
      <w:pPr>
        <w:pStyle w:val="NoSpacing"/>
        <w:rPr>
          <w:rFonts w:ascii="Arial" w:eastAsia="Calibri" w:hAnsi="Arial" w:cs="Arial"/>
          <w:b/>
          <w:szCs w:val="22"/>
          <w:u w:val="single"/>
          <w:lang w:eastAsia="en-US"/>
        </w:rPr>
      </w:pPr>
    </w:p>
    <w:p w14:paraId="6F608BE9" w14:textId="51E28DDA" w:rsidR="007C548C" w:rsidRPr="000543EB" w:rsidRDefault="007C548C" w:rsidP="000543EB">
      <w:pPr>
        <w:pStyle w:val="NoSpacing"/>
        <w:rPr>
          <w:rFonts w:ascii="Arial" w:eastAsia="Calibri" w:hAnsi="Arial" w:cs="Arial"/>
          <w:b/>
          <w:szCs w:val="22"/>
          <w:u w:val="single"/>
          <w:lang w:eastAsia="en-US"/>
        </w:rPr>
      </w:pPr>
      <w:r w:rsidRPr="000543EB">
        <w:rPr>
          <w:rFonts w:ascii="Arial" w:eastAsia="Calibri" w:hAnsi="Arial" w:cs="Arial"/>
          <w:b/>
          <w:szCs w:val="22"/>
          <w:u w:val="single"/>
          <w:lang w:eastAsia="en-US"/>
        </w:rPr>
        <w:t>Safer and Stronger Communities</w:t>
      </w:r>
      <w:r w:rsidR="0047556E" w:rsidRPr="000543EB">
        <w:rPr>
          <w:rFonts w:ascii="Arial" w:eastAsia="Calibri" w:hAnsi="Arial" w:cs="Arial"/>
          <w:b/>
          <w:szCs w:val="22"/>
          <w:u w:val="single"/>
          <w:lang w:eastAsia="en-US"/>
        </w:rPr>
        <w:t xml:space="preserve"> Board</w:t>
      </w:r>
    </w:p>
    <w:p w14:paraId="14D9B5B9" w14:textId="77777777" w:rsidR="008E221D" w:rsidRPr="000543EB" w:rsidRDefault="008E221D" w:rsidP="000543EB">
      <w:pPr>
        <w:autoSpaceDE w:val="0"/>
        <w:autoSpaceDN w:val="0"/>
        <w:adjustRightInd w:val="0"/>
        <w:rPr>
          <w:rFonts w:ascii="Arial" w:eastAsiaTheme="minorHAnsi" w:hAnsi="Arial" w:cs="Arial"/>
          <w:color w:val="FF0000"/>
          <w:szCs w:val="22"/>
          <w:lang w:eastAsia="en-US"/>
        </w:rPr>
      </w:pPr>
    </w:p>
    <w:p w14:paraId="6DF5270A" w14:textId="0929EF85" w:rsidR="00246F0C" w:rsidRPr="006528E2" w:rsidRDefault="00246F0C" w:rsidP="006A09E8">
      <w:pPr>
        <w:pStyle w:val="ListParagraph"/>
        <w:numPr>
          <w:ilvl w:val="0"/>
          <w:numId w:val="1"/>
        </w:numPr>
        <w:rPr>
          <w:rFonts w:ascii="Arial" w:hAnsi="Arial" w:cs="Arial"/>
          <w:szCs w:val="22"/>
        </w:rPr>
      </w:pPr>
      <w:r w:rsidRPr="006528E2">
        <w:rPr>
          <w:rFonts w:ascii="Arial" w:hAnsi="Arial" w:cs="Arial"/>
          <w:szCs w:val="22"/>
        </w:rPr>
        <w:t>Since the start of the year the Board has provided a range of support to our member authorities. This has included holding three regional events on the role of councils in responding to severe weather events, which included presentations from Somerset and Cumbria on the impact of flooding in their areas. We have also dr</w:t>
      </w:r>
      <w:r w:rsidR="00224962" w:rsidRPr="006528E2">
        <w:rPr>
          <w:rFonts w:ascii="Arial" w:hAnsi="Arial" w:cs="Arial"/>
          <w:szCs w:val="22"/>
        </w:rPr>
        <w:t>afted a guide for councillors on</w:t>
      </w:r>
      <w:r w:rsidRPr="006528E2">
        <w:rPr>
          <w:rFonts w:ascii="Arial" w:hAnsi="Arial" w:cs="Arial"/>
          <w:szCs w:val="22"/>
        </w:rPr>
        <w:t xml:space="preserve"> councils’ role in civil emergencies that is now being finalised. </w:t>
      </w:r>
    </w:p>
    <w:p w14:paraId="70E7928E" w14:textId="77777777" w:rsidR="00246F0C" w:rsidRPr="000543EB" w:rsidRDefault="00246F0C" w:rsidP="000543EB">
      <w:pPr>
        <w:rPr>
          <w:rFonts w:ascii="Arial" w:hAnsi="Arial" w:cs="Arial"/>
          <w:szCs w:val="22"/>
        </w:rPr>
      </w:pPr>
    </w:p>
    <w:p w14:paraId="7EEE4F63" w14:textId="5D7E2795" w:rsidR="00246F0C" w:rsidRPr="006528E2" w:rsidRDefault="00246F0C" w:rsidP="006A09E8">
      <w:pPr>
        <w:pStyle w:val="ListParagraph"/>
        <w:numPr>
          <w:ilvl w:val="0"/>
          <w:numId w:val="1"/>
        </w:numPr>
        <w:rPr>
          <w:rFonts w:ascii="Arial" w:hAnsi="Arial" w:cs="Arial"/>
          <w:szCs w:val="22"/>
        </w:rPr>
      </w:pPr>
      <w:r w:rsidRPr="006528E2">
        <w:rPr>
          <w:rFonts w:ascii="Arial" w:hAnsi="Arial" w:cs="Arial"/>
          <w:szCs w:val="22"/>
        </w:rPr>
        <w:t xml:space="preserve">Ahead of the </w:t>
      </w:r>
      <w:r w:rsidR="00D30B19" w:rsidRPr="006528E2">
        <w:rPr>
          <w:rFonts w:ascii="Arial" w:hAnsi="Arial" w:cs="Arial"/>
          <w:szCs w:val="22"/>
        </w:rPr>
        <w:t>P</w:t>
      </w:r>
      <w:r w:rsidRPr="006528E2">
        <w:rPr>
          <w:rFonts w:ascii="Arial" w:hAnsi="Arial" w:cs="Arial"/>
          <w:szCs w:val="22"/>
        </w:rPr>
        <w:t xml:space="preserve">olice and </w:t>
      </w:r>
      <w:r w:rsidR="00D30B19" w:rsidRPr="006528E2">
        <w:rPr>
          <w:rFonts w:ascii="Arial" w:hAnsi="Arial" w:cs="Arial"/>
          <w:szCs w:val="22"/>
        </w:rPr>
        <w:t>C</w:t>
      </w:r>
      <w:r w:rsidRPr="006528E2">
        <w:rPr>
          <w:rFonts w:ascii="Arial" w:hAnsi="Arial" w:cs="Arial"/>
          <w:szCs w:val="22"/>
        </w:rPr>
        <w:t xml:space="preserve">rime </w:t>
      </w:r>
      <w:r w:rsidR="00D30B19" w:rsidRPr="006528E2">
        <w:rPr>
          <w:rFonts w:ascii="Arial" w:hAnsi="Arial" w:cs="Arial"/>
          <w:szCs w:val="22"/>
        </w:rPr>
        <w:t>C</w:t>
      </w:r>
      <w:r w:rsidRPr="006528E2">
        <w:rPr>
          <w:rFonts w:ascii="Arial" w:hAnsi="Arial" w:cs="Arial"/>
          <w:szCs w:val="22"/>
        </w:rPr>
        <w:t xml:space="preserve">ommissioner elections we held a training session for panel members and officers covering a range of issues affecting </w:t>
      </w:r>
      <w:r w:rsidR="00D30B19" w:rsidRPr="006528E2">
        <w:rPr>
          <w:rFonts w:ascii="Arial" w:hAnsi="Arial" w:cs="Arial"/>
          <w:szCs w:val="22"/>
        </w:rPr>
        <w:t>P</w:t>
      </w:r>
      <w:r w:rsidRPr="006528E2">
        <w:rPr>
          <w:rFonts w:ascii="Arial" w:hAnsi="Arial" w:cs="Arial"/>
          <w:szCs w:val="22"/>
        </w:rPr>
        <w:t xml:space="preserve">olice and </w:t>
      </w:r>
      <w:r w:rsidR="00D30B19" w:rsidRPr="006528E2">
        <w:rPr>
          <w:rFonts w:ascii="Arial" w:hAnsi="Arial" w:cs="Arial"/>
          <w:szCs w:val="22"/>
        </w:rPr>
        <w:t>C</w:t>
      </w:r>
      <w:r w:rsidRPr="006528E2">
        <w:rPr>
          <w:rFonts w:ascii="Arial" w:hAnsi="Arial" w:cs="Arial"/>
          <w:szCs w:val="22"/>
        </w:rPr>
        <w:t xml:space="preserve">rime </w:t>
      </w:r>
      <w:r w:rsidR="00D30B19" w:rsidRPr="006528E2">
        <w:rPr>
          <w:rFonts w:ascii="Arial" w:hAnsi="Arial" w:cs="Arial"/>
          <w:szCs w:val="22"/>
        </w:rPr>
        <w:t>P</w:t>
      </w:r>
      <w:r w:rsidRPr="006528E2">
        <w:rPr>
          <w:rFonts w:ascii="Arial" w:hAnsi="Arial" w:cs="Arial"/>
          <w:szCs w:val="22"/>
        </w:rPr>
        <w:t xml:space="preserve">anels, including the recommendations from the Committee on Standards in Public Life report on accountability and ethics in policing. Alongside the seminar we have also launched an e-learning course for new </w:t>
      </w:r>
      <w:r w:rsidR="00D30B19" w:rsidRPr="006528E2">
        <w:rPr>
          <w:rFonts w:ascii="Arial" w:hAnsi="Arial" w:cs="Arial"/>
          <w:szCs w:val="22"/>
        </w:rPr>
        <w:t>P</w:t>
      </w:r>
      <w:r w:rsidRPr="006528E2">
        <w:rPr>
          <w:rFonts w:ascii="Arial" w:hAnsi="Arial" w:cs="Arial"/>
          <w:szCs w:val="22"/>
        </w:rPr>
        <w:t xml:space="preserve">olice and </w:t>
      </w:r>
      <w:r w:rsidR="00D30B19" w:rsidRPr="006528E2">
        <w:rPr>
          <w:rFonts w:ascii="Arial" w:hAnsi="Arial" w:cs="Arial"/>
          <w:szCs w:val="22"/>
        </w:rPr>
        <w:t>C</w:t>
      </w:r>
      <w:r w:rsidRPr="006528E2">
        <w:rPr>
          <w:rFonts w:ascii="Arial" w:hAnsi="Arial" w:cs="Arial"/>
          <w:szCs w:val="22"/>
        </w:rPr>
        <w:t xml:space="preserve">rime </w:t>
      </w:r>
      <w:r w:rsidR="00D30B19" w:rsidRPr="006528E2">
        <w:rPr>
          <w:rFonts w:ascii="Arial" w:hAnsi="Arial" w:cs="Arial"/>
          <w:szCs w:val="22"/>
        </w:rPr>
        <w:t>P</w:t>
      </w:r>
      <w:r w:rsidRPr="006528E2">
        <w:rPr>
          <w:rFonts w:ascii="Arial" w:hAnsi="Arial" w:cs="Arial"/>
          <w:szCs w:val="22"/>
        </w:rPr>
        <w:t xml:space="preserve">anel members. </w:t>
      </w:r>
    </w:p>
    <w:p w14:paraId="17688845" w14:textId="77777777" w:rsidR="00246F0C" w:rsidRPr="000543EB" w:rsidRDefault="00246F0C" w:rsidP="000543EB">
      <w:pPr>
        <w:rPr>
          <w:rFonts w:ascii="Arial" w:hAnsi="Arial" w:cs="Arial"/>
          <w:szCs w:val="22"/>
        </w:rPr>
      </w:pPr>
    </w:p>
    <w:p w14:paraId="204089EC" w14:textId="7445E3D9" w:rsidR="00246F0C" w:rsidRPr="006528E2" w:rsidRDefault="00246F0C" w:rsidP="006A09E8">
      <w:pPr>
        <w:pStyle w:val="ListParagraph"/>
        <w:numPr>
          <w:ilvl w:val="0"/>
          <w:numId w:val="1"/>
        </w:numPr>
        <w:rPr>
          <w:rFonts w:ascii="Arial" w:hAnsi="Arial" w:cs="Arial"/>
          <w:szCs w:val="22"/>
        </w:rPr>
      </w:pPr>
      <w:r w:rsidRPr="006528E2">
        <w:rPr>
          <w:rFonts w:ascii="Arial" w:hAnsi="Arial" w:cs="Arial"/>
          <w:szCs w:val="22"/>
        </w:rPr>
        <w:t>Domestic abuse accounts for a significant proportion of violent crime. To help councils better understand the financial impact of domestic abuse on their authorities, we have commissioned research from Portsmouth City Council into the costs of domestic abuse on a range of different types of councils.</w:t>
      </w:r>
    </w:p>
    <w:p w14:paraId="66F7E7D1" w14:textId="77777777" w:rsidR="00246F0C" w:rsidRPr="000543EB" w:rsidRDefault="00246F0C" w:rsidP="000543EB">
      <w:pPr>
        <w:rPr>
          <w:rFonts w:ascii="Arial" w:hAnsi="Arial" w:cs="Arial"/>
          <w:szCs w:val="22"/>
        </w:rPr>
      </w:pPr>
    </w:p>
    <w:p w14:paraId="4F8528E6" w14:textId="560BC819" w:rsidR="00246F0C" w:rsidRPr="006528E2" w:rsidRDefault="00246F0C" w:rsidP="006A09E8">
      <w:pPr>
        <w:pStyle w:val="ListParagraph"/>
        <w:numPr>
          <w:ilvl w:val="0"/>
          <w:numId w:val="1"/>
        </w:numPr>
        <w:rPr>
          <w:rFonts w:ascii="Arial" w:hAnsi="Arial" w:cs="Arial"/>
          <w:szCs w:val="22"/>
        </w:rPr>
      </w:pPr>
      <w:r w:rsidRPr="006528E2">
        <w:rPr>
          <w:rFonts w:ascii="Arial" w:hAnsi="Arial" w:cs="Arial"/>
          <w:szCs w:val="22"/>
        </w:rPr>
        <w:t xml:space="preserve">A range of support has been offered to councils around the licensing agenda. This has included providing bespoke training to Lancaster City Council on </w:t>
      </w:r>
      <w:r w:rsidR="000D0536" w:rsidRPr="006528E2">
        <w:rPr>
          <w:rFonts w:ascii="Arial" w:hAnsi="Arial" w:cs="Arial"/>
          <w:szCs w:val="22"/>
        </w:rPr>
        <w:t>taxi licensing, and conducting</w:t>
      </w:r>
      <w:r w:rsidRPr="006528E2">
        <w:rPr>
          <w:rFonts w:ascii="Arial" w:hAnsi="Arial" w:cs="Arial"/>
          <w:szCs w:val="22"/>
        </w:rPr>
        <w:t xml:space="preserve"> a licensing peer review of Warrington. We held the annual licensing conference to share best practice, and have also hosted an effective practice learning event with the Home Office to launch a second round of local alcohol action areas. We have provided ongoing support to </w:t>
      </w:r>
      <w:r w:rsidR="00D30B19" w:rsidRPr="006528E2">
        <w:rPr>
          <w:rFonts w:ascii="Arial" w:hAnsi="Arial" w:cs="Arial"/>
          <w:szCs w:val="22"/>
        </w:rPr>
        <w:t>eight</w:t>
      </w:r>
      <w:r w:rsidRPr="006528E2">
        <w:rPr>
          <w:rFonts w:ascii="Arial" w:hAnsi="Arial" w:cs="Arial"/>
          <w:szCs w:val="22"/>
        </w:rPr>
        <w:t xml:space="preserve"> pilot areas exploring the evidence base needed to inform the introduction of a public health objective into the Licensing Act 2003, and we have also worked with the Home Office on improving councils’ analytical and intelligence tools (based on LG Inform), an objective included in the Modern Crime Prevention strategy, which was recently published by the government. </w:t>
      </w:r>
    </w:p>
    <w:p w14:paraId="427ECF94" w14:textId="77777777" w:rsidR="00246F0C" w:rsidRPr="000543EB" w:rsidRDefault="00246F0C" w:rsidP="000543EB">
      <w:pPr>
        <w:rPr>
          <w:rFonts w:ascii="Arial" w:hAnsi="Arial" w:cs="Arial"/>
          <w:szCs w:val="22"/>
        </w:rPr>
      </w:pPr>
    </w:p>
    <w:p w14:paraId="15EE3A4F" w14:textId="69366BB3" w:rsidR="00246F0C" w:rsidRPr="006528E2" w:rsidRDefault="00246F0C" w:rsidP="006A09E8">
      <w:pPr>
        <w:pStyle w:val="ListParagraph"/>
        <w:numPr>
          <w:ilvl w:val="0"/>
          <w:numId w:val="1"/>
        </w:numPr>
        <w:rPr>
          <w:rFonts w:ascii="Arial" w:hAnsi="Arial" w:cs="Arial"/>
          <w:szCs w:val="22"/>
        </w:rPr>
      </w:pPr>
      <w:r w:rsidRPr="006528E2">
        <w:rPr>
          <w:rFonts w:ascii="Arial" w:hAnsi="Arial" w:cs="Arial"/>
          <w:szCs w:val="22"/>
        </w:rPr>
        <w:t>We have continued to support Fire and Rescue Authorities lead the transformation of the fire and rescue service. A Fire Leadership Essentials Programme for leading members on Fire and Rescue Authorities was held in February</w:t>
      </w:r>
      <w:r w:rsidR="00D30B19" w:rsidRPr="006528E2">
        <w:rPr>
          <w:rFonts w:ascii="Arial" w:hAnsi="Arial" w:cs="Arial"/>
          <w:szCs w:val="22"/>
        </w:rPr>
        <w:t xml:space="preserve"> 2016</w:t>
      </w:r>
      <w:r w:rsidRPr="006528E2">
        <w:rPr>
          <w:rFonts w:ascii="Arial" w:hAnsi="Arial" w:cs="Arial"/>
          <w:szCs w:val="22"/>
        </w:rPr>
        <w:t xml:space="preserve">. The programme was updated to reflect the key issues affecting the sector and was well received by </w:t>
      </w:r>
      <w:r w:rsidR="00D30B19" w:rsidRPr="006528E2">
        <w:rPr>
          <w:rFonts w:ascii="Arial" w:hAnsi="Arial" w:cs="Arial"/>
          <w:szCs w:val="22"/>
        </w:rPr>
        <w:t>m</w:t>
      </w:r>
      <w:r w:rsidRPr="006528E2">
        <w:rPr>
          <w:rFonts w:ascii="Arial" w:hAnsi="Arial" w:cs="Arial"/>
          <w:szCs w:val="22"/>
        </w:rPr>
        <w:t>embers. Another programme is planned for October</w:t>
      </w:r>
      <w:r w:rsidR="00D30B19" w:rsidRPr="006528E2">
        <w:rPr>
          <w:rFonts w:ascii="Arial" w:hAnsi="Arial" w:cs="Arial"/>
          <w:szCs w:val="22"/>
        </w:rPr>
        <w:t xml:space="preserve"> 2016</w:t>
      </w:r>
      <w:r w:rsidRPr="006528E2">
        <w:rPr>
          <w:rFonts w:ascii="Arial" w:hAnsi="Arial" w:cs="Arial"/>
          <w:szCs w:val="22"/>
        </w:rPr>
        <w:t xml:space="preserve">. In March </w:t>
      </w:r>
      <w:r w:rsidR="00D30B19" w:rsidRPr="006528E2">
        <w:rPr>
          <w:rFonts w:ascii="Arial" w:hAnsi="Arial" w:cs="Arial"/>
          <w:szCs w:val="22"/>
        </w:rPr>
        <w:t xml:space="preserve">2016 </w:t>
      </w:r>
      <w:r w:rsidRPr="006528E2">
        <w:rPr>
          <w:rFonts w:ascii="Arial" w:hAnsi="Arial" w:cs="Arial"/>
          <w:szCs w:val="22"/>
        </w:rPr>
        <w:t xml:space="preserve">the annual </w:t>
      </w:r>
      <w:r w:rsidR="00D30B19" w:rsidRPr="006528E2">
        <w:rPr>
          <w:rFonts w:ascii="Arial" w:hAnsi="Arial" w:cs="Arial"/>
          <w:szCs w:val="22"/>
        </w:rPr>
        <w:t>f</w:t>
      </w:r>
      <w:r w:rsidRPr="006528E2">
        <w:rPr>
          <w:rFonts w:ascii="Arial" w:hAnsi="Arial" w:cs="Arial"/>
          <w:szCs w:val="22"/>
        </w:rPr>
        <w:t xml:space="preserve">ire </w:t>
      </w:r>
      <w:r w:rsidR="00D30B19" w:rsidRPr="006528E2">
        <w:rPr>
          <w:rFonts w:ascii="Arial" w:hAnsi="Arial" w:cs="Arial"/>
          <w:szCs w:val="22"/>
        </w:rPr>
        <w:t>c</w:t>
      </w:r>
      <w:r w:rsidRPr="006528E2">
        <w:rPr>
          <w:rFonts w:ascii="Arial" w:hAnsi="Arial" w:cs="Arial"/>
          <w:szCs w:val="22"/>
        </w:rPr>
        <w:t>onference examined a number of current issues and included sessions on the workforce in the 21</w:t>
      </w:r>
      <w:r w:rsidRPr="006528E2">
        <w:rPr>
          <w:rFonts w:ascii="Arial" w:hAnsi="Arial" w:cs="Arial"/>
          <w:szCs w:val="22"/>
          <w:vertAlign w:val="superscript"/>
        </w:rPr>
        <w:t>st</w:t>
      </w:r>
      <w:r w:rsidRPr="006528E2">
        <w:rPr>
          <w:rFonts w:ascii="Arial" w:hAnsi="Arial" w:cs="Arial"/>
          <w:szCs w:val="22"/>
        </w:rPr>
        <w:t xml:space="preserve"> century and collaboration with the police and ambulance services. At the conference we also launched “Beyond Fighting Fires 2”, a collection of </w:t>
      </w:r>
      <w:r w:rsidR="00D30B19" w:rsidRPr="006528E2">
        <w:rPr>
          <w:rFonts w:ascii="Arial" w:hAnsi="Arial" w:cs="Arial"/>
          <w:szCs w:val="22"/>
        </w:rPr>
        <w:t>nine</w:t>
      </w:r>
      <w:r w:rsidRPr="006528E2">
        <w:rPr>
          <w:rFonts w:ascii="Arial" w:hAnsi="Arial" w:cs="Arial"/>
          <w:szCs w:val="22"/>
        </w:rPr>
        <w:t xml:space="preserve"> case studies looking at how the Fire and Rescue Service is transforming the way that it delivers services</w:t>
      </w:r>
      <w:r w:rsidR="00D30B19" w:rsidRPr="006528E2">
        <w:rPr>
          <w:rFonts w:ascii="Arial" w:hAnsi="Arial" w:cs="Arial"/>
          <w:szCs w:val="22"/>
        </w:rPr>
        <w:t>,</w:t>
      </w:r>
      <w:r w:rsidRPr="006528E2">
        <w:rPr>
          <w:rFonts w:ascii="Arial" w:hAnsi="Arial" w:cs="Arial"/>
          <w:szCs w:val="22"/>
        </w:rPr>
        <w:t xml:space="preserve"> as well as exploring new forms of collaboration with other services, including the police, the ambulance service and local authorities.</w:t>
      </w:r>
    </w:p>
    <w:p w14:paraId="521A2CBB" w14:textId="4794C9E5" w:rsidR="004C4019" w:rsidRPr="000543EB" w:rsidRDefault="004C4019" w:rsidP="000543EB">
      <w:pPr>
        <w:rPr>
          <w:rFonts w:ascii="Arial" w:hAnsi="Arial" w:cs="Arial"/>
          <w:szCs w:val="22"/>
        </w:rPr>
      </w:pPr>
    </w:p>
    <w:p w14:paraId="7DB30945" w14:textId="287B670E" w:rsidR="00B028EA" w:rsidRPr="000543EB" w:rsidRDefault="00B028EA" w:rsidP="000543EB">
      <w:pPr>
        <w:rPr>
          <w:rFonts w:ascii="Arial" w:hAnsi="Arial" w:cs="Arial"/>
          <w:b/>
          <w:i/>
          <w:szCs w:val="22"/>
        </w:rPr>
      </w:pPr>
      <w:r w:rsidRPr="000543EB">
        <w:rPr>
          <w:rFonts w:ascii="Arial" w:hAnsi="Arial" w:cs="Arial"/>
          <w:b/>
          <w:szCs w:val="22"/>
          <w:u w:val="single"/>
        </w:rPr>
        <w:t>Resources Portfolio</w:t>
      </w:r>
      <w:r w:rsidR="006712DC" w:rsidRPr="000543EB">
        <w:rPr>
          <w:rFonts w:ascii="Arial" w:hAnsi="Arial" w:cs="Arial"/>
          <w:b/>
          <w:szCs w:val="22"/>
          <w:u w:val="single"/>
        </w:rPr>
        <w:t xml:space="preserve"> </w:t>
      </w:r>
    </w:p>
    <w:p w14:paraId="7F5D7AD2" w14:textId="77777777" w:rsidR="00A21D60" w:rsidRPr="000543EB" w:rsidRDefault="00A21D60" w:rsidP="000543EB">
      <w:pPr>
        <w:pStyle w:val="ListParagraph"/>
        <w:ind w:left="0"/>
        <w:rPr>
          <w:rFonts w:ascii="Arial" w:hAnsi="Arial" w:cs="Arial"/>
          <w:color w:val="FF0000"/>
          <w:szCs w:val="22"/>
        </w:rPr>
      </w:pPr>
    </w:p>
    <w:p w14:paraId="57FFD187" w14:textId="54E12352" w:rsidR="009F683C" w:rsidRPr="006528E2" w:rsidRDefault="009F683C" w:rsidP="006A09E8">
      <w:pPr>
        <w:pStyle w:val="ListParagraph"/>
        <w:numPr>
          <w:ilvl w:val="0"/>
          <w:numId w:val="1"/>
        </w:numPr>
        <w:rPr>
          <w:rFonts w:ascii="Arial" w:hAnsi="Arial" w:cs="Arial"/>
          <w:color w:val="FF0000"/>
          <w:szCs w:val="22"/>
        </w:rPr>
      </w:pPr>
      <w:r w:rsidRPr="006528E2">
        <w:rPr>
          <w:rFonts w:ascii="Arial" w:hAnsi="Arial" w:cs="Arial"/>
          <w:szCs w:val="22"/>
        </w:rPr>
        <w:t xml:space="preserve">One of the key work themes for the Resources </w:t>
      </w:r>
      <w:r w:rsidR="00D30B19" w:rsidRPr="006528E2">
        <w:rPr>
          <w:rFonts w:ascii="Arial" w:hAnsi="Arial" w:cs="Arial"/>
          <w:szCs w:val="22"/>
        </w:rPr>
        <w:t>P</w:t>
      </w:r>
      <w:r w:rsidRPr="006528E2">
        <w:rPr>
          <w:rFonts w:ascii="Arial" w:hAnsi="Arial" w:cs="Arial"/>
          <w:szCs w:val="22"/>
        </w:rPr>
        <w:t>ortfolio this year will be working to help councils have opportunities to access alternative sources of strategic finance for infrastructure and</w:t>
      </w:r>
      <w:r w:rsidRPr="006528E2">
        <w:rPr>
          <w:rFonts w:ascii="Arial" w:hAnsi="Arial" w:cs="Arial"/>
          <w:color w:val="FF0000"/>
          <w:szCs w:val="22"/>
        </w:rPr>
        <w:t xml:space="preserve"> </w:t>
      </w:r>
      <w:r w:rsidRPr="006528E2">
        <w:rPr>
          <w:rFonts w:ascii="Arial" w:hAnsi="Arial" w:cs="Arial"/>
          <w:szCs w:val="22"/>
        </w:rPr>
        <w:t>growth. As well as lobbying to free local government borrowing from Treasury restrictions, this work will assess and develop opportunities for councils to develop the case for accessing alternative sources of funding for investment in infrastructure. This work is well underway and it is intended to produce a report in due course.</w:t>
      </w:r>
    </w:p>
    <w:p w14:paraId="079DBA6E" w14:textId="77777777" w:rsidR="000D0536" w:rsidRPr="000543EB" w:rsidRDefault="000D0536" w:rsidP="000543EB">
      <w:pPr>
        <w:rPr>
          <w:rFonts w:ascii="Arial" w:hAnsi="Arial" w:cs="Arial"/>
          <w:b/>
          <w:bCs/>
          <w:szCs w:val="22"/>
        </w:rPr>
      </w:pPr>
    </w:p>
    <w:p w14:paraId="48001522" w14:textId="77777777" w:rsidR="001C3636" w:rsidRPr="000543EB" w:rsidRDefault="001C3636" w:rsidP="000543EB">
      <w:pPr>
        <w:rPr>
          <w:rFonts w:ascii="Arial" w:hAnsi="Arial" w:cs="Arial"/>
          <w:b/>
          <w:bCs/>
          <w:szCs w:val="22"/>
        </w:rPr>
      </w:pPr>
      <w:r w:rsidRPr="000543EB">
        <w:rPr>
          <w:rFonts w:ascii="Arial" w:hAnsi="Arial" w:cs="Arial"/>
          <w:b/>
          <w:bCs/>
          <w:szCs w:val="22"/>
        </w:rPr>
        <w:t>Finance improvement support offer</w:t>
      </w:r>
    </w:p>
    <w:p w14:paraId="46379EBB" w14:textId="77777777" w:rsidR="001C3636" w:rsidRPr="000543EB" w:rsidRDefault="001C3636" w:rsidP="000543EB">
      <w:pPr>
        <w:rPr>
          <w:rFonts w:ascii="Arial" w:hAnsi="Arial" w:cs="Arial"/>
          <w:szCs w:val="22"/>
        </w:rPr>
      </w:pPr>
    </w:p>
    <w:p w14:paraId="5ED13C8E" w14:textId="0C939BA7" w:rsidR="001C3636" w:rsidRPr="006528E2" w:rsidRDefault="001C3636" w:rsidP="006A09E8">
      <w:pPr>
        <w:pStyle w:val="ListParagraph"/>
        <w:numPr>
          <w:ilvl w:val="0"/>
          <w:numId w:val="1"/>
        </w:numPr>
        <w:rPr>
          <w:rFonts w:ascii="Arial" w:hAnsi="Arial" w:cs="Arial"/>
          <w:szCs w:val="22"/>
        </w:rPr>
      </w:pPr>
      <w:r w:rsidRPr="006528E2">
        <w:rPr>
          <w:rFonts w:ascii="Arial" w:hAnsi="Arial" w:cs="Arial"/>
          <w:szCs w:val="22"/>
        </w:rPr>
        <w:t xml:space="preserve">Effective financial management has never been more important to local authorities than it is now. The sector-led improvement offer to local government has developed over a period that has coincided with large-scale change in the way local authorities operate. A key driver for this change has been financial; the reduction in government funding, increased spending pressure and changes in the way funding is distributed have changed the way councils need to think about their finances. An imperative to transform services, innovate and work in partnership demands new approaches to financial decision-making and the management of financial risk. </w:t>
      </w:r>
    </w:p>
    <w:p w14:paraId="1C0CFE83" w14:textId="77777777" w:rsidR="001C3636" w:rsidRPr="000543EB" w:rsidRDefault="001C3636" w:rsidP="000543EB">
      <w:pPr>
        <w:rPr>
          <w:rFonts w:ascii="Arial" w:hAnsi="Arial" w:cs="Arial"/>
          <w:szCs w:val="22"/>
        </w:rPr>
      </w:pPr>
    </w:p>
    <w:p w14:paraId="398CA2C9" w14:textId="4F992D16" w:rsidR="001C3636" w:rsidRPr="006528E2" w:rsidRDefault="001C3636" w:rsidP="006A09E8">
      <w:pPr>
        <w:pStyle w:val="ListParagraph"/>
        <w:numPr>
          <w:ilvl w:val="0"/>
          <w:numId w:val="1"/>
        </w:numPr>
        <w:rPr>
          <w:rFonts w:ascii="Arial" w:hAnsi="Arial" w:cs="Arial"/>
          <w:szCs w:val="22"/>
        </w:rPr>
      </w:pPr>
      <w:r w:rsidRPr="006528E2">
        <w:rPr>
          <w:rFonts w:ascii="Arial" w:hAnsi="Arial" w:cs="Arial"/>
          <w:szCs w:val="22"/>
        </w:rPr>
        <w:t xml:space="preserve">Work with councils has identified a demand for good practice and support to help them manage their overall finances. This can range from achieving productivity or efficiency savings, through to ways of helping them engage with their local communities to prioritise how they spend resources. The standing offer consists of targeted peer reviews and health checks as well as member peer support for elected members. The leadership programme sessions on financial leadership have also proved popular. </w:t>
      </w:r>
    </w:p>
    <w:p w14:paraId="634DBF86" w14:textId="77777777" w:rsidR="001C3636" w:rsidRPr="000543EB" w:rsidRDefault="001C3636" w:rsidP="000543EB">
      <w:pPr>
        <w:rPr>
          <w:rFonts w:ascii="Arial" w:hAnsi="Arial" w:cs="Arial"/>
          <w:szCs w:val="22"/>
        </w:rPr>
      </w:pPr>
    </w:p>
    <w:p w14:paraId="38B974F6" w14:textId="48F582EC" w:rsidR="001C3636" w:rsidRPr="006528E2" w:rsidRDefault="001C3636" w:rsidP="006A09E8">
      <w:pPr>
        <w:pStyle w:val="ListParagraph"/>
        <w:numPr>
          <w:ilvl w:val="0"/>
          <w:numId w:val="1"/>
        </w:numPr>
        <w:rPr>
          <w:rFonts w:ascii="Arial" w:hAnsi="Arial" w:cs="Arial"/>
          <w:szCs w:val="22"/>
        </w:rPr>
      </w:pPr>
      <w:r w:rsidRPr="006528E2">
        <w:rPr>
          <w:rFonts w:ascii="Arial" w:hAnsi="Arial" w:cs="Arial"/>
          <w:szCs w:val="22"/>
        </w:rPr>
        <w:t xml:space="preserve">As time has gone by, the standing finance improvement offer has been supplemented by more bespoke work with individual authorities that find themselves facing financial issues. This work is funded from existing budgets and uses peers and associates from our existing pools. In addition, we have signposted councils to specific support provided from other specialists in the sector, including for example CIPFA, which has long experience and more capacity to provide support in specialist areas such as social care and financial management training. </w:t>
      </w:r>
    </w:p>
    <w:p w14:paraId="3DC8CFD1" w14:textId="77777777" w:rsidR="001C3636" w:rsidRPr="000543EB" w:rsidRDefault="001C3636" w:rsidP="000543EB">
      <w:pPr>
        <w:rPr>
          <w:rFonts w:ascii="Arial" w:hAnsi="Arial" w:cs="Arial"/>
          <w:szCs w:val="22"/>
        </w:rPr>
      </w:pPr>
    </w:p>
    <w:p w14:paraId="5BD96595" w14:textId="6B507B2A" w:rsidR="001C3636" w:rsidRPr="006528E2" w:rsidRDefault="001C3636" w:rsidP="006A09E8">
      <w:pPr>
        <w:pStyle w:val="ListParagraph"/>
        <w:numPr>
          <w:ilvl w:val="0"/>
          <w:numId w:val="1"/>
        </w:numPr>
        <w:rPr>
          <w:rFonts w:ascii="Arial" w:hAnsi="Arial" w:cs="Arial"/>
          <w:szCs w:val="22"/>
        </w:rPr>
      </w:pPr>
      <w:r w:rsidRPr="006528E2">
        <w:rPr>
          <w:rFonts w:ascii="Arial" w:hAnsi="Arial" w:cs="Arial"/>
          <w:szCs w:val="22"/>
        </w:rPr>
        <w:lastRenderedPageBreak/>
        <w:t xml:space="preserve">The offer is supported by the use of data analytics for councils.  The latest iteration of the popular ‘spider chart’ </w:t>
      </w:r>
      <w:r w:rsidR="00235754" w:rsidRPr="006528E2">
        <w:rPr>
          <w:rFonts w:ascii="Arial" w:hAnsi="Arial" w:cs="Arial"/>
          <w:szCs w:val="22"/>
        </w:rPr>
        <w:t xml:space="preserve">that </w:t>
      </w:r>
      <w:r w:rsidRPr="006528E2">
        <w:rPr>
          <w:rFonts w:ascii="Arial" w:hAnsi="Arial" w:cs="Arial"/>
          <w:szCs w:val="22"/>
        </w:rPr>
        <w:t xml:space="preserve">summarises twenty-four indicators of general financial health and direction of travel was released in November </w:t>
      </w:r>
      <w:r w:rsidR="00235754" w:rsidRPr="006528E2">
        <w:rPr>
          <w:rFonts w:ascii="Arial" w:hAnsi="Arial" w:cs="Arial"/>
          <w:szCs w:val="22"/>
        </w:rPr>
        <w:t xml:space="preserve">2015 </w:t>
      </w:r>
      <w:r w:rsidRPr="006528E2">
        <w:rPr>
          <w:rFonts w:ascii="Arial" w:hAnsi="Arial" w:cs="Arial"/>
          <w:szCs w:val="22"/>
        </w:rPr>
        <w:t>and is available for the first time on LG Inform. The impact of government funding announcements on the sector as a whole and on individual councils is also kept under review to inform the sector.    </w:t>
      </w:r>
    </w:p>
    <w:p w14:paraId="405426B7" w14:textId="77777777" w:rsidR="005213F9" w:rsidRPr="000543EB" w:rsidRDefault="005213F9" w:rsidP="000543EB">
      <w:pPr>
        <w:pStyle w:val="ListParagraph"/>
        <w:ind w:left="0"/>
        <w:rPr>
          <w:rFonts w:ascii="Arial" w:hAnsi="Arial" w:cs="Arial"/>
          <w:color w:val="FF0000"/>
          <w:szCs w:val="22"/>
        </w:rPr>
      </w:pPr>
    </w:p>
    <w:p w14:paraId="7EA3EE9D" w14:textId="45C8E99B" w:rsidR="00AE5ED8" w:rsidRPr="000543EB" w:rsidRDefault="00AE5ED8" w:rsidP="000543EB">
      <w:pPr>
        <w:jc w:val="both"/>
        <w:rPr>
          <w:rFonts w:ascii="Arial" w:hAnsi="Arial" w:cs="Arial"/>
          <w:b/>
          <w:i/>
          <w:szCs w:val="22"/>
        </w:rPr>
      </w:pPr>
      <w:r w:rsidRPr="000543EB">
        <w:rPr>
          <w:rFonts w:ascii="Arial" w:hAnsi="Arial" w:cs="Arial"/>
          <w:b/>
          <w:szCs w:val="22"/>
        </w:rPr>
        <w:t xml:space="preserve">Workforce Improvement </w:t>
      </w:r>
      <w:r w:rsidR="00770E32" w:rsidRPr="000543EB">
        <w:rPr>
          <w:rFonts w:ascii="Arial" w:hAnsi="Arial" w:cs="Arial"/>
          <w:b/>
          <w:szCs w:val="22"/>
        </w:rPr>
        <w:t>and</w:t>
      </w:r>
      <w:r w:rsidRPr="000543EB">
        <w:rPr>
          <w:rFonts w:ascii="Arial" w:hAnsi="Arial" w:cs="Arial"/>
          <w:b/>
          <w:szCs w:val="22"/>
        </w:rPr>
        <w:t xml:space="preserve"> productivity support offer 2016-17</w:t>
      </w:r>
    </w:p>
    <w:p w14:paraId="1717C06C" w14:textId="77777777" w:rsidR="006D7E86" w:rsidRPr="000543EB" w:rsidRDefault="006D7E86" w:rsidP="000543EB">
      <w:pPr>
        <w:jc w:val="both"/>
        <w:rPr>
          <w:rFonts w:ascii="Arial" w:hAnsi="Arial" w:cs="Arial"/>
          <w:b/>
          <w:szCs w:val="22"/>
        </w:rPr>
      </w:pPr>
    </w:p>
    <w:p w14:paraId="4DC11D44" w14:textId="40D6F882" w:rsidR="009C62EF" w:rsidRPr="006528E2" w:rsidRDefault="00AE5ED8" w:rsidP="006A09E8">
      <w:pPr>
        <w:pStyle w:val="ListParagraph"/>
        <w:numPr>
          <w:ilvl w:val="0"/>
          <w:numId w:val="1"/>
        </w:numPr>
        <w:jc w:val="both"/>
        <w:rPr>
          <w:rFonts w:ascii="Arial" w:hAnsi="Arial" w:cs="Arial"/>
          <w:szCs w:val="22"/>
        </w:rPr>
      </w:pPr>
      <w:r w:rsidRPr="006528E2">
        <w:rPr>
          <w:rFonts w:ascii="Arial" w:hAnsi="Arial" w:cs="Arial"/>
          <w:szCs w:val="22"/>
        </w:rPr>
        <w:t>The LGA workforce offer of support helps councils modernise and change their workforce in the drive to deliver more for less. Workforce costs are currently c</w:t>
      </w:r>
      <w:r w:rsidR="00235754" w:rsidRPr="006528E2">
        <w:rPr>
          <w:rFonts w:ascii="Arial" w:hAnsi="Arial" w:cs="Arial"/>
          <w:szCs w:val="22"/>
        </w:rPr>
        <w:t xml:space="preserve">irca </w:t>
      </w:r>
      <w:r w:rsidRPr="006528E2">
        <w:rPr>
          <w:rFonts w:ascii="Arial" w:hAnsi="Arial" w:cs="Arial"/>
          <w:szCs w:val="22"/>
        </w:rPr>
        <w:t>50</w:t>
      </w:r>
      <w:r w:rsidR="00235754" w:rsidRPr="006528E2">
        <w:rPr>
          <w:rFonts w:ascii="Arial" w:hAnsi="Arial" w:cs="Arial"/>
          <w:szCs w:val="22"/>
        </w:rPr>
        <w:t xml:space="preserve"> per cent</w:t>
      </w:r>
      <w:r w:rsidRPr="006528E2">
        <w:rPr>
          <w:rFonts w:ascii="Arial" w:hAnsi="Arial" w:cs="Arial"/>
          <w:szCs w:val="22"/>
        </w:rPr>
        <w:t xml:space="preserve"> of council spending (current pay bill is £52bn covering 1.2m employees). The need to increase workforce efficiency and productivity is therefore essential as funding reduces and demands for services and customer expectations increase. </w:t>
      </w:r>
    </w:p>
    <w:p w14:paraId="22A2CF0A" w14:textId="77777777" w:rsidR="009C62EF" w:rsidRPr="000543EB" w:rsidRDefault="009C62EF" w:rsidP="000543EB">
      <w:pPr>
        <w:jc w:val="both"/>
        <w:rPr>
          <w:rFonts w:ascii="Arial" w:hAnsi="Arial" w:cs="Arial"/>
          <w:szCs w:val="22"/>
        </w:rPr>
      </w:pPr>
    </w:p>
    <w:p w14:paraId="6A41255F" w14:textId="5FF64D9C" w:rsidR="00AE5ED8" w:rsidRPr="006528E2" w:rsidRDefault="00AE5ED8" w:rsidP="006A09E8">
      <w:pPr>
        <w:pStyle w:val="ListParagraph"/>
        <w:numPr>
          <w:ilvl w:val="0"/>
          <w:numId w:val="1"/>
        </w:numPr>
        <w:jc w:val="both"/>
        <w:rPr>
          <w:rFonts w:ascii="Arial" w:eastAsiaTheme="minorHAnsi" w:hAnsi="Arial" w:cs="Arial"/>
          <w:szCs w:val="22"/>
        </w:rPr>
      </w:pPr>
      <w:bookmarkStart w:id="0" w:name="_GoBack"/>
      <w:bookmarkEnd w:id="0"/>
      <w:r w:rsidRPr="006528E2">
        <w:rPr>
          <w:rFonts w:ascii="Arial" w:eastAsiaTheme="minorHAnsi" w:hAnsi="Arial" w:cs="Arial"/>
          <w:szCs w:val="22"/>
        </w:rPr>
        <w:t xml:space="preserve">The </w:t>
      </w:r>
      <w:r w:rsidR="009C62EF" w:rsidRPr="006528E2">
        <w:rPr>
          <w:rFonts w:ascii="Arial" w:hAnsi="Arial" w:cs="Arial"/>
          <w:szCs w:val="22"/>
        </w:rPr>
        <w:t>integrated offer</w:t>
      </w:r>
      <w:r w:rsidR="009C62EF" w:rsidRPr="006528E2">
        <w:rPr>
          <w:rFonts w:ascii="Arial" w:eastAsiaTheme="minorHAnsi" w:hAnsi="Arial" w:cs="Arial"/>
          <w:szCs w:val="22"/>
        </w:rPr>
        <w:t xml:space="preserve"> includes support around the following key elements, full details of</w:t>
      </w:r>
      <w:r w:rsidR="00BE587A" w:rsidRPr="006528E2">
        <w:rPr>
          <w:rFonts w:ascii="Arial" w:eastAsiaTheme="minorHAnsi" w:hAnsi="Arial" w:cs="Arial"/>
          <w:szCs w:val="22"/>
        </w:rPr>
        <w:t xml:space="preserve"> which were reported at a previous</w:t>
      </w:r>
      <w:r w:rsidR="009C62EF" w:rsidRPr="006528E2">
        <w:rPr>
          <w:rFonts w:ascii="Arial" w:eastAsiaTheme="minorHAnsi" w:hAnsi="Arial" w:cs="Arial"/>
          <w:szCs w:val="22"/>
        </w:rPr>
        <w:t xml:space="preserve"> meeting: </w:t>
      </w:r>
      <w:r w:rsidRPr="006528E2">
        <w:rPr>
          <w:rFonts w:ascii="Arial" w:eastAsiaTheme="minorHAnsi" w:hAnsi="Arial" w:cs="Arial"/>
          <w:szCs w:val="22"/>
        </w:rPr>
        <w:t xml:space="preserve"> </w:t>
      </w:r>
    </w:p>
    <w:p w14:paraId="48ED8FD5" w14:textId="77777777" w:rsidR="00235754" w:rsidRPr="000543EB" w:rsidRDefault="00235754" w:rsidP="000543EB">
      <w:pPr>
        <w:jc w:val="both"/>
        <w:rPr>
          <w:rFonts w:ascii="Arial" w:eastAsiaTheme="minorHAnsi" w:hAnsi="Arial" w:cs="Arial"/>
          <w:szCs w:val="22"/>
        </w:rPr>
      </w:pPr>
    </w:p>
    <w:p w14:paraId="1D630C5F" w14:textId="35A01F41" w:rsidR="006528E2" w:rsidRPr="006528E2" w:rsidRDefault="00235754" w:rsidP="006A09E8">
      <w:pPr>
        <w:pStyle w:val="ListParagraph"/>
        <w:numPr>
          <w:ilvl w:val="1"/>
          <w:numId w:val="1"/>
        </w:numPr>
        <w:rPr>
          <w:rFonts w:ascii="Arial" w:hAnsi="Arial" w:cs="Arial"/>
        </w:rPr>
      </w:pPr>
      <w:r w:rsidRPr="006528E2">
        <w:rPr>
          <w:rFonts w:ascii="Arial" w:eastAsiaTheme="minorHAnsi" w:hAnsi="Arial" w:cs="Arial"/>
        </w:rPr>
        <w:t>r</w:t>
      </w:r>
      <w:r w:rsidR="009C62EF" w:rsidRPr="006528E2">
        <w:rPr>
          <w:rFonts w:ascii="Arial" w:eastAsiaTheme="minorHAnsi" w:hAnsi="Arial" w:cs="Arial"/>
        </w:rPr>
        <w:t>educing</w:t>
      </w:r>
      <w:r w:rsidR="00AE5ED8" w:rsidRPr="006528E2">
        <w:rPr>
          <w:rFonts w:ascii="Arial" w:eastAsiaTheme="minorHAnsi" w:hAnsi="Arial" w:cs="Arial"/>
        </w:rPr>
        <w:t xml:space="preserve"> management costs</w:t>
      </w:r>
      <w:r w:rsidR="006528E2">
        <w:rPr>
          <w:rFonts w:ascii="Arial" w:eastAsiaTheme="minorHAnsi" w:hAnsi="Arial" w:cs="Arial"/>
        </w:rPr>
        <w:t>;</w:t>
      </w:r>
    </w:p>
    <w:p w14:paraId="0B73076C" w14:textId="5ADBD5CE" w:rsidR="006528E2" w:rsidRDefault="00235754" w:rsidP="006A09E8">
      <w:pPr>
        <w:pStyle w:val="ListParagraph"/>
        <w:numPr>
          <w:ilvl w:val="1"/>
          <w:numId w:val="1"/>
        </w:numPr>
        <w:rPr>
          <w:rFonts w:ascii="Arial" w:hAnsi="Arial" w:cs="Arial"/>
        </w:rPr>
      </w:pPr>
      <w:r w:rsidRPr="006528E2">
        <w:rPr>
          <w:rFonts w:ascii="Arial" w:hAnsi="Arial" w:cs="Arial"/>
        </w:rPr>
        <w:t>i</w:t>
      </w:r>
      <w:r w:rsidR="009C62EF" w:rsidRPr="006528E2">
        <w:rPr>
          <w:rFonts w:ascii="Arial" w:hAnsi="Arial" w:cs="Arial"/>
        </w:rPr>
        <w:t>ncreasing</w:t>
      </w:r>
      <w:r w:rsidR="00AE5ED8" w:rsidRPr="006528E2">
        <w:rPr>
          <w:rFonts w:ascii="Arial" w:hAnsi="Arial" w:cs="Arial"/>
        </w:rPr>
        <w:t xml:space="preserve"> motivation and performance</w:t>
      </w:r>
      <w:r w:rsidR="006528E2">
        <w:rPr>
          <w:rFonts w:ascii="Arial" w:hAnsi="Arial" w:cs="Arial"/>
        </w:rPr>
        <w:t>;</w:t>
      </w:r>
    </w:p>
    <w:p w14:paraId="4313C053" w14:textId="3EA62DD5" w:rsidR="006528E2" w:rsidRDefault="00235754" w:rsidP="006A09E8">
      <w:pPr>
        <w:pStyle w:val="ListParagraph"/>
        <w:numPr>
          <w:ilvl w:val="1"/>
          <w:numId w:val="1"/>
        </w:numPr>
        <w:rPr>
          <w:rFonts w:ascii="Arial" w:hAnsi="Arial" w:cs="Arial"/>
        </w:rPr>
      </w:pPr>
      <w:r w:rsidRPr="006528E2">
        <w:rPr>
          <w:rFonts w:ascii="Arial" w:hAnsi="Arial" w:cs="Arial"/>
        </w:rPr>
        <w:t>r</w:t>
      </w:r>
      <w:r w:rsidR="009C62EF" w:rsidRPr="006528E2">
        <w:rPr>
          <w:rFonts w:ascii="Arial" w:hAnsi="Arial" w:cs="Arial"/>
        </w:rPr>
        <w:t>educing</w:t>
      </w:r>
      <w:r w:rsidR="00AE5ED8" w:rsidRPr="006528E2">
        <w:rPr>
          <w:rFonts w:ascii="Arial" w:hAnsi="Arial" w:cs="Arial"/>
        </w:rPr>
        <w:t xml:space="preserve"> recruitment difficulties</w:t>
      </w:r>
      <w:r w:rsidR="006528E2">
        <w:rPr>
          <w:rFonts w:ascii="Arial" w:hAnsi="Arial" w:cs="Arial"/>
        </w:rPr>
        <w:t>;</w:t>
      </w:r>
    </w:p>
    <w:p w14:paraId="38F0AB08" w14:textId="083910BC" w:rsidR="006528E2" w:rsidRDefault="00235754" w:rsidP="006A09E8">
      <w:pPr>
        <w:pStyle w:val="ListParagraph"/>
        <w:numPr>
          <w:ilvl w:val="1"/>
          <w:numId w:val="1"/>
        </w:numPr>
        <w:rPr>
          <w:rFonts w:ascii="Arial" w:hAnsi="Arial" w:cs="Arial"/>
        </w:rPr>
      </w:pPr>
      <w:r w:rsidRPr="006528E2">
        <w:rPr>
          <w:rFonts w:ascii="Arial" w:hAnsi="Arial" w:cs="Arial"/>
        </w:rPr>
        <w:t>c</w:t>
      </w:r>
      <w:r w:rsidR="009C62EF" w:rsidRPr="006528E2">
        <w:rPr>
          <w:rFonts w:ascii="Arial" w:hAnsi="Arial" w:cs="Arial"/>
        </w:rPr>
        <w:t>reating</w:t>
      </w:r>
      <w:r w:rsidR="00AE5ED8" w:rsidRPr="006528E2">
        <w:rPr>
          <w:rFonts w:ascii="Arial" w:hAnsi="Arial" w:cs="Arial"/>
        </w:rPr>
        <w:t xml:space="preserve"> a more flexible and agile workforce</w:t>
      </w:r>
      <w:r w:rsidR="006528E2">
        <w:rPr>
          <w:rFonts w:ascii="Arial" w:hAnsi="Arial" w:cs="Arial"/>
        </w:rPr>
        <w:t>;</w:t>
      </w:r>
    </w:p>
    <w:p w14:paraId="31E7582A" w14:textId="1043B34C" w:rsidR="006528E2" w:rsidRDefault="00235754" w:rsidP="006A09E8">
      <w:pPr>
        <w:pStyle w:val="ListParagraph"/>
        <w:numPr>
          <w:ilvl w:val="1"/>
          <w:numId w:val="1"/>
        </w:numPr>
        <w:rPr>
          <w:rFonts w:ascii="Arial" w:hAnsi="Arial" w:cs="Arial"/>
        </w:rPr>
      </w:pPr>
      <w:r w:rsidRPr="006528E2">
        <w:rPr>
          <w:rFonts w:ascii="Arial" w:hAnsi="Arial" w:cs="Arial"/>
        </w:rPr>
        <w:t>m</w:t>
      </w:r>
      <w:r w:rsidR="009C62EF" w:rsidRPr="006528E2">
        <w:rPr>
          <w:rFonts w:ascii="Arial" w:hAnsi="Arial" w:cs="Arial"/>
        </w:rPr>
        <w:t>odernising</w:t>
      </w:r>
      <w:r w:rsidR="00AE5ED8" w:rsidRPr="006528E2">
        <w:rPr>
          <w:rFonts w:ascii="Arial" w:hAnsi="Arial" w:cs="Arial"/>
        </w:rPr>
        <w:t xml:space="preserve"> pay and reward</w:t>
      </w:r>
      <w:r w:rsidR="006528E2">
        <w:rPr>
          <w:rFonts w:ascii="Arial" w:hAnsi="Arial" w:cs="Arial"/>
        </w:rPr>
        <w:t>;</w:t>
      </w:r>
    </w:p>
    <w:p w14:paraId="4400E994" w14:textId="132DFFCE" w:rsidR="00AE5ED8" w:rsidRPr="006528E2" w:rsidRDefault="00235754" w:rsidP="006A09E8">
      <w:pPr>
        <w:pStyle w:val="ListParagraph"/>
        <w:numPr>
          <w:ilvl w:val="1"/>
          <w:numId w:val="1"/>
        </w:numPr>
        <w:rPr>
          <w:rFonts w:ascii="Arial" w:hAnsi="Arial" w:cs="Arial"/>
        </w:rPr>
      </w:pPr>
      <w:r w:rsidRPr="006528E2">
        <w:rPr>
          <w:rFonts w:ascii="Arial" w:hAnsi="Arial" w:cs="Arial"/>
        </w:rPr>
        <w:t>d</w:t>
      </w:r>
      <w:r w:rsidR="00AE5ED8" w:rsidRPr="006528E2">
        <w:rPr>
          <w:rFonts w:ascii="Arial" w:hAnsi="Arial" w:cs="Arial"/>
        </w:rPr>
        <w:t>eliver</w:t>
      </w:r>
      <w:r w:rsidR="009C62EF" w:rsidRPr="006528E2">
        <w:rPr>
          <w:rFonts w:ascii="Arial" w:hAnsi="Arial" w:cs="Arial"/>
        </w:rPr>
        <w:t>ing</w:t>
      </w:r>
      <w:r w:rsidR="00AE5ED8" w:rsidRPr="006528E2">
        <w:rPr>
          <w:rFonts w:ascii="Arial" w:hAnsi="Arial" w:cs="Arial"/>
        </w:rPr>
        <w:t xml:space="preserve"> workforce transformation </w:t>
      </w:r>
      <w:r w:rsidR="00770E32" w:rsidRPr="006528E2">
        <w:rPr>
          <w:rFonts w:ascii="Arial" w:hAnsi="Arial" w:cs="Arial"/>
        </w:rPr>
        <w:t>and</w:t>
      </w:r>
      <w:r w:rsidR="009C62EF" w:rsidRPr="006528E2">
        <w:rPr>
          <w:rFonts w:ascii="Arial" w:hAnsi="Arial" w:cs="Arial"/>
        </w:rPr>
        <w:t xml:space="preserve"> managing</w:t>
      </w:r>
      <w:r w:rsidR="00AE5ED8" w:rsidRPr="006528E2">
        <w:rPr>
          <w:rFonts w:ascii="Arial" w:hAnsi="Arial" w:cs="Arial"/>
        </w:rPr>
        <w:t xml:space="preserve"> changes</w:t>
      </w:r>
      <w:r w:rsidR="009C62EF" w:rsidRPr="006528E2">
        <w:rPr>
          <w:rFonts w:ascii="Arial" w:hAnsi="Arial" w:cs="Arial"/>
        </w:rPr>
        <w:t>.</w:t>
      </w:r>
    </w:p>
    <w:p w14:paraId="720DB418" w14:textId="77777777" w:rsidR="00AE5ED8" w:rsidRPr="000543EB" w:rsidRDefault="00AE5ED8" w:rsidP="000543EB">
      <w:pPr>
        <w:jc w:val="both"/>
        <w:rPr>
          <w:rFonts w:ascii="Arial" w:hAnsi="Arial" w:cs="Arial"/>
          <w:szCs w:val="22"/>
        </w:rPr>
      </w:pPr>
    </w:p>
    <w:p w14:paraId="12C2FB0D" w14:textId="44C3580C" w:rsidR="00AE5ED8" w:rsidRPr="006528E2" w:rsidRDefault="00AE5ED8" w:rsidP="006A09E8">
      <w:pPr>
        <w:pStyle w:val="ListParagraph"/>
        <w:numPr>
          <w:ilvl w:val="0"/>
          <w:numId w:val="1"/>
        </w:numPr>
        <w:jc w:val="both"/>
        <w:rPr>
          <w:rFonts w:ascii="Arial" w:eastAsiaTheme="minorHAnsi" w:hAnsi="Arial" w:cs="Arial"/>
          <w:szCs w:val="22"/>
        </w:rPr>
      </w:pPr>
      <w:r w:rsidRPr="006528E2">
        <w:rPr>
          <w:rFonts w:ascii="Arial" w:eastAsiaTheme="minorHAnsi" w:hAnsi="Arial" w:cs="Arial"/>
          <w:szCs w:val="22"/>
        </w:rPr>
        <w:t xml:space="preserve">The </w:t>
      </w:r>
      <w:r w:rsidR="00235754" w:rsidRPr="006528E2">
        <w:rPr>
          <w:rFonts w:ascii="Arial" w:eastAsiaTheme="minorHAnsi" w:hAnsi="Arial" w:cs="Arial"/>
          <w:szCs w:val="22"/>
        </w:rPr>
        <w:t>w</w:t>
      </w:r>
      <w:r w:rsidRPr="006528E2">
        <w:rPr>
          <w:rFonts w:ascii="Arial" w:eastAsiaTheme="minorHAnsi" w:hAnsi="Arial" w:cs="Arial"/>
          <w:szCs w:val="22"/>
        </w:rPr>
        <w:t>orkforce team’s work has already delivered savings of £4million working with up to 20</w:t>
      </w:r>
      <w:r w:rsidR="00235754" w:rsidRPr="006528E2">
        <w:rPr>
          <w:rFonts w:ascii="Arial" w:eastAsiaTheme="minorHAnsi" w:hAnsi="Arial" w:cs="Arial"/>
          <w:szCs w:val="22"/>
        </w:rPr>
        <w:t xml:space="preserve"> per cent</w:t>
      </w:r>
      <w:r w:rsidRPr="006528E2">
        <w:rPr>
          <w:rFonts w:ascii="Arial" w:eastAsiaTheme="minorHAnsi" w:hAnsi="Arial" w:cs="Arial"/>
          <w:szCs w:val="22"/>
        </w:rPr>
        <w:t xml:space="preserve"> of councils year on year. </w:t>
      </w:r>
    </w:p>
    <w:p w14:paraId="5D25DECA" w14:textId="77777777" w:rsidR="00AE5ED8" w:rsidRPr="000543EB" w:rsidRDefault="00AE5ED8" w:rsidP="000543EB">
      <w:pPr>
        <w:jc w:val="both"/>
        <w:rPr>
          <w:rFonts w:ascii="Arial" w:hAnsi="Arial" w:cs="Arial"/>
          <w:color w:val="FF0000"/>
          <w:szCs w:val="22"/>
        </w:rPr>
      </w:pPr>
    </w:p>
    <w:p w14:paraId="10E0C6A6" w14:textId="77777777" w:rsidR="00AE5ED8" w:rsidRPr="000543EB" w:rsidRDefault="00AE5ED8" w:rsidP="000543EB">
      <w:pPr>
        <w:jc w:val="both"/>
        <w:rPr>
          <w:rFonts w:ascii="Arial" w:hAnsi="Arial" w:cs="Arial"/>
          <w:color w:val="FF0000"/>
          <w:szCs w:val="22"/>
        </w:rPr>
      </w:pPr>
    </w:p>
    <w:p w14:paraId="161556F7" w14:textId="77777777" w:rsidR="00AE5ED8" w:rsidRPr="000543EB" w:rsidRDefault="00AE5ED8" w:rsidP="000543EB">
      <w:pPr>
        <w:rPr>
          <w:rFonts w:ascii="Arial" w:hAnsi="Arial" w:cs="Arial"/>
          <w:i/>
          <w:color w:val="FF0000"/>
          <w:szCs w:val="22"/>
        </w:rPr>
      </w:pPr>
    </w:p>
    <w:sectPr w:rsidR="00AE5ED8" w:rsidRPr="000543EB" w:rsidSect="000543EB">
      <w:headerReference w:type="default" r:id="rId14"/>
      <w:footerReference w:type="default" r:id="rId15"/>
      <w:headerReference w:type="first" r:id="rId16"/>
      <w:pgSz w:w="11907" w:h="16840" w:code="9"/>
      <w:pgMar w:top="792"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49E85" w14:textId="77777777" w:rsidR="006528E2" w:rsidRDefault="006528E2">
      <w:r>
        <w:separator/>
      </w:r>
    </w:p>
  </w:endnote>
  <w:endnote w:type="continuationSeparator" w:id="0">
    <w:p w14:paraId="3DF9ADB0" w14:textId="77777777" w:rsidR="006528E2" w:rsidRDefault="0065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E765697-595D-4A8A-AEC0-26632EF31FCA}"/>
  </w:font>
  <w:font w:name="Cambria">
    <w:panose1 w:val="02040503050406030204"/>
    <w:charset w:val="00"/>
    <w:family w:val="roman"/>
    <w:pitch w:val="variable"/>
    <w:sig w:usb0="E00002FF" w:usb1="400004FF" w:usb2="00000000" w:usb3="00000000" w:csb0="0000019F" w:csb1="00000000"/>
    <w:embedRegular r:id="rId2" w:fontKey="{0E403091-AE70-4046-8885-E7B884B46734}"/>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EEC49510-7B65-40C8-BB94-6AAB59567CD3}"/>
    <w:embedBold r:id="rId4" w:fontKey="{0C68A657-4EAC-4B65-AE60-C43091AAB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90404" w14:textId="77777777" w:rsidR="006528E2" w:rsidRDefault="006528E2">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2D76D" w14:textId="77777777" w:rsidR="006528E2" w:rsidRDefault="006528E2">
      <w:r>
        <w:separator/>
      </w:r>
    </w:p>
  </w:footnote>
  <w:footnote w:type="continuationSeparator" w:id="0">
    <w:p w14:paraId="42159469" w14:textId="77777777" w:rsidR="006528E2" w:rsidRDefault="00652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529"/>
      <w:gridCol w:w="4526"/>
      <w:gridCol w:w="4526"/>
      <w:gridCol w:w="4526"/>
    </w:tblGrid>
    <w:tr w:rsidR="006528E2" w:rsidRPr="001D2C76" w14:paraId="024903F8" w14:textId="773B70DA" w:rsidTr="000543EB">
      <w:trPr>
        <w:trHeight w:val="65"/>
      </w:trPr>
      <w:tc>
        <w:tcPr>
          <w:tcW w:w="5529" w:type="dxa"/>
          <w:vMerge w:val="restart"/>
        </w:tcPr>
        <w:p w14:paraId="024903F6" w14:textId="78845E88" w:rsidR="006528E2" w:rsidRDefault="006528E2" w:rsidP="00A54C7A">
          <w:pPr>
            <w:pStyle w:val="Header"/>
          </w:pPr>
          <w:r>
            <w:rPr>
              <w:rFonts w:ascii="Arial" w:hAnsi="Arial" w:cs="Arial"/>
              <w:noProof/>
              <w:sz w:val="44"/>
              <w:szCs w:val="44"/>
            </w:rPr>
            <w:drawing>
              <wp:inline distT="0" distB="0" distL="0" distR="0" wp14:anchorId="02490410" wp14:editId="08607C11">
                <wp:extent cx="1200150" cy="704850"/>
                <wp:effectExtent l="0" t="0" r="0" b="0"/>
                <wp:docPr id="13" name="Picture 1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inline>
            </w:drawing>
          </w:r>
        </w:p>
      </w:tc>
      <w:tc>
        <w:tcPr>
          <w:tcW w:w="4526" w:type="dxa"/>
        </w:tcPr>
        <w:p w14:paraId="024903F7" w14:textId="501646B4" w:rsidR="006528E2" w:rsidRPr="001D2C76" w:rsidRDefault="006528E2" w:rsidP="00A54C7A">
          <w:pPr>
            <w:pStyle w:val="Header"/>
            <w:rPr>
              <w:b/>
            </w:rPr>
          </w:pPr>
          <w:r>
            <w:rPr>
              <w:rFonts w:ascii="Arial" w:hAnsi="Arial" w:cs="Arial"/>
              <w:b/>
              <w:sz w:val="24"/>
              <w:szCs w:val="24"/>
            </w:rPr>
            <w:t>Improvement and Innovation Board</w:t>
          </w:r>
          <w:r w:rsidRPr="001D2C76">
            <w:rPr>
              <w:rFonts w:ascii="Arial" w:hAnsi="Arial" w:cs="Arial"/>
              <w:b/>
              <w:sz w:val="24"/>
              <w:szCs w:val="24"/>
            </w:rPr>
            <w:t xml:space="preserve"> </w:t>
          </w:r>
        </w:p>
      </w:tc>
      <w:tc>
        <w:tcPr>
          <w:tcW w:w="4526" w:type="dxa"/>
        </w:tcPr>
        <w:p w14:paraId="5CE7AC8C" w14:textId="5605323A" w:rsidR="006528E2" w:rsidRDefault="006528E2" w:rsidP="00A54C7A">
          <w:pPr>
            <w:pStyle w:val="Header"/>
            <w:rPr>
              <w:rFonts w:ascii="Arial" w:hAnsi="Arial" w:cs="Arial"/>
              <w:b/>
              <w:sz w:val="24"/>
              <w:szCs w:val="24"/>
            </w:rPr>
          </w:pPr>
        </w:p>
      </w:tc>
      <w:tc>
        <w:tcPr>
          <w:tcW w:w="4526" w:type="dxa"/>
        </w:tcPr>
        <w:p w14:paraId="3E6544EB" w14:textId="13025E48" w:rsidR="006528E2" w:rsidRDefault="006528E2" w:rsidP="00A54C7A">
          <w:pPr>
            <w:pStyle w:val="Header"/>
            <w:rPr>
              <w:rFonts w:ascii="Arial" w:hAnsi="Arial" w:cs="Arial"/>
              <w:b/>
              <w:sz w:val="24"/>
              <w:szCs w:val="24"/>
            </w:rPr>
          </w:pPr>
        </w:p>
      </w:tc>
    </w:tr>
    <w:tr w:rsidR="006528E2" w14:paraId="024903FC" w14:textId="265498C8" w:rsidTr="000543EB">
      <w:trPr>
        <w:trHeight w:val="52"/>
      </w:trPr>
      <w:tc>
        <w:tcPr>
          <w:tcW w:w="5529" w:type="dxa"/>
          <w:vMerge/>
        </w:tcPr>
        <w:p w14:paraId="024903F9" w14:textId="77777777" w:rsidR="006528E2" w:rsidRDefault="006528E2" w:rsidP="00A54C7A">
          <w:pPr>
            <w:pStyle w:val="Header"/>
          </w:pPr>
        </w:p>
      </w:tc>
      <w:tc>
        <w:tcPr>
          <w:tcW w:w="4526" w:type="dxa"/>
        </w:tcPr>
        <w:p w14:paraId="024903FA" w14:textId="465807BA" w:rsidR="006528E2" w:rsidRDefault="006528E2" w:rsidP="00A54C7A">
          <w:pPr>
            <w:pStyle w:val="Header"/>
            <w:spacing w:before="60"/>
            <w:rPr>
              <w:rFonts w:ascii="Arial" w:hAnsi="Arial" w:cs="Arial"/>
              <w:sz w:val="24"/>
              <w:szCs w:val="24"/>
            </w:rPr>
          </w:pPr>
          <w:r>
            <w:rPr>
              <w:rFonts w:ascii="Arial" w:hAnsi="Arial" w:cs="Arial"/>
              <w:sz w:val="24"/>
              <w:szCs w:val="24"/>
            </w:rPr>
            <w:t>10 May 2016</w:t>
          </w:r>
        </w:p>
        <w:p w14:paraId="024903FB" w14:textId="77777777" w:rsidR="006528E2" w:rsidRDefault="006528E2" w:rsidP="00A54C7A">
          <w:pPr>
            <w:pStyle w:val="Header"/>
            <w:spacing w:before="60"/>
          </w:pPr>
        </w:p>
      </w:tc>
      <w:tc>
        <w:tcPr>
          <w:tcW w:w="4526" w:type="dxa"/>
        </w:tcPr>
        <w:p w14:paraId="364B30DE" w14:textId="49F42E29" w:rsidR="006528E2" w:rsidRDefault="006528E2" w:rsidP="00A54C7A">
          <w:pPr>
            <w:pStyle w:val="Header"/>
            <w:spacing w:before="60"/>
            <w:rPr>
              <w:rFonts w:ascii="Arial" w:hAnsi="Arial" w:cs="Arial"/>
              <w:sz w:val="24"/>
              <w:szCs w:val="24"/>
            </w:rPr>
          </w:pPr>
        </w:p>
      </w:tc>
      <w:tc>
        <w:tcPr>
          <w:tcW w:w="4526" w:type="dxa"/>
        </w:tcPr>
        <w:p w14:paraId="1675EE66" w14:textId="1D8945E5" w:rsidR="006528E2" w:rsidRDefault="006528E2" w:rsidP="00A54C7A">
          <w:pPr>
            <w:pStyle w:val="Header"/>
            <w:spacing w:before="60"/>
            <w:rPr>
              <w:rFonts w:ascii="Arial" w:hAnsi="Arial" w:cs="Arial"/>
              <w:sz w:val="24"/>
              <w:szCs w:val="24"/>
            </w:rPr>
          </w:pPr>
        </w:p>
      </w:tc>
    </w:tr>
  </w:tbl>
  <w:p w14:paraId="02490403" w14:textId="77777777" w:rsidR="006528E2" w:rsidRDefault="006528E2" w:rsidP="00CD4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90405" w14:textId="77777777" w:rsidR="006528E2" w:rsidRDefault="006528E2" w:rsidP="00DD67F3">
    <w:pPr>
      <w:rPr>
        <w:rFonts w:ascii="Arial" w:hAnsi="Arial" w:cs="Arial"/>
        <w:sz w:val="44"/>
        <w:szCs w:val="44"/>
      </w:rPr>
    </w:pPr>
  </w:p>
  <w:p w14:paraId="02490406" w14:textId="61237099" w:rsidR="006528E2" w:rsidRDefault="006528E2" w:rsidP="00DD67F3">
    <w:pPr>
      <w:rPr>
        <w:rFonts w:ascii="Arial" w:hAnsi="Arial" w:cs="Arial"/>
        <w:sz w:val="44"/>
        <w:szCs w:val="44"/>
      </w:rPr>
    </w:pPr>
    <w:r>
      <w:rPr>
        <w:rFonts w:ascii="Arial" w:hAnsi="Arial" w:cs="Arial"/>
        <w:noProof/>
        <w:sz w:val="44"/>
        <w:szCs w:val="44"/>
      </w:rPr>
      <w:drawing>
        <wp:inline distT="0" distB="0" distL="0" distR="0" wp14:anchorId="02490411" wp14:editId="244E0BB2">
          <wp:extent cx="1552575" cy="952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6528E2" w14:paraId="02490409" w14:textId="77777777">
      <w:tc>
        <w:tcPr>
          <w:tcW w:w="6663" w:type="dxa"/>
        </w:tcPr>
        <w:p w14:paraId="02490407" w14:textId="77777777" w:rsidR="006528E2" w:rsidRPr="005F364F" w:rsidRDefault="006528E2">
          <w:pPr>
            <w:pStyle w:val="CtteeandItem"/>
            <w:rPr>
              <w:rFonts w:ascii="Arial" w:hAnsi="Arial" w:cs="Arial"/>
              <w:sz w:val="24"/>
              <w:szCs w:val="24"/>
            </w:rPr>
          </w:pPr>
        </w:p>
      </w:tc>
      <w:tc>
        <w:tcPr>
          <w:tcW w:w="2409" w:type="dxa"/>
        </w:tcPr>
        <w:p w14:paraId="02490408" w14:textId="77777777" w:rsidR="006528E2" w:rsidRPr="005F364F" w:rsidRDefault="006528E2">
          <w:pPr>
            <w:pStyle w:val="CtteeandItem"/>
            <w:tabs>
              <w:tab w:val="right" w:pos="2018"/>
            </w:tabs>
            <w:rPr>
              <w:rFonts w:ascii="Arial" w:hAnsi="Arial" w:cs="Arial"/>
              <w:sz w:val="24"/>
              <w:szCs w:val="24"/>
            </w:rPr>
          </w:pPr>
        </w:p>
      </w:tc>
    </w:tr>
    <w:tr w:rsidR="006528E2" w14:paraId="0249040C" w14:textId="77777777">
      <w:tc>
        <w:tcPr>
          <w:tcW w:w="6663" w:type="dxa"/>
        </w:tcPr>
        <w:p w14:paraId="0249040A" w14:textId="77777777" w:rsidR="006528E2" w:rsidRPr="005F364F" w:rsidRDefault="006528E2">
          <w:pPr>
            <w:pStyle w:val="CtteeandItem"/>
            <w:rPr>
              <w:rFonts w:ascii="Arial" w:hAnsi="Arial" w:cs="Arial"/>
              <w:sz w:val="24"/>
              <w:szCs w:val="24"/>
            </w:rPr>
          </w:pPr>
          <w:bookmarkStart w:id="3" w:name="ExecName"/>
          <w:bookmarkEnd w:id="3"/>
          <w:r>
            <w:rPr>
              <w:rFonts w:ascii="Arial" w:hAnsi="Arial" w:cs="Arial"/>
              <w:sz w:val="24"/>
              <w:szCs w:val="24"/>
            </w:rPr>
            <w:t>LG Group Executive      [</w:t>
          </w:r>
          <w:proofErr w:type="spellStart"/>
          <w:r>
            <w:rPr>
              <w:rFonts w:ascii="Arial" w:hAnsi="Arial" w:cs="Arial"/>
              <w:sz w:val="24"/>
              <w:szCs w:val="24"/>
            </w:rPr>
            <w:t>arial</w:t>
          </w:r>
          <w:proofErr w:type="spellEnd"/>
          <w:r>
            <w:rPr>
              <w:rFonts w:ascii="Arial" w:hAnsi="Arial" w:cs="Arial"/>
              <w:sz w:val="24"/>
              <w:szCs w:val="24"/>
            </w:rPr>
            <w:t xml:space="preserve"> 12 bold]</w:t>
          </w:r>
        </w:p>
      </w:tc>
      <w:tc>
        <w:tcPr>
          <w:tcW w:w="2409" w:type="dxa"/>
        </w:tcPr>
        <w:p w14:paraId="0249040B" w14:textId="77777777" w:rsidR="006528E2" w:rsidRPr="005F364F" w:rsidRDefault="006528E2">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6528E2" w14:paraId="0249040E" w14:textId="77777777">
      <w:tc>
        <w:tcPr>
          <w:tcW w:w="9072" w:type="dxa"/>
          <w:gridSpan w:val="2"/>
          <w:tcBorders>
            <w:bottom w:val="single" w:sz="6" w:space="0" w:color="auto"/>
          </w:tcBorders>
        </w:tcPr>
        <w:p w14:paraId="0249040D" w14:textId="77777777" w:rsidR="006528E2" w:rsidRPr="00994E1F" w:rsidRDefault="006528E2">
          <w:pPr>
            <w:pStyle w:val="Date"/>
            <w:rPr>
              <w:rFonts w:ascii="Arial" w:hAnsi="Arial" w:cs="Arial"/>
              <w:b/>
              <w:sz w:val="24"/>
              <w:szCs w:val="24"/>
            </w:rPr>
          </w:pPr>
          <w:bookmarkStart w:id="5" w:name="Date"/>
          <w:bookmarkEnd w:id="5"/>
          <w:r>
            <w:rPr>
              <w:rFonts w:ascii="Arial" w:hAnsi="Arial" w:cs="Arial"/>
              <w:sz w:val="24"/>
              <w:szCs w:val="24"/>
            </w:rPr>
            <w:t>1 September 2010           [</w:t>
          </w:r>
          <w:proofErr w:type="spellStart"/>
          <w:r>
            <w:rPr>
              <w:rFonts w:ascii="Arial" w:hAnsi="Arial" w:cs="Arial"/>
              <w:sz w:val="24"/>
              <w:szCs w:val="24"/>
            </w:rPr>
            <w:t>arial</w:t>
          </w:r>
          <w:proofErr w:type="spellEnd"/>
          <w:r>
            <w:rPr>
              <w:rFonts w:ascii="Arial" w:hAnsi="Arial" w:cs="Arial"/>
              <w:sz w:val="24"/>
              <w:szCs w:val="24"/>
            </w:rPr>
            <w:t xml:space="preserve"> 12]                                             </w:t>
          </w:r>
          <w:r>
            <w:rPr>
              <w:rFonts w:ascii="Arial" w:hAnsi="Arial" w:cs="Arial"/>
              <w:b/>
              <w:sz w:val="24"/>
              <w:szCs w:val="24"/>
            </w:rPr>
            <w:t>Appendix 1</w:t>
          </w:r>
        </w:p>
      </w:tc>
    </w:tr>
  </w:tbl>
  <w:p w14:paraId="0249040F" w14:textId="77777777" w:rsidR="006528E2" w:rsidRDefault="006528E2">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25C83"/>
    <w:multiLevelType w:val="multilevel"/>
    <w:tmpl w:val="5686DAB8"/>
    <w:lvl w:ilvl="0">
      <w:start w:val="1"/>
      <w:numFmt w:val="decimal"/>
      <w:lvlText w:val="%1."/>
      <w:lvlJc w:val="left"/>
      <w:pPr>
        <w:ind w:left="720" w:hanging="360"/>
      </w:pPr>
      <w:rPr>
        <w:rFonts w:hint="default"/>
        <w:b w:val="0"/>
        <w:color w:val="auto"/>
      </w:rPr>
    </w:lvl>
    <w:lvl w:ilvl="1">
      <w:start w:val="1"/>
      <w:numFmt w:val="decimal"/>
      <w:isLgl/>
      <w:lvlText w:val="%1.%2."/>
      <w:lvlJc w:val="left"/>
      <w:pPr>
        <w:ind w:left="1361" w:hanging="62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125"/>
    <w:rsid w:val="00000460"/>
    <w:rsid w:val="00004FA6"/>
    <w:rsid w:val="00007320"/>
    <w:rsid w:val="00011E01"/>
    <w:rsid w:val="00043138"/>
    <w:rsid w:val="000472DC"/>
    <w:rsid w:val="0005285D"/>
    <w:rsid w:val="000543EB"/>
    <w:rsid w:val="00067C10"/>
    <w:rsid w:val="000A7467"/>
    <w:rsid w:val="000B09F5"/>
    <w:rsid w:val="000B17B7"/>
    <w:rsid w:val="000B453E"/>
    <w:rsid w:val="000B57A2"/>
    <w:rsid w:val="000B5F33"/>
    <w:rsid w:val="000C3360"/>
    <w:rsid w:val="000D0536"/>
    <w:rsid w:val="000E0537"/>
    <w:rsid w:val="000E5126"/>
    <w:rsid w:val="000E5E39"/>
    <w:rsid w:val="000F0317"/>
    <w:rsid w:val="000F5E20"/>
    <w:rsid w:val="00100960"/>
    <w:rsid w:val="0010253D"/>
    <w:rsid w:val="00113C46"/>
    <w:rsid w:val="001151AA"/>
    <w:rsid w:val="0012211A"/>
    <w:rsid w:val="001273FA"/>
    <w:rsid w:val="00141036"/>
    <w:rsid w:val="00143138"/>
    <w:rsid w:val="00150567"/>
    <w:rsid w:val="00155205"/>
    <w:rsid w:val="0016081D"/>
    <w:rsid w:val="00173D5A"/>
    <w:rsid w:val="001742E3"/>
    <w:rsid w:val="00192748"/>
    <w:rsid w:val="0019305B"/>
    <w:rsid w:val="00193709"/>
    <w:rsid w:val="00194FEA"/>
    <w:rsid w:val="00197B89"/>
    <w:rsid w:val="001A002A"/>
    <w:rsid w:val="001A7A02"/>
    <w:rsid w:val="001B3872"/>
    <w:rsid w:val="001B3B14"/>
    <w:rsid w:val="001C26FD"/>
    <w:rsid w:val="001C3636"/>
    <w:rsid w:val="001D3664"/>
    <w:rsid w:val="001E3619"/>
    <w:rsid w:val="00204754"/>
    <w:rsid w:val="002059EF"/>
    <w:rsid w:val="00207DEC"/>
    <w:rsid w:val="00210A4D"/>
    <w:rsid w:val="00216AF0"/>
    <w:rsid w:val="00224962"/>
    <w:rsid w:val="00234D29"/>
    <w:rsid w:val="00235754"/>
    <w:rsid w:val="00245658"/>
    <w:rsid w:val="00246F0C"/>
    <w:rsid w:val="002528B4"/>
    <w:rsid w:val="00255322"/>
    <w:rsid w:val="00272B92"/>
    <w:rsid w:val="00281A99"/>
    <w:rsid w:val="0029012B"/>
    <w:rsid w:val="002A44AE"/>
    <w:rsid w:val="002A6749"/>
    <w:rsid w:val="002B3B4F"/>
    <w:rsid w:val="002B7083"/>
    <w:rsid w:val="002D0658"/>
    <w:rsid w:val="002D0C0A"/>
    <w:rsid w:val="002D1EF7"/>
    <w:rsid w:val="002E7EF5"/>
    <w:rsid w:val="002F15DD"/>
    <w:rsid w:val="002F27C0"/>
    <w:rsid w:val="00307C4B"/>
    <w:rsid w:val="00324E86"/>
    <w:rsid w:val="003342C4"/>
    <w:rsid w:val="00334DDA"/>
    <w:rsid w:val="003421D1"/>
    <w:rsid w:val="00343BF1"/>
    <w:rsid w:val="00350F59"/>
    <w:rsid w:val="00353DE7"/>
    <w:rsid w:val="0036415D"/>
    <w:rsid w:val="00364330"/>
    <w:rsid w:val="003919C7"/>
    <w:rsid w:val="00392FC5"/>
    <w:rsid w:val="00393119"/>
    <w:rsid w:val="003B1FFE"/>
    <w:rsid w:val="003B7701"/>
    <w:rsid w:val="003C77A8"/>
    <w:rsid w:val="003D5BAD"/>
    <w:rsid w:val="003E4825"/>
    <w:rsid w:val="003F2140"/>
    <w:rsid w:val="003F290D"/>
    <w:rsid w:val="003F3003"/>
    <w:rsid w:val="003F723B"/>
    <w:rsid w:val="00413BAE"/>
    <w:rsid w:val="00415F28"/>
    <w:rsid w:val="0042168F"/>
    <w:rsid w:val="00431EB4"/>
    <w:rsid w:val="004353C7"/>
    <w:rsid w:val="004409C9"/>
    <w:rsid w:val="00447125"/>
    <w:rsid w:val="004569A3"/>
    <w:rsid w:val="004634FF"/>
    <w:rsid w:val="00467A1F"/>
    <w:rsid w:val="00467F9C"/>
    <w:rsid w:val="0047556E"/>
    <w:rsid w:val="004921E2"/>
    <w:rsid w:val="004A626E"/>
    <w:rsid w:val="004A6ED0"/>
    <w:rsid w:val="004C4019"/>
    <w:rsid w:val="004C4B04"/>
    <w:rsid w:val="004C6077"/>
    <w:rsid w:val="004D36F3"/>
    <w:rsid w:val="004E14AD"/>
    <w:rsid w:val="004F12FE"/>
    <w:rsid w:val="005022D0"/>
    <w:rsid w:val="005213F9"/>
    <w:rsid w:val="005276BB"/>
    <w:rsid w:val="00535C66"/>
    <w:rsid w:val="00544E6F"/>
    <w:rsid w:val="00546446"/>
    <w:rsid w:val="005469E8"/>
    <w:rsid w:val="00562581"/>
    <w:rsid w:val="00562599"/>
    <w:rsid w:val="005718DD"/>
    <w:rsid w:val="005763A2"/>
    <w:rsid w:val="005815D8"/>
    <w:rsid w:val="00582A25"/>
    <w:rsid w:val="005850C8"/>
    <w:rsid w:val="00587C9C"/>
    <w:rsid w:val="005A4917"/>
    <w:rsid w:val="005A5367"/>
    <w:rsid w:val="005A626A"/>
    <w:rsid w:val="005B3508"/>
    <w:rsid w:val="005B780B"/>
    <w:rsid w:val="005C6ADC"/>
    <w:rsid w:val="005C74A1"/>
    <w:rsid w:val="005D2DC2"/>
    <w:rsid w:val="005D3557"/>
    <w:rsid w:val="005E358B"/>
    <w:rsid w:val="005E380E"/>
    <w:rsid w:val="005F364F"/>
    <w:rsid w:val="00600E5F"/>
    <w:rsid w:val="006047AD"/>
    <w:rsid w:val="0060661C"/>
    <w:rsid w:val="00617B72"/>
    <w:rsid w:val="006202CB"/>
    <w:rsid w:val="00627557"/>
    <w:rsid w:val="00650936"/>
    <w:rsid w:val="006528E2"/>
    <w:rsid w:val="00663FB5"/>
    <w:rsid w:val="006655EB"/>
    <w:rsid w:val="006712DC"/>
    <w:rsid w:val="00680BDB"/>
    <w:rsid w:val="00686C35"/>
    <w:rsid w:val="006937D4"/>
    <w:rsid w:val="00695300"/>
    <w:rsid w:val="00696DB9"/>
    <w:rsid w:val="006A09E8"/>
    <w:rsid w:val="006A32AE"/>
    <w:rsid w:val="006A5B68"/>
    <w:rsid w:val="006B1F82"/>
    <w:rsid w:val="006B294C"/>
    <w:rsid w:val="006C6352"/>
    <w:rsid w:val="006C7D91"/>
    <w:rsid w:val="006D7E86"/>
    <w:rsid w:val="006F7F0B"/>
    <w:rsid w:val="00706D3A"/>
    <w:rsid w:val="007213F0"/>
    <w:rsid w:val="00724136"/>
    <w:rsid w:val="00770E32"/>
    <w:rsid w:val="00784B27"/>
    <w:rsid w:val="007A160F"/>
    <w:rsid w:val="007A3136"/>
    <w:rsid w:val="007B1BB9"/>
    <w:rsid w:val="007B1CB8"/>
    <w:rsid w:val="007B7185"/>
    <w:rsid w:val="007C0011"/>
    <w:rsid w:val="007C548C"/>
    <w:rsid w:val="007D540D"/>
    <w:rsid w:val="007D7B47"/>
    <w:rsid w:val="007F1067"/>
    <w:rsid w:val="007F24E8"/>
    <w:rsid w:val="00810158"/>
    <w:rsid w:val="00817424"/>
    <w:rsid w:val="00837781"/>
    <w:rsid w:val="00841B83"/>
    <w:rsid w:val="00860BD2"/>
    <w:rsid w:val="008621B8"/>
    <w:rsid w:val="008678A7"/>
    <w:rsid w:val="0087133A"/>
    <w:rsid w:val="00880180"/>
    <w:rsid w:val="00882245"/>
    <w:rsid w:val="0089348E"/>
    <w:rsid w:val="008935F0"/>
    <w:rsid w:val="008B7074"/>
    <w:rsid w:val="008C5F57"/>
    <w:rsid w:val="008D6849"/>
    <w:rsid w:val="008E221D"/>
    <w:rsid w:val="008E792B"/>
    <w:rsid w:val="008F552A"/>
    <w:rsid w:val="00904504"/>
    <w:rsid w:val="00907E4D"/>
    <w:rsid w:val="00922D82"/>
    <w:rsid w:val="009244EA"/>
    <w:rsid w:val="0092710B"/>
    <w:rsid w:val="00935670"/>
    <w:rsid w:val="0094468C"/>
    <w:rsid w:val="009544E4"/>
    <w:rsid w:val="00956731"/>
    <w:rsid w:val="0097250C"/>
    <w:rsid w:val="009819DF"/>
    <w:rsid w:val="00990FAC"/>
    <w:rsid w:val="00994E1F"/>
    <w:rsid w:val="00996E4B"/>
    <w:rsid w:val="00997F58"/>
    <w:rsid w:val="009A2B55"/>
    <w:rsid w:val="009A3470"/>
    <w:rsid w:val="009B0968"/>
    <w:rsid w:val="009B3670"/>
    <w:rsid w:val="009C62EF"/>
    <w:rsid w:val="009C64BE"/>
    <w:rsid w:val="009D6157"/>
    <w:rsid w:val="009E1A94"/>
    <w:rsid w:val="009E2222"/>
    <w:rsid w:val="009E3FBE"/>
    <w:rsid w:val="009F1D7B"/>
    <w:rsid w:val="009F683C"/>
    <w:rsid w:val="009F6C48"/>
    <w:rsid w:val="00A01DED"/>
    <w:rsid w:val="00A038A4"/>
    <w:rsid w:val="00A04756"/>
    <w:rsid w:val="00A06336"/>
    <w:rsid w:val="00A20CD6"/>
    <w:rsid w:val="00A20F8D"/>
    <w:rsid w:val="00A21D60"/>
    <w:rsid w:val="00A41C3A"/>
    <w:rsid w:val="00A544E7"/>
    <w:rsid w:val="00A54C7A"/>
    <w:rsid w:val="00A7430D"/>
    <w:rsid w:val="00A7644D"/>
    <w:rsid w:val="00A85186"/>
    <w:rsid w:val="00AA5C07"/>
    <w:rsid w:val="00AA6AB2"/>
    <w:rsid w:val="00AA6F4D"/>
    <w:rsid w:val="00AB3BEC"/>
    <w:rsid w:val="00AE5ED8"/>
    <w:rsid w:val="00B028EA"/>
    <w:rsid w:val="00B22D95"/>
    <w:rsid w:val="00B27B46"/>
    <w:rsid w:val="00B30FCE"/>
    <w:rsid w:val="00B3158F"/>
    <w:rsid w:val="00B40E60"/>
    <w:rsid w:val="00B45F72"/>
    <w:rsid w:val="00B51B1C"/>
    <w:rsid w:val="00B63F0D"/>
    <w:rsid w:val="00B64DDC"/>
    <w:rsid w:val="00B668B0"/>
    <w:rsid w:val="00BA0125"/>
    <w:rsid w:val="00BA47CB"/>
    <w:rsid w:val="00BB2B31"/>
    <w:rsid w:val="00BB7CAE"/>
    <w:rsid w:val="00BC3EAD"/>
    <w:rsid w:val="00BE2B47"/>
    <w:rsid w:val="00BE587A"/>
    <w:rsid w:val="00C20D1B"/>
    <w:rsid w:val="00C342FB"/>
    <w:rsid w:val="00C70E88"/>
    <w:rsid w:val="00C77E31"/>
    <w:rsid w:val="00C8178F"/>
    <w:rsid w:val="00CA305D"/>
    <w:rsid w:val="00CA3542"/>
    <w:rsid w:val="00CA470F"/>
    <w:rsid w:val="00CA6F88"/>
    <w:rsid w:val="00CD4391"/>
    <w:rsid w:val="00CD5844"/>
    <w:rsid w:val="00CE2310"/>
    <w:rsid w:val="00CE68AA"/>
    <w:rsid w:val="00CF37F7"/>
    <w:rsid w:val="00CF633A"/>
    <w:rsid w:val="00CF69E8"/>
    <w:rsid w:val="00D0057A"/>
    <w:rsid w:val="00D012AC"/>
    <w:rsid w:val="00D17C9E"/>
    <w:rsid w:val="00D20AD1"/>
    <w:rsid w:val="00D30B19"/>
    <w:rsid w:val="00D31BA5"/>
    <w:rsid w:val="00D369B9"/>
    <w:rsid w:val="00D37166"/>
    <w:rsid w:val="00D54572"/>
    <w:rsid w:val="00D55948"/>
    <w:rsid w:val="00D620BE"/>
    <w:rsid w:val="00D76FF2"/>
    <w:rsid w:val="00D84788"/>
    <w:rsid w:val="00D903DC"/>
    <w:rsid w:val="00D93712"/>
    <w:rsid w:val="00DA0183"/>
    <w:rsid w:val="00DA0BD1"/>
    <w:rsid w:val="00DA3D3B"/>
    <w:rsid w:val="00DB01E5"/>
    <w:rsid w:val="00DB0233"/>
    <w:rsid w:val="00DB119A"/>
    <w:rsid w:val="00DC49C6"/>
    <w:rsid w:val="00DD67F3"/>
    <w:rsid w:val="00DD758F"/>
    <w:rsid w:val="00DE1966"/>
    <w:rsid w:val="00DE334D"/>
    <w:rsid w:val="00DE4A52"/>
    <w:rsid w:val="00DF11AC"/>
    <w:rsid w:val="00DF1A68"/>
    <w:rsid w:val="00DF38C9"/>
    <w:rsid w:val="00DF7763"/>
    <w:rsid w:val="00E03F44"/>
    <w:rsid w:val="00E13F4B"/>
    <w:rsid w:val="00E33F9E"/>
    <w:rsid w:val="00E4011A"/>
    <w:rsid w:val="00E44313"/>
    <w:rsid w:val="00E50F35"/>
    <w:rsid w:val="00E648EC"/>
    <w:rsid w:val="00E7710E"/>
    <w:rsid w:val="00E77A30"/>
    <w:rsid w:val="00E80BEE"/>
    <w:rsid w:val="00E84187"/>
    <w:rsid w:val="00EB0924"/>
    <w:rsid w:val="00EC0384"/>
    <w:rsid w:val="00EC54FA"/>
    <w:rsid w:val="00EC7A04"/>
    <w:rsid w:val="00ED4879"/>
    <w:rsid w:val="00EE116E"/>
    <w:rsid w:val="00EF230C"/>
    <w:rsid w:val="00F06C5B"/>
    <w:rsid w:val="00F14CC9"/>
    <w:rsid w:val="00F14DCC"/>
    <w:rsid w:val="00F24637"/>
    <w:rsid w:val="00F469AF"/>
    <w:rsid w:val="00F54303"/>
    <w:rsid w:val="00F5791F"/>
    <w:rsid w:val="00F6671D"/>
    <w:rsid w:val="00F66928"/>
    <w:rsid w:val="00F74F32"/>
    <w:rsid w:val="00F83937"/>
    <w:rsid w:val="00F866E4"/>
    <w:rsid w:val="00F8752D"/>
    <w:rsid w:val="00F969EB"/>
    <w:rsid w:val="00FC03D3"/>
    <w:rsid w:val="00FC1DB4"/>
    <w:rsid w:val="00FC56F8"/>
    <w:rsid w:val="00FC5B41"/>
    <w:rsid w:val="00FC71FA"/>
    <w:rsid w:val="00FC7FAC"/>
    <w:rsid w:val="00FD72AD"/>
    <w:rsid w:val="00FE2FF4"/>
    <w:rsid w:val="00FE6E00"/>
    <w:rsid w:val="00FF7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24903C3"/>
  <w15:docId w15:val="{C002A0EE-64F6-4640-98EA-EAFC9D7F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A160F"/>
    <w:rPr>
      <w:rFonts w:ascii="Frutiger 45 Light" w:hAnsi="Frutiger 45 Light"/>
      <w:sz w:val="22"/>
    </w:rPr>
  </w:style>
  <w:style w:type="character" w:styleId="FollowedHyperlink">
    <w:name w:val="FollowedHyperlink"/>
    <w:basedOn w:val="DefaultParagraphFont"/>
    <w:rsid w:val="008F552A"/>
    <w:rPr>
      <w:color w:val="800080" w:themeColor="followedHyperlink"/>
      <w:u w:val="single"/>
    </w:rPr>
  </w:style>
  <w:style w:type="paragraph" w:styleId="ListParagraph">
    <w:name w:val="List Paragraph"/>
    <w:aliases w:val="Bullet 1,Numbered Para 1,Dot pt,No Spacing1,List Paragraph Char Char Char,Indicator Text,List Paragraph1"/>
    <w:basedOn w:val="Normal"/>
    <w:link w:val="ListParagraphChar"/>
    <w:uiPriority w:val="34"/>
    <w:qFormat/>
    <w:rsid w:val="000E5126"/>
    <w:pPr>
      <w:ind w:left="720"/>
      <w:contextualSpacing/>
    </w:p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141036"/>
    <w:rPr>
      <w:rFonts w:ascii="Frutiger 45 Light" w:hAnsi="Frutiger 45 Light"/>
      <w:sz w:val="22"/>
    </w:rPr>
  </w:style>
  <w:style w:type="table" w:customStyle="1" w:styleId="TableGrid1">
    <w:name w:val="Table Grid1"/>
    <w:basedOn w:val="TableNormal"/>
    <w:next w:val="TableGrid"/>
    <w:uiPriority w:val="59"/>
    <w:rsid w:val="0014103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1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9829">
      <w:bodyDiv w:val="1"/>
      <w:marLeft w:val="0"/>
      <w:marRight w:val="0"/>
      <w:marTop w:val="0"/>
      <w:marBottom w:val="0"/>
      <w:divBdr>
        <w:top w:val="none" w:sz="0" w:space="0" w:color="auto"/>
        <w:left w:val="none" w:sz="0" w:space="0" w:color="auto"/>
        <w:bottom w:val="none" w:sz="0" w:space="0" w:color="auto"/>
        <w:right w:val="none" w:sz="0" w:space="0" w:color="auto"/>
      </w:divBdr>
    </w:div>
    <w:div w:id="118572958">
      <w:bodyDiv w:val="1"/>
      <w:marLeft w:val="0"/>
      <w:marRight w:val="0"/>
      <w:marTop w:val="0"/>
      <w:marBottom w:val="0"/>
      <w:divBdr>
        <w:top w:val="none" w:sz="0" w:space="0" w:color="auto"/>
        <w:left w:val="none" w:sz="0" w:space="0" w:color="auto"/>
        <w:bottom w:val="none" w:sz="0" w:space="0" w:color="auto"/>
        <w:right w:val="none" w:sz="0" w:space="0" w:color="auto"/>
      </w:divBdr>
    </w:div>
    <w:div w:id="245040822">
      <w:bodyDiv w:val="1"/>
      <w:marLeft w:val="0"/>
      <w:marRight w:val="0"/>
      <w:marTop w:val="0"/>
      <w:marBottom w:val="0"/>
      <w:divBdr>
        <w:top w:val="none" w:sz="0" w:space="0" w:color="auto"/>
        <w:left w:val="none" w:sz="0" w:space="0" w:color="auto"/>
        <w:bottom w:val="none" w:sz="0" w:space="0" w:color="auto"/>
        <w:right w:val="none" w:sz="0" w:space="0" w:color="auto"/>
      </w:divBdr>
    </w:div>
    <w:div w:id="307520347">
      <w:bodyDiv w:val="1"/>
      <w:marLeft w:val="0"/>
      <w:marRight w:val="0"/>
      <w:marTop w:val="0"/>
      <w:marBottom w:val="0"/>
      <w:divBdr>
        <w:top w:val="none" w:sz="0" w:space="0" w:color="auto"/>
        <w:left w:val="none" w:sz="0" w:space="0" w:color="auto"/>
        <w:bottom w:val="none" w:sz="0" w:space="0" w:color="auto"/>
        <w:right w:val="none" w:sz="0" w:space="0" w:color="auto"/>
      </w:divBdr>
    </w:div>
    <w:div w:id="446316797">
      <w:bodyDiv w:val="1"/>
      <w:marLeft w:val="0"/>
      <w:marRight w:val="0"/>
      <w:marTop w:val="0"/>
      <w:marBottom w:val="0"/>
      <w:divBdr>
        <w:top w:val="none" w:sz="0" w:space="0" w:color="auto"/>
        <w:left w:val="none" w:sz="0" w:space="0" w:color="auto"/>
        <w:bottom w:val="none" w:sz="0" w:space="0" w:color="auto"/>
        <w:right w:val="none" w:sz="0" w:space="0" w:color="auto"/>
      </w:divBdr>
    </w:div>
    <w:div w:id="744498238">
      <w:bodyDiv w:val="1"/>
      <w:marLeft w:val="0"/>
      <w:marRight w:val="0"/>
      <w:marTop w:val="0"/>
      <w:marBottom w:val="0"/>
      <w:divBdr>
        <w:top w:val="none" w:sz="0" w:space="0" w:color="auto"/>
        <w:left w:val="none" w:sz="0" w:space="0" w:color="auto"/>
        <w:bottom w:val="none" w:sz="0" w:space="0" w:color="auto"/>
        <w:right w:val="none" w:sz="0" w:space="0" w:color="auto"/>
      </w:divBdr>
    </w:div>
    <w:div w:id="794100787">
      <w:bodyDiv w:val="1"/>
      <w:marLeft w:val="0"/>
      <w:marRight w:val="0"/>
      <w:marTop w:val="0"/>
      <w:marBottom w:val="0"/>
      <w:divBdr>
        <w:top w:val="none" w:sz="0" w:space="0" w:color="auto"/>
        <w:left w:val="none" w:sz="0" w:space="0" w:color="auto"/>
        <w:bottom w:val="none" w:sz="0" w:space="0" w:color="auto"/>
        <w:right w:val="none" w:sz="0" w:space="0" w:color="auto"/>
      </w:divBdr>
    </w:div>
    <w:div w:id="807356359">
      <w:bodyDiv w:val="1"/>
      <w:marLeft w:val="0"/>
      <w:marRight w:val="0"/>
      <w:marTop w:val="0"/>
      <w:marBottom w:val="0"/>
      <w:divBdr>
        <w:top w:val="none" w:sz="0" w:space="0" w:color="auto"/>
        <w:left w:val="none" w:sz="0" w:space="0" w:color="auto"/>
        <w:bottom w:val="none" w:sz="0" w:space="0" w:color="auto"/>
        <w:right w:val="none" w:sz="0" w:space="0" w:color="auto"/>
      </w:divBdr>
    </w:div>
    <w:div w:id="847518758">
      <w:bodyDiv w:val="1"/>
      <w:marLeft w:val="0"/>
      <w:marRight w:val="0"/>
      <w:marTop w:val="0"/>
      <w:marBottom w:val="0"/>
      <w:divBdr>
        <w:top w:val="none" w:sz="0" w:space="0" w:color="auto"/>
        <w:left w:val="none" w:sz="0" w:space="0" w:color="auto"/>
        <w:bottom w:val="none" w:sz="0" w:space="0" w:color="auto"/>
        <w:right w:val="none" w:sz="0" w:space="0" w:color="auto"/>
      </w:divBdr>
    </w:div>
    <w:div w:id="922029580">
      <w:bodyDiv w:val="1"/>
      <w:marLeft w:val="0"/>
      <w:marRight w:val="0"/>
      <w:marTop w:val="0"/>
      <w:marBottom w:val="0"/>
      <w:divBdr>
        <w:top w:val="none" w:sz="0" w:space="0" w:color="auto"/>
        <w:left w:val="none" w:sz="0" w:space="0" w:color="auto"/>
        <w:bottom w:val="none" w:sz="0" w:space="0" w:color="auto"/>
        <w:right w:val="none" w:sz="0" w:space="0" w:color="auto"/>
      </w:divBdr>
    </w:div>
    <w:div w:id="1030764051">
      <w:bodyDiv w:val="1"/>
      <w:marLeft w:val="0"/>
      <w:marRight w:val="0"/>
      <w:marTop w:val="0"/>
      <w:marBottom w:val="0"/>
      <w:divBdr>
        <w:top w:val="none" w:sz="0" w:space="0" w:color="auto"/>
        <w:left w:val="none" w:sz="0" w:space="0" w:color="auto"/>
        <w:bottom w:val="none" w:sz="0" w:space="0" w:color="auto"/>
        <w:right w:val="none" w:sz="0" w:space="0" w:color="auto"/>
      </w:divBdr>
    </w:div>
    <w:div w:id="1036153059">
      <w:bodyDiv w:val="1"/>
      <w:marLeft w:val="0"/>
      <w:marRight w:val="0"/>
      <w:marTop w:val="0"/>
      <w:marBottom w:val="0"/>
      <w:divBdr>
        <w:top w:val="none" w:sz="0" w:space="0" w:color="auto"/>
        <w:left w:val="none" w:sz="0" w:space="0" w:color="auto"/>
        <w:bottom w:val="none" w:sz="0" w:space="0" w:color="auto"/>
        <w:right w:val="none" w:sz="0" w:space="0" w:color="auto"/>
      </w:divBdr>
    </w:div>
    <w:div w:id="1054621784">
      <w:bodyDiv w:val="1"/>
      <w:marLeft w:val="0"/>
      <w:marRight w:val="0"/>
      <w:marTop w:val="0"/>
      <w:marBottom w:val="0"/>
      <w:divBdr>
        <w:top w:val="none" w:sz="0" w:space="0" w:color="auto"/>
        <w:left w:val="none" w:sz="0" w:space="0" w:color="auto"/>
        <w:bottom w:val="none" w:sz="0" w:space="0" w:color="auto"/>
        <w:right w:val="none" w:sz="0" w:space="0" w:color="auto"/>
      </w:divBdr>
    </w:div>
    <w:div w:id="1295790396">
      <w:bodyDiv w:val="1"/>
      <w:marLeft w:val="0"/>
      <w:marRight w:val="0"/>
      <w:marTop w:val="0"/>
      <w:marBottom w:val="0"/>
      <w:divBdr>
        <w:top w:val="none" w:sz="0" w:space="0" w:color="auto"/>
        <w:left w:val="none" w:sz="0" w:space="0" w:color="auto"/>
        <w:bottom w:val="none" w:sz="0" w:space="0" w:color="auto"/>
        <w:right w:val="none" w:sz="0" w:space="0" w:color="auto"/>
      </w:divBdr>
    </w:div>
    <w:div w:id="1312517431">
      <w:bodyDiv w:val="1"/>
      <w:marLeft w:val="0"/>
      <w:marRight w:val="0"/>
      <w:marTop w:val="0"/>
      <w:marBottom w:val="0"/>
      <w:divBdr>
        <w:top w:val="none" w:sz="0" w:space="0" w:color="auto"/>
        <w:left w:val="none" w:sz="0" w:space="0" w:color="auto"/>
        <w:bottom w:val="none" w:sz="0" w:space="0" w:color="auto"/>
        <w:right w:val="none" w:sz="0" w:space="0" w:color="auto"/>
      </w:divBdr>
    </w:div>
    <w:div w:id="1358652844">
      <w:bodyDiv w:val="1"/>
      <w:marLeft w:val="0"/>
      <w:marRight w:val="0"/>
      <w:marTop w:val="0"/>
      <w:marBottom w:val="0"/>
      <w:divBdr>
        <w:top w:val="none" w:sz="0" w:space="0" w:color="auto"/>
        <w:left w:val="none" w:sz="0" w:space="0" w:color="auto"/>
        <w:bottom w:val="none" w:sz="0" w:space="0" w:color="auto"/>
        <w:right w:val="none" w:sz="0" w:space="0" w:color="auto"/>
      </w:divBdr>
    </w:div>
    <w:div w:id="1375621134">
      <w:bodyDiv w:val="1"/>
      <w:marLeft w:val="0"/>
      <w:marRight w:val="0"/>
      <w:marTop w:val="0"/>
      <w:marBottom w:val="0"/>
      <w:divBdr>
        <w:top w:val="none" w:sz="0" w:space="0" w:color="auto"/>
        <w:left w:val="none" w:sz="0" w:space="0" w:color="auto"/>
        <w:bottom w:val="none" w:sz="0" w:space="0" w:color="auto"/>
        <w:right w:val="none" w:sz="0" w:space="0" w:color="auto"/>
      </w:divBdr>
    </w:div>
    <w:div w:id="1379470084">
      <w:bodyDiv w:val="1"/>
      <w:marLeft w:val="0"/>
      <w:marRight w:val="0"/>
      <w:marTop w:val="0"/>
      <w:marBottom w:val="0"/>
      <w:divBdr>
        <w:top w:val="none" w:sz="0" w:space="0" w:color="auto"/>
        <w:left w:val="none" w:sz="0" w:space="0" w:color="auto"/>
        <w:bottom w:val="none" w:sz="0" w:space="0" w:color="auto"/>
        <w:right w:val="none" w:sz="0" w:space="0" w:color="auto"/>
      </w:divBdr>
    </w:div>
    <w:div w:id="1514880194">
      <w:bodyDiv w:val="1"/>
      <w:marLeft w:val="0"/>
      <w:marRight w:val="0"/>
      <w:marTop w:val="0"/>
      <w:marBottom w:val="0"/>
      <w:divBdr>
        <w:top w:val="none" w:sz="0" w:space="0" w:color="auto"/>
        <w:left w:val="none" w:sz="0" w:space="0" w:color="auto"/>
        <w:bottom w:val="none" w:sz="0" w:space="0" w:color="auto"/>
        <w:right w:val="none" w:sz="0" w:space="0" w:color="auto"/>
      </w:divBdr>
    </w:div>
    <w:div w:id="1517691431">
      <w:bodyDiv w:val="1"/>
      <w:marLeft w:val="0"/>
      <w:marRight w:val="0"/>
      <w:marTop w:val="0"/>
      <w:marBottom w:val="0"/>
      <w:divBdr>
        <w:top w:val="none" w:sz="0" w:space="0" w:color="auto"/>
        <w:left w:val="none" w:sz="0" w:space="0" w:color="auto"/>
        <w:bottom w:val="none" w:sz="0" w:space="0" w:color="auto"/>
        <w:right w:val="none" w:sz="0" w:space="0" w:color="auto"/>
      </w:divBdr>
    </w:div>
    <w:div w:id="1727752129">
      <w:bodyDiv w:val="1"/>
      <w:marLeft w:val="0"/>
      <w:marRight w:val="0"/>
      <w:marTop w:val="0"/>
      <w:marBottom w:val="0"/>
      <w:divBdr>
        <w:top w:val="none" w:sz="0" w:space="0" w:color="auto"/>
        <w:left w:val="none" w:sz="0" w:space="0" w:color="auto"/>
        <w:bottom w:val="none" w:sz="0" w:space="0" w:color="auto"/>
        <w:right w:val="none" w:sz="0" w:space="0" w:color="auto"/>
      </w:divBdr>
    </w:div>
    <w:div w:id="1824421912">
      <w:bodyDiv w:val="1"/>
      <w:marLeft w:val="0"/>
      <w:marRight w:val="0"/>
      <w:marTop w:val="0"/>
      <w:marBottom w:val="0"/>
      <w:divBdr>
        <w:top w:val="none" w:sz="0" w:space="0" w:color="auto"/>
        <w:left w:val="none" w:sz="0" w:space="0" w:color="auto"/>
        <w:bottom w:val="none" w:sz="0" w:space="0" w:color="auto"/>
        <w:right w:val="none" w:sz="0" w:space="0" w:color="auto"/>
      </w:divBdr>
    </w:div>
    <w:div w:id="1850874928">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2041277962">
      <w:bodyDiv w:val="1"/>
      <w:marLeft w:val="0"/>
      <w:marRight w:val="0"/>
      <w:marTop w:val="0"/>
      <w:marBottom w:val="0"/>
      <w:divBdr>
        <w:top w:val="none" w:sz="0" w:space="0" w:color="auto"/>
        <w:left w:val="none" w:sz="0" w:space="0" w:color="auto"/>
        <w:bottom w:val="none" w:sz="0" w:space="0" w:color="auto"/>
        <w:right w:val="none" w:sz="0" w:space="0" w:color="auto"/>
      </w:divBdr>
    </w:div>
    <w:div w:id="2071074897">
      <w:bodyDiv w:val="1"/>
      <w:marLeft w:val="0"/>
      <w:marRight w:val="0"/>
      <w:marTop w:val="0"/>
      <w:marBottom w:val="0"/>
      <w:divBdr>
        <w:top w:val="none" w:sz="0" w:space="0" w:color="auto"/>
        <w:left w:val="none" w:sz="0" w:space="0" w:color="auto"/>
        <w:bottom w:val="none" w:sz="0" w:space="0" w:color="auto"/>
        <w:right w:val="none" w:sz="0" w:space="0" w:color="auto"/>
      </w:divBdr>
    </w:div>
    <w:div w:id="212592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ocal.gov.uk/documents/10180/11431/LGA+Solace+reinspection+consultation+response+FINAL.pdf/bf749557-189e-4daa-a80c-545aa26ca05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ocal.gov.uk/web/guest/cyp-improvement-and-support/-/journal_content/56/10180/7689523/ARTICL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local.gov.uk/documents/10180/11431/CYP+improvement+and+support+-+LGA+children%27s+services+improvement+action+research+-+interim+report+final+02.03.16/cf120874-7d47-478c-9a2f-8f2dfd2fe5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local.gov.uk/ch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B92A97-EA26-4C4F-89AF-1758C9E80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A7F4E2-C8FF-4BBE-BAFB-EFC6BFA23294}">
  <ds:schemaRefs>
    <ds:schemaRef ds:uri="http://purl.org/dc/terms/"/>
    <ds:schemaRef ds:uri="http://schemas.openxmlformats.org/package/2006/metadata/core-properties"/>
    <ds:schemaRef ds:uri="http://www.w3.org/XML/1998/namespace"/>
    <ds:schemaRef ds:uri="http://purl.org/dc/elements/1.1/"/>
    <ds:schemaRef ds:uri="1c8a0e75-f4bc-4eb4-8ed0-578eaea9e1ca"/>
    <ds:schemaRef ds:uri="http://schemas.microsoft.com/office/infopath/2007/PartnerControls"/>
    <ds:schemaRef ds:uri="http://schemas.microsoft.com/office/2006/documentManagement/types"/>
    <ds:schemaRef ds:uri="c8febe6a-14d9-43ab-83c3-c48f478fa47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7F370E0-A881-45D0-A222-A28886A257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5D282FC7</Template>
  <TotalTime>7</TotalTime>
  <Pages>7</Pages>
  <Words>2761</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Member report appendix template</vt:lpstr>
    </vt:vector>
  </TitlesOfParts>
  <Company>Local Government Association</Company>
  <LinksUpToDate>false</LinksUpToDate>
  <CharactersWithSpaces>18248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appendix template</dc:title>
  <dc:creator>Nick Easton</dc:creator>
  <cp:lastModifiedBy>Gareth Greatrex</cp:lastModifiedBy>
  <cp:revision>3</cp:revision>
  <cp:lastPrinted>2015-06-17T10:58:00Z</cp:lastPrinted>
  <dcterms:created xsi:type="dcterms:W3CDTF">2016-05-04T10:49:00Z</dcterms:created>
  <dcterms:modified xsi:type="dcterms:W3CDTF">2016-05-04T11:10:00Z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LGA</vt:lpwstr>
  </property>
  <property fmtid="{D5CDD505-2E9C-101B-9397-08002B2CF9AE}" pid="3" name="DC.Author">
    <vt:lpwstr>cathyb</vt:lpwstr>
  </property>
  <property fmtid="{D5CDD505-2E9C-101B-9397-08002B2CF9AE}" pid="4" name="DC.creator">
    <vt:lpwstr>GSS1\CathyB</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escription">
    <vt:lpwstr>Member report template</vt:lpwstr>
  </property>
  <property fmtid="{D5CDD505-2E9C-101B-9397-08002B2CF9AE}" pid="8" name="DC.date.issued">
    <vt:lpwstr>2010-01-06T00:00:00Z</vt:lpwstr>
  </property>
  <property fmtid="{D5CDD505-2E9C-101B-9397-08002B2CF9AE}" pid="9" name="e-GMS.subject.keyword">
    <vt:lpwstr>LGA Executive,</vt:lpwstr>
  </property>
  <property fmtid="{D5CDD505-2E9C-101B-9397-08002B2CF9AE}" pid="10" name="Date">
    <vt:lpwstr>2010-01-06T00:00:00Z</vt:lpwstr>
  </property>
  <property fmtid="{D5CDD505-2E9C-101B-9397-08002B2CF9AE}" pid="11" name="Work area">
    <vt:lpwstr/>
  </property>
  <property fmtid="{D5CDD505-2E9C-101B-9397-08002B2CF9AE}" pid="12" name="Move to Archive">
    <vt:lpwstr>Current</vt:lpwstr>
  </property>
  <property fmtid="{D5CDD505-2E9C-101B-9397-08002B2CF9AE}" pid="13" name="Status">
    <vt:lpwstr>[None]</vt:lpwstr>
  </property>
  <property fmtid="{D5CDD505-2E9C-101B-9397-08002B2CF9AE}" pid="14" name="DC.Type">
    <vt:lpwstr/>
  </property>
  <property fmtid="{D5CDD505-2E9C-101B-9397-08002B2CF9AE}" pid="15" name="ContentTypeId">
    <vt:lpwstr>0x010100572312C1426F124A968684E7578A94F6</vt:lpwstr>
  </property>
</Properties>
</file>